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1268D" w14:textId="73214BFF" w:rsidR="00E05A62" w:rsidRPr="00E05A62" w:rsidRDefault="001E6C08" w:rsidP="00E05A62">
      <w:pPr>
        <w:widowControl w:val="0"/>
        <w:spacing w:after="200" w:line="276" w:lineRule="auto"/>
        <w:jc w:val="center"/>
        <w:rPr>
          <w:rFonts w:ascii="Times New Roman" w:eastAsia="Calibri" w:hAnsi="Times New Roman" w:cs="Times New Roman"/>
          <w:b/>
        </w:rPr>
      </w:pPr>
      <w:bookmarkStart w:id="0" w:name="_GoBack"/>
      <w:bookmarkEnd w:id="0"/>
      <w:r>
        <w:rPr>
          <w:noProof/>
        </w:rPr>
        <w:drawing>
          <wp:inline distT="0" distB="0" distL="0" distR="0" wp14:anchorId="5295C28C" wp14:editId="565561A7">
            <wp:extent cx="2158692" cy="263912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1400" cy="2642433"/>
                    </a:xfrm>
                    <a:prstGeom prst="rect">
                      <a:avLst/>
                    </a:prstGeom>
                    <a:noFill/>
                    <a:ln>
                      <a:noFill/>
                    </a:ln>
                  </pic:spPr>
                </pic:pic>
              </a:graphicData>
            </a:graphic>
          </wp:inline>
        </w:drawing>
      </w:r>
    </w:p>
    <w:p w14:paraId="6E057107" w14:textId="77777777" w:rsidR="00CB4B42" w:rsidRDefault="00CB4B42" w:rsidP="00E05A62">
      <w:pPr>
        <w:widowControl w:val="0"/>
        <w:spacing w:after="200" w:line="276" w:lineRule="auto"/>
        <w:jc w:val="center"/>
        <w:rPr>
          <w:rFonts w:ascii="Times New Roman" w:eastAsia="Calibri" w:hAnsi="Times New Roman" w:cs="Times New Roman"/>
          <w:b/>
        </w:rPr>
      </w:pPr>
    </w:p>
    <w:p w14:paraId="61CE0969" w14:textId="77777777" w:rsidR="00247A83" w:rsidRDefault="00247A83" w:rsidP="00E05A62">
      <w:pPr>
        <w:widowControl w:val="0"/>
        <w:spacing w:after="200" w:line="276" w:lineRule="auto"/>
        <w:jc w:val="center"/>
        <w:rPr>
          <w:rFonts w:ascii="Times New Roman" w:eastAsia="Calibri" w:hAnsi="Times New Roman" w:cs="Times New Roman"/>
          <w:b/>
        </w:rPr>
      </w:pPr>
    </w:p>
    <w:p w14:paraId="384BE254" w14:textId="02B7B66A" w:rsidR="00E05A62" w:rsidRDefault="00E05A62" w:rsidP="00E05A62">
      <w:pPr>
        <w:widowControl w:val="0"/>
        <w:spacing w:after="200" w:line="276" w:lineRule="auto"/>
        <w:jc w:val="center"/>
        <w:rPr>
          <w:rFonts w:ascii="Times New Roman" w:eastAsia="Calibri" w:hAnsi="Times New Roman" w:cs="Times New Roman"/>
          <w:b/>
        </w:rPr>
      </w:pPr>
    </w:p>
    <w:p w14:paraId="5CDDA96B" w14:textId="77777777" w:rsidR="001D0A82" w:rsidRPr="00E05A62" w:rsidRDefault="001D0A82" w:rsidP="00E05A62">
      <w:pPr>
        <w:widowControl w:val="0"/>
        <w:spacing w:after="200" w:line="276" w:lineRule="auto"/>
        <w:jc w:val="center"/>
        <w:rPr>
          <w:rFonts w:ascii="Times New Roman" w:eastAsia="Calibri" w:hAnsi="Times New Roman" w:cs="Times New Roman"/>
          <w:b/>
        </w:rPr>
      </w:pPr>
    </w:p>
    <w:p w14:paraId="52367A8B" w14:textId="77777777" w:rsidR="00E05A62" w:rsidRPr="009D0DD7" w:rsidRDefault="00E05A62" w:rsidP="00960839">
      <w:pPr>
        <w:widowControl w:val="0"/>
        <w:spacing w:after="0" w:line="276" w:lineRule="auto"/>
        <w:jc w:val="center"/>
        <w:rPr>
          <w:rFonts w:ascii="Times New Roman" w:eastAsia="Calibri" w:hAnsi="Times New Roman" w:cs="Times New Roman"/>
          <w:b/>
          <w:sz w:val="40"/>
          <w:szCs w:val="40"/>
        </w:rPr>
      </w:pPr>
      <w:bookmarkStart w:id="1" w:name="_Hlk94185977"/>
      <w:r w:rsidRPr="009D0DD7">
        <w:rPr>
          <w:rFonts w:ascii="Times New Roman" w:eastAsia="Calibri" w:hAnsi="Times New Roman" w:cs="Times New Roman"/>
          <w:b/>
          <w:sz w:val="40"/>
          <w:szCs w:val="40"/>
        </w:rPr>
        <w:t>Актуализированная схема теплоснабжения</w:t>
      </w:r>
    </w:p>
    <w:p w14:paraId="0F081206" w14:textId="6510173A" w:rsidR="00E05A62" w:rsidRPr="00E05A62" w:rsidRDefault="00E05A62" w:rsidP="00960839">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w:t>
      </w:r>
      <w:r w:rsidR="001E6C08">
        <w:rPr>
          <w:rFonts w:ascii="Times New Roman" w:eastAsia="Calibri" w:hAnsi="Times New Roman" w:cs="Times New Roman"/>
          <w:b/>
          <w:sz w:val="36"/>
          <w:szCs w:val="36"/>
        </w:rPr>
        <w:t>Кузнечнинско</w:t>
      </w:r>
      <w:r w:rsidR="006C12B3">
        <w:rPr>
          <w:rFonts w:ascii="Times New Roman" w:eastAsia="Calibri" w:hAnsi="Times New Roman" w:cs="Times New Roman"/>
          <w:b/>
          <w:sz w:val="36"/>
          <w:szCs w:val="36"/>
        </w:rPr>
        <w:t>е</w:t>
      </w:r>
      <w:r w:rsidR="001E6C08">
        <w:rPr>
          <w:rFonts w:ascii="Times New Roman" w:eastAsia="Calibri" w:hAnsi="Times New Roman" w:cs="Times New Roman"/>
          <w:b/>
          <w:sz w:val="36"/>
          <w:szCs w:val="36"/>
        </w:rPr>
        <w:t xml:space="preserve"> городско</w:t>
      </w:r>
      <w:r w:rsidR="006C12B3">
        <w:rPr>
          <w:rFonts w:ascii="Times New Roman" w:eastAsia="Calibri" w:hAnsi="Times New Roman" w:cs="Times New Roman"/>
          <w:b/>
          <w:sz w:val="36"/>
          <w:szCs w:val="36"/>
        </w:rPr>
        <w:t>е</w:t>
      </w:r>
      <w:r w:rsidRPr="00E05A62">
        <w:rPr>
          <w:rFonts w:ascii="Times New Roman" w:eastAsia="Calibri" w:hAnsi="Times New Roman" w:cs="Times New Roman"/>
          <w:b/>
          <w:sz w:val="36"/>
          <w:szCs w:val="36"/>
        </w:rPr>
        <w:t xml:space="preserve">  поселени</w:t>
      </w:r>
      <w:r w:rsidR="006C12B3">
        <w:rPr>
          <w:rFonts w:ascii="Times New Roman" w:eastAsia="Calibri" w:hAnsi="Times New Roman" w:cs="Times New Roman"/>
          <w:b/>
          <w:sz w:val="36"/>
          <w:szCs w:val="36"/>
        </w:rPr>
        <w:t>е</w:t>
      </w:r>
      <w:r w:rsidRPr="00E05A62">
        <w:rPr>
          <w:rFonts w:ascii="Times New Roman" w:eastAsia="Calibri" w:hAnsi="Times New Roman" w:cs="Times New Roman"/>
          <w:b/>
          <w:sz w:val="36"/>
          <w:szCs w:val="36"/>
        </w:rPr>
        <w:t xml:space="preserve"> Ленинградской области на период до 20</w:t>
      </w:r>
      <w:r w:rsidR="001E6C08">
        <w:rPr>
          <w:rFonts w:ascii="Times New Roman" w:eastAsia="Calibri" w:hAnsi="Times New Roman" w:cs="Times New Roman"/>
          <w:b/>
          <w:sz w:val="36"/>
          <w:szCs w:val="36"/>
        </w:rPr>
        <w:t xml:space="preserve">28 </w:t>
      </w:r>
      <w:r w:rsidRPr="00E05A62">
        <w:rPr>
          <w:rFonts w:ascii="Times New Roman" w:eastAsia="Calibri" w:hAnsi="Times New Roman" w:cs="Times New Roman"/>
          <w:b/>
          <w:sz w:val="36"/>
          <w:szCs w:val="36"/>
        </w:rPr>
        <w:t>г.</w:t>
      </w:r>
    </w:p>
    <w:bookmarkEnd w:id="1"/>
    <w:p w14:paraId="43A81665" w14:textId="77777777" w:rsidR="00E05A62" w:rsidRPr="00CB4B42" w:rsidRDefault="00E05A62" w:rsidP="00E05A62">
      <w:pPr>
        <w:widowControl w:val="0"/>
        <w:spacing w:after="200" w:line="276" w:lineRule="auto"/>
        <w:jc w:val="center"/>
        <w:rPr>
          <w:rFonts w:ascii="Times New Roman" w:eastAsia="Calibri" w:hAnsi="Times New Roman" w:cs="Times New Roman"/>
          <w:b/>
          <w:sz w:val="20"/>
          <w:szCs w:val="20"/>
        </w:rPr>
      </w:pPr>
    </w:p>
    <w:p w14:paraId="226FEC99" w14:textId="77777777" w:rsidR="00E05A62" w:rsidRPr="009D0DD7" w:rsidRDefault="00E05A62" w:rsidP="0034792C">
      <w:pPr>
        <w:widowControl w:val="0"/>
        <w:spacing w:after="0" w:line="276" w:lineRule="auto"/>
        <w:jc w:val="center"/>
        <w:rPr>
          <w:rFonts w:ascii="Times New Roman" w:eastAsia="Calibri" w:hAnsi="Times New Roman" w:cs="Times New Roman"/>
          <w:b/>
          <w:sz w:val="36"/>
          <w:szCs w:val="36"/>
        </w:rPr>
      </w:pPr>
      <w:r w:rsidRPr="009D0DD7">
        <w:rPr>
          <w:rFonts w:ascii="Times New Roman" w:eastAsia="Calibri" w:hAnsi="Times New Roman" w:cs="Times New Roman"/>
          <w:b/>
          <w:sz w:val="36"/>
          <w:szCs w:val="36"/>
        </w:rPr>
        <w:t>Том 1</w:t>
      </w:r>
    </w:p>
    <w:p w14:paraId="3AD45D22" w14:textId="77777777" w:rsidR="00E05A62" w:rsidRPr="009D0DD7" w:rsidRDefault="00AC50AA" w:rsidP="0034792C">
      <w:pPr>
        <w:widowControl w:val="0"/>
        <w:spacing w:after="0" w:line="276" w:lineRule="auto"/>
        <w:jc w:val="center"/>
        <w:rPr>
          <w:rFonts w:ascii="Times New Roman" w:eastAsia="Calibri" w:hAnsi="Times New Roman" w:cs="Times New Roman"/>
          <w:b/>
          <w:sz w:val="36"/>
          <w:szCs w:val="36"/>
        </w:rPr>
      </w:pPr>
      <w:r w:rsidRPr="00AC50AA">
        <w:rPr>
          <w:rFonts w:ascii="Times New Roman" w:eastAsia="Calibri" w:hAnsi="Times New Roman" w:cs="Times New Roman"/>
          <w:b/>
          <w:sz w:val="36"/>
          <w:szCs w:val="36"/>
        </w:rPr>
        <w:t>Утверждаемая часть</w:t>
      </w:r>
    </w:p>
    <w:p w14:paraId="0005B9FF" w14:textId="77777777" w:rsidR="00E05A62" w:rsidRPr="00E05A62" w:rsidRDefault="00E05A62" w:rsidP="00E05A62">
      <w:pPr>
        <w:widowControl w:val="0"/>
        <w:spacing w:after="200" w:line="276" w:lineRule="auto"/>
        <w:rPr>
          <w:rFonts w:ascii="Times New Roman" w:eastAsia="Calibri" w:hAnsi="Times New Roman" w:cs="Times New Roman"/>
        </w:rPr>
      </w:pPr>
    </w:p>
    <w:p w14:paraId="76BD1A8A" w14:textId="77777777" w:rsidR="00E05A62" w:rsidRDefault="00E05A62" w:rsidP="00E05A62">
      <w:pPr>
        <w:widowControl w:val="0"/>
        <w:spacing w:after="200" w:line="276" w:lineRule="auto"/>
        <w:rPr>
          <w:rFonts w:ascii="Times New Roman" w:eastAsia="Calibri" w:hAnsi="Times New Roman" w:cs="Times New Roman"/>
        </w:rPr>
      </w:pPr>
    </w:p>
    <w:p w14:paraId="4FB01519" w14:textId="77777777" w:rsidR="00CB4B42" w:rsidRDefault="00CB4B42" w:rsidP="00E05A62">
      <w:pPr>
        <w:widowControl w:val="0"/>
        <w:spacing w:after="200" w:line="276" w:lineRule="auto"/>
        <w:rPr>
          <w:rFonts w:ascii="Times New Roman" w:eastAsia="Calibri" w:hAnsi="Times New Roman" w:cs="Times New Roman"/>
        </w:rPr>
      </w:pPr>
    </w:p>
    <w:p w14:paraId="3126362D" w14:textId="5250745B" w:rsidR="009D0DD7" w:rsidRDefault="009D0DD7" w:rsidP="00E05A62">
      <w:pPr>
        <w:widowControl w:val="0"/>
        <w:spacing w:after="200" w:line="276" w:lineRule="auto"/>
        <w:rPr>
          <w:rFonts w:ascii="Times New Roman" w:eastAsia="Calibri" w:hAnsi="Times New Roman" w:cs="Times New Roman"/>
        </w:rPr>
      </w:pPr>
    </w:p>
    <w:p w14:paraId="0F5362EA" w14:textId="77777777" w:rsidR="00052579" w:rsidRPr="00052579" w:rsidRDefault="00052579" w:rsidP="00E05A62">
      <w:pPr>
        <w:widowControl w:val="0"/>
        <w:spacing w:after="200" w:line="276" w:lineRule="auto"/>
        <w:rPr>
          <w:rFonts w:ascii="Times New Roman" w:eastAsia="Calibri" w:hAnsi="Times New Roman" w:cs="Times New Roman"/>
        </w:rPr>
      </w:pPr>
    </w:p>
    <w:p w14:paraId="6EEE94A3" w14:textId="1D61CD63" w:rsidR="00E05A62" w:rsidRDefault="00E05A62" w:rsidP="00E05A62">
      <w:pPr>
        <w:widowControl w:val="0"/>
        <w:spacing w:after="200" w:line="276" w:lineRule="auto"/>
        <w:rPr>
          <w:rFonts w:ascii="Times New Roman" w:eastAsia="Calibri" w:hAnsi="Times New Roman" w:cs="Times New Roman"/>
        </w:rPr>
      </w:pPr>
    </w:p>
    <w:p w14:paraId="4C11018B" w14:textId="3A559E45" w:rsidR="00960839" w:rsidRDefault="00960839" w:rsidP="00E05A62">
      <w:pPr>
        <w:widowControl w:val="0"/>
        <w:spacing w:after="200" w:line="276" w:lineRule="auto"/>
        <w:rPr>
          <w:rFonts w:ascii="Times New Roman" w:eastAsia="Calibri" w:hAnsi="Times New Roman" w:cs="Times New Roman"/>
        </w:rPr>
      </w:pPr>
    </w:p>
    <w:p w14:paraId="51C91312" w14:textId="77777777" w:rsidR="009D0DD7" w:rsidRPr="00E05A62" w:rsidRDefault="009D0DD7" w:rsidP="00E05A62">
      <w:pPr>
        <w:widowControl w:val="0"/>
        <w:spacing w:after="200" w:line="276" w:lineRule="auto"/>
        <w:rPr>
          <w:rFonts w:ascii="Times New Roman" w:eastAsia="Calibri" w:hAnsi="Times New Roman" w:cs="Times New Roman"/>
        </w:rPr>
      </w:pPr>
    </w:p>
    <w:p w14:paraId="16BD92E9" w14:textId="77777777" w:rsidR="00E05A62" w:rsidRPr="009D0DD7" w:rsidRDefault="00E05A62" w:rsidP="009D0DD7">
      <w:pPr>
        <w:widowControl w:val="0"/>
        <w:spacing w:after="0" w:line="240" w:lineRule="auto"/>
        <w:jc w:val="center"/>
        <w:rPr>
          <w:rFonts w:ascii="Times New Roman" w:eastAsia="Calibri" w:hAnsi="Times New Roman" w:cs="Times New Roman"/>
          <w:b/>
          <w:sz w:val="26"/>
          <w:szCs w:val="26"/>
        </w:rPr>
      </w:pPr>
      <w:bookmarkStart w:id="2" w:name="_Hlk94186029"/>
      <w:r w:rsidRPr="009D0DD7">
        <w:rPr>
          <w:rFonts w:ascii="Times New Roman" w:eastAsia="Calibri" w:hAnsi="Times New Roman" w:cs="Times New Roman"/>
          <w:b/>
          <w:sz w:val="26"/>
          <w:szCs w:val="26"/>
        </w:rPr>
        <w:t>г. Санкт-Петербург</w:t>
      </w:r>
    </w:p>
    <w:p w14:paraId="01B9BC5B" w14:textId="6C173B72" w:rsidR="00E05A62" w:rsidRPr="009D0DD7" w:rsidRDefault="00E05A62" w:rsidP="009D0DD7">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202</w:t>
      </w:r>
      <w:r w:rsidR="00052579">
        <w:rPr>
          <w:rFonts w:ascii="Times New Roman" w:eastAsia="Calibri" w:hAnsi="Times New Roman" w:cs="Times New Roman"/>
          <w:b/>
          <w:sz w:val="26"/>
          <w:szCs w:val="26"/>
        </w:rPr>
        <w:t>6</w:t>
      </w:r>
      <w:r w:rsidRPr="009D0DD7">
        <w:rPr>
          <w:rFonts w:ascii="Times New Roman" w:eastAsia="Calibri" w:hAnsi="Times New Roman" w:cs="Times New Roman"/>
          <w:b/>
          <w:sz w:val="26"/>
          <w:szCs w:val="26"/>
        </w:rPr>
        <w:t xml:space="preserve"> год</w:t>
      </w:r>
      <w:bookmarkEnd w:id="2"/>
    </w:p>
    <w:p w14:paraId="4D7B9C04" w14:textId="77777777" w:rsidR="00E05A62" w:rsidRPr="00E05A62" w:rsidRDefault="00E05A62" w:rsidP="00E05A62">
      <w:pPr>
        <w:widowControl w:val="0"/>
        <w:spacing w:after="200" w:line="276" w:lineRule="auto"/>
        <w:ind w:firstLine="567"/>
        <w:jc w:val="both"/>
        <w:rPr>
          <w:rFonts w:ascii="Times New Roman" w:eastAsia="Calibri" w:hAnsi="Times New Roman" w:cs="Times New Roman"/>
          <w:b/>
        </w:rPr>
        <w:sectPr w:rsidR="00E05A62" w:rsidRPr="00E05A62" w:rsidSect="00157299">
          <w:footerReference w:type="default" r:id="rId9"/>
          <w:pgSz w:w="11906" w:h="16838"/>
          <w:pgMar w:top="1134" w:right="567" w:bottom="1134" w:left="1701" w:header="709" w:footer="709" w:gutter="0"/>
          <w:cols w:space="708"/>
          <w:titlePg/>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9C2675" w14:paraId="3800A6EF" w14:textId="77777777" w:rsidTr="009431FA">
        <w:trPr>
          <w:trHeight w:val="557"/>
        </w:trPr>
        <w:tc>
          <w:tcPr>
            <w:tcW w:w="4814" w:type="dxa"/>
          </w:tcPr>
          <w:p w14:paraId="1A1D1EB3"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lastRenderedPageBreak/>
              <w:t xml:space="preserve"> «УТВЕРЖДАЮ»</w:t>
            </w:r>
          </w:p>
        </w:tc>
        <w:tc>
          <w:tcPr>
            <w:tcW w:w="4814" w:type="dxa"/>
          </w:tcPr>
          <w:p w14:paraId="6A2F69F4"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«УТВЕРЖДАЮ»</w:t>
            </w:r>
          </w:p>
        </w:tc>
      </w:tr>
      <w:tr w:rsidR="009C2675" w:rsidRPr="009C2675" w14:paraId="620B419C" w14:textId="77777777" w:rsidTr="009431FA">
        <w:trPr>
          <w:trHeight w:val="1259"/>
        </w:trPr>
        <w:tc>
          <w:tcPr>
            <w:tcW w:w="4814" w:type="dxa"/>
          </w:tcPr>
          <w:p w14:paraId="0C10EAE1" w14:textId="77777777" w:rsid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Генеральный директор</w:t>
            </w:r>
          </w:p>
          <w:p w14:paraId="000F7B3B"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ООО «Дивайс Инжиниринг»</w:t>
            </w:r>
          </w:p>
        </w:tc>
        <w:tc>
          <w:tcPr>
            <w:tcW w:w="4814" w:type="dxa"/>
          </w:tcPr>
          <w:p w14:paraId="6B5B136A" w14:textId="77777777" w:rsid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 xml:space="preserve">Глава </w:t>
            </w:r>
            <w:r w:rsidR="002D6A95">
              <w:rPr>
                <w:rFonts w:ascii="Times New Roman" w:hAnsi="Times New Roman"/>
                <w:b/>
                <w:sz w:val="26"/>
                <w:szCs w:val="26"/>
              </w:rPr>
              <w:t>а</w:t>
            </w:r>
            <w:r w:rsidRPr="00E05A62">
              <w:rPr>
                <w:rFonts w:ascii="Times New Roman" w:hAnsi="Times New Roman"/>
                <w:b/>
                <w:sz w:val="26"/>
                <w:szCs w:val="26"/>
              </w:rPr>
              <w:t>дминистрации</w:t>
            </w:r>
            <w:r w:rsidRPr="00E05A62">
              <w:rPr>
                <w:rFonts w:ascii="Times New Roman" w:hAnsi="Times New Roman"/>
                <w:b/>
                <w:sz w:val="26"/>
                <w:szCs w:val="26"/>
              </w:rPr>
              <w:br/>
            </w:r>
            <w:r w:rsidR="001E6C08">
              <w:rPr>
                <w:rFonts w:ascii="Times New Roman" w:hAnsi="Times New Roman"/>
                <w:b/>
                <w:sz w:val="26"/>
                <w:szCs w:val="26"/>
              </w:rPr>
              <w:t>Кузнечнинско</w:t>
            </w:r>
            <w:r w:rsidR="00176022">
              <w:rPr>
                <w:rFonts w:ascii="Times New Roman" w:hAnsi="Times New Roman"/>
                <w:b/>
                <w:sz w:val="26"/>
                <w:szCs w:val="26"/>
              </w:rPr>
              <w:t>го</w:t>
            </w:r>
            <w:r w:rsidR="001E6C08">
              <w:rPr>
                <w:rFonts w:ascii="Times New Roman" w:hAnsi="Times New Roman"/>
                <w:b/>
                <w:sz w:val="26"/>
                <w:szCs w:val="26"/>
              </w:rPr>
              <w:t xml:space="preserve"> городско</w:t>
            </w:r>
            <w:r w:rsidR="00176022">
              <w:rPr>
                <w:rFonts w:ascii="Times New Roman" w:hAnsi="Times New Roman"/>
                <w:b/>
                <w:sz w:val="26"/>
                <w:szCs w:val="26"/>
              </w:rPr>
              <w:t>го</w:t>
            </w:r>
            <w:r w:rsidRPr="009C2675">
              <w:rPr>
                <w:rFonts w:ascii="Times New Roman" w:hAnsi="Times New Roman"/>
                <w:b/>
                <w:sz w:val="26"/>
                <w:szCs w:val="26"/>
              </w:rPr>
              <w:t xml:space="preserve"> поселени</w:t>
            </w:r>
            <w:r w:rsidR="00176022">
              <w:rPr>
                <w:rFonts w:ascii="Times New Roman" w:hAnsi="Times New Roman"/>
                <w:b/>
                <w:sz w:val="26"/>
                <w:szCs w:val="26"/>
              </w:rPr>
              <w:t>я</w:t>
            </w:r>
          </w:p>
          <w:p w14:paraId="6CF73077" w14:textId="1118EE96" w:rsidR="00176022" w:rsidRPr="009C2675" w:rsidRDefault="00176022" w:rsidP="009C2675">
            <w:pPr>
              <w:widowControl w:val="0"/>
              <w:spacing w:line="324" w:lineRule="auto"/>
              <w:rPr>
                <w:rFonts w:ascii="Times New Roman" w:hAnsi="Times New Roman"/>
                <w:b/>
                <w:sz w:val="26"/>
                <w:szCs w:val="26"/>
              </w:rPr>
            </w:pPr>
            <w:r>
              <w:rPr>
                <w:rFonts w:ascii="Times New Roman" w:hAnsi="Times New Roman"/>
                <w:b/>
                <w:sz w:val="26"/>
                <w:szCs w:val="26"/>
              </w:rPr>
              <w:t>Приозерского муниципального района</w:t>
            </w:r>
          </w:p>
        </w:tc>
      </w:tr>
      <w:tr w:rsidR="009C2675" w:rsidRPr="009C2675" w14:paraId="17897050" w14:textId="77777777" w:rsidTr="001F43CE">
        <w:trPr>
          <w:trHeight w:val="591"/>
        </w:trPr>
        <w:tc>
          <w:tcPr>
            <w:tcW w:w="4814" w:type="dxa"/>
          </w:tcPr>
          <w:p w14:paraId="64E0F960" w14:textId="77777777" w:rsidR="009C2675" w:rsidRPr="009C2675" w:rsidRDefault="009C2675" w:rsidP="009C2675">
            <w:pPr>
              <w:widowControl w:val="0"/>
              <w:spacing w:line="324" w:lineRule="auto"/>
              <w:rPr>
                <w:rFonts w:ascii="Times New Roman" w:hAnsi="Times New Roman"/>
                <w:b/>
                <w:sz w:val="26"/>
                <w:szCs w:val="26"/>
              </w:rPr>
            </w:pPr>
            <w:r>
              <w:rPr>
                <w:rFonts w:ascii="Times New Roman" w:hAnsi="Times New Roman"/>
                <w:b/>
                <w:sz w:val="26"/>
                <w:szCs w:val="26"/>
              </w:rPr>
              <w:t xml:space="preserve">                                        </w:t>
            </w:r>
            <w:r w:rsidRPr="009C2675">
              <w:rPr>
                <w:rFonts w:ascii="Times New Roman" w:hAnsi="Times New Roman"/>
                <w:b/>
                <w:sz w:val="26"/>
                <w:szCs w:val="26"/>
              </w:rPr>
              <w:t>Доренский А.Н.</w:t>
            </w:r>
          </w:p>
        </w:tc>
        <w:tc>
          <w:tcPr>
            <w:tcW w:w="4814" w:type="dxa"/>
          </w:tcPr>
          <w:p w14:paraId="25CBD3CF" w14:textId="77777777" w:rsidR="009C2675" w:rsidRPr="009C2675" w:rsidRDefault="009C2675" w:rsidP="009C2675">
            <w:pPr>
              <w:widowControl w:val="0"/>
              <w:spacing w:line="324" w:lineRule="auto"/>
              <w:rPr>
                <w:rFonts w:ascii="Times New Roman" w:hAnsi="Times New Roman"/>
                <w:b/>
                <w:sz w:val="26"/>
                <w:szCs w:val="26"/>
              </w:rPr>
            </w:pPr>
          </w:p>
        </w:tc>
      </w:tr>
      <w:tr w:rsidR="009C2675" w:rsidRPr="009C2675" w14:paraId="725FCEFE" w14:textId="77777777" w:rsidTr="009431FA">
        <w:trPr>
          <w:trHeight w:val="689"/>
        </w:trPr>
        <w:tc>
          <w:tcPr>
            <w:tcW w:w="4814" w:type="dxa"/>
          </w:tcPr>
          <w:p w14:paraId="0EA664D0" w14:textId="5CA1C1CE"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sz w:val="26"/>
                <w:szCs w:val="26"/>
              </w:rPr>
              <w:t>________________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b/>
                <w:sz w:val="26"/>
                <w:szCs w:val="26"/>
              </w:rPr>
              <w:t>202</w:t>
            </w:r>
            <w:r w:rsidR="001F43CE">
              <w:rPr>
                <w:rFonts w:ascii="Times New Roman" w:hAnsi="Times New Roman"/>
                <w:b/>
                <w:sz w:val="26"/>
                <w:szCs w:val="26"/>
              </w:rPr>
              <w:t>6</w:t>
            </w:r>
            <w:r w:rsidR="009828F9">
              <w:rPr>
                <w:rFonts w:ascii="Times New Roman" w:hAnsi="Times New Roman"/>
                <w:b/>
                <w:sz w:val="26"/>
                <w:szCs w:val="26"/>
              </w:rPr>
              <w:t xml:space="preserve"> </w:t>
            </w:r>
            <w:r w:rsidRPr="00E05A62">
              <w:rPr>
                <w:rFonts w:ascii="Times New Roman" w:hAnsi="Times New Roman"/>
                <w:b/>
                <w:sz w:val="26"/>
                <w:szCs w:val="26"/>
              </w:rPr>
              <w:t>г.</w:t>
            </w:r>
          </w:p>
        </w:tc>
        <w:tc>
          <w:tcPr>
            <w:tcW w:w="4814" w:type="dxa"/>
          </w:tcPr>
          <w:p w14:paraId="2076386F" w14:textId="206DF623"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w:t>
            </w:r>
            <w:r>
              <w:rPr>
                <w:rFonts w:ascii="Times New Roman" w:hAnsi="Times New Roman"/>
                <w:b/>
                <w:sz w:val="26"/>
                <w:szCs w:val="26"/>
              </w:rPr>
              <w:t xml:space="preserve"> </w:t>
            </w:r>
            <w:r w:rsidRPr="00E05A62">
              <w:rPr>
                <w:rFonts w:ascii="Times New Roman" w:hAnsi="Times New Roman"/>
                <w:b/>
                <w:sz w:val="26"/>
                <w:szCs w:val="26"/>
              </w:rPr>
              <w:t xml:space="preserve"> </w:t>
            </w:r>
            <w:r w:rsidRPr="00E05A62">
              <w:rPr>
                <w:rFonts w:ascii="Times New Roman" w:hAnsi="Times New Roman"/>
                <w:sz w:val="26"/>
                <w:szCs w:val="26"/>
              </w:rPr>
              <w:t>________________</w:t>
            </w:r>
            <w:r>
              <w:rPr>
                <w:rFonts w:ascii="Times New Roman" w:hAnsi="Times New Roman"/>
                <w:sz w:val="26"/>
                <w:szCs w:val="26"/>
              </w:rPr>
              <w:t xml:space="preserve"> </w:t>
            </w:r>
            <w:r w:rsidRPr="00E05A62">
              <w:rPr>
                <w:rFonts w:ascii="Times New Roman" w:hAnsi="Times New Roman"/>
                <w:b/>
                <w:sz w:val="26"/>
                <w:szCs w:val="26"/>
              </w:rPr>
              <w:t xml:space="preserve"> 202</w:t>
            </w:r>
            <w:r w:rsidR="001F43CE">
              <w:rPr>
                <w:rFonts w:ascii="Times New Roman" w:hAnsi="Times New Roman"/>
                <w:b/>
                <w:sz w:val="26"/>
                <w:szCs w:val="26"/>
              </w:rPr>
              <w:t>6</w:t>
            </w:r>
            <w:r w:rsidR="009828F9">
              <w:rPr>
                <w:rFonts w:ascii="Times New Roman" w:hAnsi="Times New Roman"/>
                <w:b/>
                <w:sz w:val="26"/>
                <w:szCs w:val="26"/>
              </w:rPr>
              <w:t xml:space="preserve"> </w:t>
            </w:r>
            <w:r w:rsidRPr="00E05A62">
              <w:rPr>
                <w:rFonts w:ascii="Times New Roman" w:hAnsi="Times New Roman"/>
                <w:b/>
                <w:sz w:val="26"/>
                <w:szCs w:val="26"/>
              </w:rPr>
              <w:t>г.</w:t>
            </w:r>
          </w:p>
        </w:tc>
      </w:tr>
    </w:tbl>
    <w:p w14:paraId="6094C9DA"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47109978"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62DC724C" w14:textId="7579694C" w:rsidR="00247A83" w:rsidRDefault="00247A83" w:rsidP="009C2675">
      <w:pPr>
        <w:widowControl w:val="0"/>
        <w:spacing w:after="0" w:line="324" w:lineRule="auto"/>
        <w:jc w:val="center"/>
        <w:rPr>
          <w:rFonts w:ascii="Times New Roman" w:eastAsia="Calibri" w:hAnsi="Times New Roman" w:cs="Times New Roman"/>
          <w:b/>
          <w:sz w:val="28"/>
          <w:szCs w:val="28"/>
        </w:rPr>
      </w:pPr>
    </w:p>
    <w:p w14:paraId="4DC977BA" w14:textId="450302CC" w:rsidR="003041CB" w:rsidRDefault="003041CB" w:rsidP="009C2675">
      <w:pPr>
        <w:widowControl w:val="0"/>
        <w:spacing w:after="0" w:line="324" w:lineRule="auto"/>
        <w:jc w:val="center"/>
        <w:rPr>
          <w:rFonts w:ascii="Times New Roman" w:eastAsia="Calibri" w:hAnsi="Times New Roman" w:cs="Times New Roman"/>
          <w:b/>
          <w:sz w:val="28"/>
          <w:szCs w:val="28"/>
        </w:rPr>
      </w:pPr>
    </w:p>
    <w:p w14:paraId="1F8F18FD" w14:textId="4FBE6352" w:rsidR="003041CB" w:rsidRDefault="003041CB" w:rsidP="009C2675">
      <w:pPr>
        <w:widowControl w:val="0"/>
        <w:spacing w:after="0" w:line="324" w:lineRule="auto"/>
        <w:jc w:val="center"/>
        <w:rPr>
          <w:rFonts w:ascii="Times New Roman" w:eastAsia="Calibri" w:hAnsi="Times New Roman" w:cs="Times New Roman"/>
          <w:b/>
          <w:sz w:val="28"/>
          <w:szCs w:val="28"/>
        </w:rPr>
      </w:pPr>
    </w:p>
    <w:p w14:paraId="55F53095" w14:textId="2E04AA38" w:rsidR="003041CB" w:rsidRDefault="003041CB" w:rsidP="009C2675">
      <w:pPr>
        <w:widowControl w:val="0"/>
        <w:spacing w:after="0" w:line="324" w:lineRule="auto"/>
        <w:jc w:val="center"/>
        <w:rPr>
          <w:rFonts w:ascii="Times New Roman" w:eastAsia="Calibri" w:hAnsi="Times New Roman" w:cs="Times New Roman"/>
          <w:b/>
          <w:sz w:val="28"/>
          <w:szCs w:val="28"/>
        </w:rPr>
      </w:pPr>
    </w:p>
    <w:p w14:paraId="040303DC" w14:textId="77777777" w:rsidR="001D0A82" w:rsidRDefault="001D0A82" w:rsidP="009C2675">
      <w:pPr>
        <w:widowControl w:val="0"/>
        <w:spacing w:after="0" w:line="324" w:lineRule="auto"/>
        <w:jc w:val="center"/>
        <w:rPr>
          <w:rFonts w:ascii="Times New Roman" w:eastAsia="Calibri" w:hAnsi="Times New Roman" w:cs="Times New Roman"/>
          <w:b/>
          <w:sz w:val="28"/>
          <w:szCs w:val="28"/>
        </w:rPr>
      </w:pPr>
    </w:p>
    <w:p w14:paraId="245D40DC" w14:textId="77777777" w:rsidR="001E6C08" w:rsidRPr="009D0DD7" w:rsidRDefault="001E6C08" w:rsidP="001E6C08">
      <w:pPr>
        <w:widowControl w:val="0"/>
        <w:spacing w:after="0" w:line="276" w:lineRule="auto"/>
        <w:jc w:val="center"/>
        <w:rPr>
          <w:rFonts w:ascii="Times New Roman" w:eastAsia="Calibri" w:hAnsi="Times New Roman" w:cs="Times New Roman"/>
          <w:b/>
          <w:sz w:val="40"/>
          <w:szCs w:val="40"/>
        </w:rPr>
      </w:pPr>
      <w:r w:rsidRPr="009D0DD7">
        <w:rPr>
          <w:rFonts w:ascii="Times New Roman" w:eastAsia="Calibri" w:hAnsi="Times New Roman" w:cs="Times New Roman"/>
          <w:b/>
          <w:sz w:val="40"/>
          <w:szCs w:val="40"/>
        </w:rPr>
        <w:t>Актуализированная схема теплоснабжения</w:t>
      </w:r>
    </w:p>
    <w:p w14:paraId="288DEC27" w14:textId="7949F7B1" w:rsidR="001E6C08" w:rsidRPr="00E05A62" w:rsidRDefault="001E6C08" w:rsidP="001E6C08">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w:t>
      </w:r>
      <w:r>
        <w:rPr>
          <w:rFonts w:ascii="Times New Roman" w:eastAsia="Calibri" w:hAnsi="Times New Roman" w:cs="Times New Roman"/>
          <w:b/>
          <w:sz w:val="36"/>
          <w:szCs w:val="36"/>
        </w:rPr>
        <w:t>Кузнечнинско</w:t>
      </w:r>
      <w:r w:rsidR="006C12B3">
        <w:rPr>
          <w:rFonts w:ascii="Times New Roman" w:eastAsia="Calibri" w:hAnsi="Times New Roman" w:cs="Times New Roman"/>
          <w:b/>
          <w:sz w:val="36"/>
          <w:szCs w:val="36"/>
        </w:rPr>
        <w:t>е</w:t>
      </w:r>
      <w:r>
        <w:rPr>
          <w:rFonts w:ascii="Times New Roman" w:eastAsia="Calibri" w:hAnsi="Times New Roman" w:cs="Times New Roman"/>
          <w:b/>
          <w:sz w:val="36"/>
          <w:szCs w:val="36"/>
        </w:rPr>
        <w:t xml:space="preserve"> городско</w:t>
      </w:r>
      <w:r w:rsidR="006C12B3">
        <w:rPr>
          <w:rFonts w:ascii="Times New Roman" w:eastAsia="Calibri" w:hAnsi="Times New Roman" w:cs="Times New Roman"/>
          <w:b/>
          <w:sz w:val="36"/>
          <w:szCs w:val="36"/>
        </w:rPr>
        <w:t>е</w:t>
      </w:r>
      <w:r w:rsidRPr="00E05A62">
        <w:rPr>
          <w:rFonts w:ascii="Times New Roman" w:eastAsia="Calibri" w:hAnsi="Times New Roman" w:cs="Times New Roman"/>
          <w:b/>
          <w:sz w:val="36"/>
          <w:szCs w:val="36"/>
        </w:rPr>
        <w:t xml:space="preserve">  поселени</w:t>
      </w:r>
      <w:r w:rsidR="006C12B3">
        <w:rPr>
          <w:rFonts w:ascii="Times New Roman" w:eastAsia="Calibri" w:hAnsi="Times New Roman" w:cs="Times New Roman"/>
          <w:b/>
          <w:sz w:val="36"/>
          <w:szCs w:val="36"/>
        </w:rPr>
        <w:t>е</w:t>
      </w:r>
      <w:r w:rsidRPr="00E05A62">
        <w:rPr>
          <w:rFonts w:ascii="Times New Roman" w:eastAsia="Calibri" w:hAnsi="Times New Roman" w:cs="Times New Roman"/>
          <w:b/>
          <w:sz w:val="36"/>
          <w:szCs w:val="36"/>
        </w:rPr>
        <w:t xml:space="preserve"> Ленинградской области на период до 20</w:t>
      </w:r>
      <w:r>
        <w:rPr>
          <w:rFonts w:ascii="Times New Roman" w:eastAsia="Calibri" w:hAnsi="Times New Roman" w:cs="Times New Roman"/>
          <w:b/>
          <w:sz w:val="36"/>
          <w:szCs w:val="36"/>
        </w:rPr>
        <w:t xml:space="preserve">28 </w:t>
      </w:r>
      <w:r w:rsidRPr="00E05A62">
        <w:rPr>
          <w:rFonts w:ascii="Times New Roman" w:eastAsia="Calibri" w:hAnsi="Times New Roman" w:cs="Times New Roman"/>
          <w:b/>
          <w:sz w:val="36"/>
          <w:szCs w:val="36"/>
        </w:rPr>
        <w:t>г.</w:t>
      </w:r>
    </w:p>
    <w:p w14:paraId="67A0BA2F" w14:textId="77777777" w:rsidR="0088677C" w:rsidRPr="009D0DD7" w:rsidRDefault="0088677C" w:rsidP="00E05A62">
      <w:pPr>
        <w:widowControl w:val="0"/>
        <w:spacing w:after="200" w:line="276" w:lineRule="auto"/>
        <w:jc w:val="center"/>
        <w:rPr>
          <w:rFonts w:ascii="Times New Roman" w:eastAsia="Calibri" w:hAnsi="Times New Roman" w:cs="Times New Roman"/>
          <w:b/>
          <w:sz w:val="16"/>
          <w:szCs w:val="16"/>
        </w:rPr>
      </w:pPr>
    </w:p>
    <w:p w14:paraId="1347D732" w14:textId="77777777" w:rsidR="00E05A62" w:rsidRPr="00AC50AA" w:rsidRDefault="00E05A62" w:rsidP="0088677C">
      <w:pPr>
        <w:widowControl w:val="0"/>
        <w:spacing w:after="0" w:line="276" w:lineRule="auto"/>
        <w:jc w:val="center"/>
        <w:rPr>
          <w:rFonts w:ascii="Times New Roman" w:eastAsia="Calibri" w:hAnsi="Times New Roman" w:cs="Times New Roman"/>
          <w:b/>
          <w:sz w:val="36"/>
          <w:szCs w:val="36"/>
        </w:rPr>
      </w:pPr>
      <w:r w:rsidRPr="00AC50AA">
        <w:rPr>
          <w:rFonts w:ascii="Times New Roman" w:eastAsia="Calibri" w:hAnsi="Times New Roman" w:cs="Times New Roman"/>
          <w:b/>
          <w:sz w:val="36"/>
          <w:szCs w:val="36"/>
        </w:rPr>
        <w:t>Том 1</w:t>
      </w:r>
    </w:p>
    <w:p w14:paraId="461766B7" w14:textId="77777777" w:rsidR="00E05A62" w:rsidRPr="009D0DD7" w:rsidRDefault="00AC50AA" w:rsidP="0088677C">
      <w:pPr>
        <w:widowControl w:val="0"/>
        <w:spacing w:after="0" w:line="276" w:lineRule="auto"/>
        <w:jc w:val="center"/>
        <w:rPr>
          <w:rFonts w:ascii="Times New Roman" w:eastAsia="Calibri" w:hAnsi="Times New Roman" w:cs="Times New Roman"/>
          <w:b/>
          <w:sz w:val="36"/>
          <w:szCs w:val="36"/>
        </w:rPr>
      </w:pPr>
      <w:r w:rsidRPr="00AC50AA">
        <w:rPr>
          <w:rFonts w:ascii="Times New Roman" w:eastAsia="Calibri" w:hAnsi="Times New Roman" w:cs="Times New Roman"/>
          <w:b/>
          <w:sz w:val="36"/>
          <w:szCs w:val="36"/>
        </w:rPr>
        <w:t>Утверждаемая часть</w:t>
      </w:r>
    </w:p>
    <w:p w14:paraId="0ACC5440" w14:textId="77777777" w:rsidR="00E05A62" w:rsidRPr="00E05A62" w:rsidRDefault="00E05A62" w:rsidP="00E05A62">
      <w:pPr>
        <w:widowControl w:val="0"/>
        <w:spacing w:after="200" w:line="276" w:lineRule="auto"/>
        <w:jc w:val="both"/>
        <w:rPr>
          <w:rFonts w:ascii="Times New Roman" w:eastAsia="Calibri" w:hAnsi="Times New Roman" w:cs="Times New Roman"/>
        </w:rPr>
      </w:pPr>
    </w:p>
    <w:p w14:paraId="5BC8BF97" w14:textId="77777777" w:rsidR="00E05A62" w:rsidRPr="00E05A62" w:rsidRDefault="00E05A62" w:rsidP="00E05A62">
      <w:pPr>
        <w:widowControl w:val="0"/>
        <w:spacing w:after="200" w:line="276" w:lineRule="auto"/>
        <w:rPr>
          <w:rFonts w:ascii="Times New Roman" w:eastAsia="Calibri" w:hAnsi="Times New Roman" w:cs="Times New Roman"/>
        </w:rPr>
      </w:pPr>
    </w:p>
    <w:p w14:paraId="3F6AE15E" w14:textId="77777777" w:rsidR="00E05A62" w:rsidRPr="00E05A62" w:rsidRDefault="00E05A62" w:rsidP="00E05A62">
      <w:pPr>
        <w:widowControl w:val="0"/>
        <w:spacing w:after="200" w:line="276" w:lineRule="auto"/>
        <w:rPr>
          <w:rFonts w:ascii="Times New Roman" w:eastAsia="Calibri" w:hAnsi="Times New Roman" w:cs="Times New Roman"/>
        </w:rPr>
      </w:pPr>
    </w:p>
    <w:p w14:paraId="0254A101" w14:textId="77777777" w:rsidR="00E05A62" w:rsidRPr="00E05A62" w:rsidRDefault="00E05A62" w:rsidP="00E05A62">
      <w:pPr>
        <w:widowControl w:val="0"/>
        <w:spacing w:after="200" w:line="276" w:lineRule="auto"/>
        <w:rPr>
          <w:rFonts w:ascii="Times New Roman" w:eastAsia="Calibri" w:hAnsi="Times New Roman" w:cs="Times New Roman"/>
        </w:rPr>
      </w:pPr>
    </w:p>
    <w:p w14:paraId="03B14C47" w14:textId="447B5C84" w:rsidR="00E05A62" w:rsidRDefault="00E05A62" w:rsidP="00E05A62">
      <w:pPr>
        <w:widowControl w:val="0"/>
        <w:spacing w:after="200" w:line="276" w:lineRule="auto"/>
        <w:rPr>
          <w:rFonts w:ascii="Times New Roman" w:eastAsia="Calibri" w:hAnsi="Times New Roman" w:cs="Times New Roman"/>
        </w:rPr>
      </w:pPr>
    </w:p>
    <w:p w14:paraId="4B99131D" w14:textId="77777777" w:rsidR="00960839" w:rsidRDefault="00960839" w:rsidP="00E05A62">
      <w:pPr>
        <w:widowControl w:val="0"/>
        <w:spacing w:after="200" w:line="276" w:lineRule="auto"/>
        <w:rPr>
          <w:rFonts w:ascii="Times New Roman" w:eastAsia="Calibri" w:hAnsi="Times New Roman" w:cs="Times New Roman"/>
        </w:rPr>
      </w:pPr>
    </w:p>
    <w:p w14:paraId="43C7FA04" w14:textId="77777777" w:rsidR="009D0DD7" w:rsidRDefault="009D0DD7" w:rsidP="00E05A62">
      <w:pPr>
        <w:widowControl w:val="0"/>
        <w:spacing w:after="200" w:line="276" w:lineRule="auto"/>
        <w:rPr>
          <w:rFonts w:ascii="Times New Roman" w:eastAsia="Calibri" w:hAnsi="Times New Roman" w:cs="Times New Roman"/>
        </w:rPr>
      </w:pPr>
    </w:p>
    <w:p w14:paraId="69CF3B17" w14:textId="77777777" w:rsidR="009D0DD7" w:rsidRDefault="009D0DD7" w:rsidP="00E05A62">
      <w:pPr>
        <w:widowControl w:val="0"/>
        <w:spacing w:after="200" w:line="276" w:lineRule="auto"/>
        <w:rPr>
          <w:rFonts w:ascii="Times New Roman" w:eastAsia="Calibri" w:hAnsi="Times New Roman" w:cs="Times New Roman"/>
        </w:rPr>
      </w:pPr>
    </w:p>
    <w:p w14:paraId="4E1AD57E" w14:textId="77777777" w:rsidR="009D0DD7" w:rsidRPr="00E05A62" w:rsidRDefault="009D0DD7" w:rsidP="00E05A62">
      <w:pPr>
        <w:widowControl w:val="0"/>
        <w:spacing w:after="200" w:line="276" w:lineRule="auto"/>
        <w:rPr>
          <w:rFonts w:ascii="Times New Roman" w:eastAsia="Calibri" w:hAnsi="Times New Roman" w:cs="Times New Roman"/>
        </w:rPr>
      </w:pPr>
    </w:p>
    <w:p w14:paraId="767D3171" w14:textId="77777777" w:rsidR="009D0DD7" w:rsidRPr="009D0DD7" w:rsidRDefault="009D0DD7" w:rsidP="009D0DD7">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г. Санкт-Петербург</w:t>
      </w:r>
    </w:p>
    <w:p w14:paraId="3BDEA0C1" w14:textId="55E5CBF3" w:rsidR="00E05A62" w:rsidRPr="00E05A62" w:rsidRDefault="009D0DD7" w:rsidP="009D0DD7">
      <w:pPr>
        <w:widowControl w:val="0"/>
        <w:spacing w:after="200" w:line="240" w:lineRule="auto"/>
        <w:contextualSpacing/>
        <w:jc w:val="center"/>
        <w:rPr>
          <w:rFonts w:ascii="Times New Roman" w:eastAsia="Calibri" w:hAnsi="Times New Roman" w:cs="Times New Roman"/>
          <w:b/>
          <w:sz w:val="24"/>
          <w:szCs w:val="24"/>
        </w:rPr>
      </w:pPr>
      <w:r w:rsidRPr="009D0DD7">
        <w:rPr>
          <w:rFonts w:ascii="Times New Roman" w:eastAsia="Calibri" w:hAnsi="Times New Roman" w:cs="Times New Roman"/>
          <w:b/>
          <w:sz w:val="26"/>
          <w:szCs w:val="26"/>
        </w:rPr>
        <w:t>202</w:t>
      </w:r>
      <w:r w:rsidR="001F43CE">
        <w:rPr>
          <w:rFonts w:ascii="Times New Roman" w:eastAsia="Calibri" w:hAnsi="Times New Roman" w:cs="Times New Roman"/>
          <w:b/>
          <w:sz w:val="26"/>
          <w:szCs w:val="26"/>
        </w:rPr>
        <w:t>6</w:t>
      </w:r>
      <w:r w:rsidRPr="009D0DD7">
        <w:rPr>
          <w:rFonts w:ascii="Times New Roman" w:eastAsia="Calibri" w:hAnsi="Times New Roman" w:cs="Times New Roman"/>
          <w:b/>
          <w:sz w:val="26"/>
          <w:szCs w:val="26"/>
        </w:rPr>
        <w:t xml:space="preserve"> год</w:t>
      </w:r>
    </w:p>
    <w:p w14:paraId="66C9EABF" w14:textId="77777777" w:rsidR="00E05A62" w:rsidRPr="00E05A62" w:rsidRDefault="00E05A62" w:rsidP="00E05A62">
      <w:pPr>
        <w:widowControl w:val="0"/>
        <w:spacing w:after="200" w:line="276" w:lineRule="auto"/>
        <w:jc w:val="center"/>
        <w:rPr>
          <w:rFonts w:ascii="Times New Roman" w:eastAsia="Calibri" w:hAnsi="Times New Roman" w:cs="Times New Roman"/>
          <w:b/>
        </w:rPr>
        <w:sectPr w:rsidR="00E05A62" w:rsidRPr="00E05A62" w:rsidSect="00704812">
          <w:type w:val="nextColumn"/>
          <w:pgSz w:w="11906" w:h="16838"/>
          <w:pgMar w:top="1134" w:right="567" w:bottom="1134" w:left="1701" w:header="709" w:footer="709" w:gutter="0"/>
          <w:cols w:space="708"/>
          <w:titlePg/>
          <w:docGrid w:linePitch="360"/>
        </w:sectPr>
      </w:pPr>
    </w:p>
    <w:p w14:paraId="6B3F8B09" w14:textId="77777777" w:rsidR="00E05A62" w:rsidRPr="000615A4" w:rsidRDefault="00E05A62" w:rsidP="00E05A62">
      <w:pPr>
        <w:widowControl w:val="0"/>
        <w:tabs>
          <w:tab w:val="num" w:pos="643"/>
          <w:tab w:val="left" w:leader="dot" w:pos="9356"/>
        </w:tabs>
        <w:spacing w:before="120" w:after="120" w:line="240" w:lineRule="auto"/>
        <w:ind w:left="643" w:hanging="360"/>
        <w:jc w:val="center"/>
        <w:rPr>
          <w:rFonts w:ascii="Times New Roman" w:eastAsia="Times New Roman" w:hAnsi="Times New Roman" w:cs="Times New Roman"/>
          <w:b/>
          <w:color w:val="000000" w:themeColor="text1"/>
          <w:kern w:val="28"/>
          <w:sz w:val="28"/>
          <w:szCs w:val="20"/>
          <w:lang w:val="x-none" w:eastAsia="x-none"/>
        </w:rPr>
      </w:pPr>
      <w:bookmarkStart w:id="3" w:name="_Toc328665479"/>
      <w:bookmarkStart w:id="4" w:name="_Toc340577097"/>
      <w:bookmarkStart w:id="5" w:name="_Toc340585653"/>
      <w:r w:rsidRPr="000615A4">
        <w:rPr>
          <w:rFonts w:ascii="Times New Roman" w:eastAsia="Times New Roman" w:hAnsi="Times New Roman" w:cs="Times New Roman"/>
          <w:b/>
          <w:color w:val="000000" w:themeColor="text1"/>
          <w:kern w:val="28"/>
          <w:sz w:val="28"/>
          <w:szCs w:val="20"/>
          <w:lang w:val="x-none" w:eastAsia="x-none"/>
        </w:rPr>
        <w:lastRenderedPageBreak/>
        <w:t>Список исполнителей</w:t>
      </w:r>
      <w:bookmarkEnd w:id="3"/>
      <w:bookmarkEnd w:id="4"/>
      <w:bookmarkEnd w:id="5"/>
    </w:p>
    <w:p w14:paraId="7FC5B673" w14:textId="21D5CD72" w:rsidR="00E05A62" w:rsidRDefault="00E05A62" w:rsidP="00CB4B42">
      <w:pPr>
        <w:widowControl w:val="0"/>
        <w:tabs>
          <w:tab w:val="num" w:pos="643"/>
          <w:tab w:val="left" w:leader="dot" w:pos="9356"/>
        </w:tabs>
        <w:spacing w:after="0" w:line="312" w:lineRule="auto"/>
        <w:ind w:left="643" w:hanging="360"/>
        <w:jc w:val="center"/>
        <w:rPr>
          <w:rFonts w:ascii="Times New Roman" w:eastAsia="Times New Roman" w:hAnsi="Times New Roman" w:cs="Times New Roman"/>
          <w:b/>
          <w:color w:val="000000" w:themeColor="text1"/>
          <w:kern w:val="28"/>
          <w:sz w:val="28"/>
          <w:szCs w:val="20"/>
          <w:lang w:val="x-none" w:eastAsia="x-none"/>
        </w:rPr>
      </w:pPr>
    </w:p>
    <w:tbl>
      <w:tblPr>
        <w:tblW w:w="9776" w:type="dxa"/>
        <w:jc w:val="center"/>
        <w:tblLayout w:type="fixed"/>
        <w:tblLook w:val="0000" w:firstRow="0" w:lastRow="0" w:firstColumn="0" w:lastColumn="0" w:noHBand="0" w:noVBand="0"/>
      </w:tblPr>
      <w:tblGrid>
        <w:gridCol w:w="2405"/>
        <w:gridCol w:w="7371"/>
      </w:tblGrid>
      <w:tr w:rsidR="00052579" w:rsidRPr="00CB4B42" w14:paraId="30A45176" w14:textId="77777777" w:rsidTr="00892FC2">
        <w:trPr>
          <w:trHeight w:val="824"/>
          <w:tblHeader/>
          <w:jc w:val="center"/>
        </w:trPr>
        <w:tc>
          <w:tcPr>
            <w:tcW w:w="2405" w:type="dxa"/>
            <w:vAlign w:val="center"/>
          </w:tcPr>
          <w:p w14:paraId="41D2A0DB"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Смирнов В. И.</w:t>
            </w:r>
          </w:p>
        </w:tc>
        <w:tc>
          <w:tcPr>
            <w:tcW w:w="7371" w:type="dxa"/>
            <w:vAlign w:val="center"/>
          </w:tcPr>
          <w:p w14:paraId="5038DDDD" w14:textId="7E658FDD" w:rsidR="00052579" w:rsidRPr="00CB4B42" w:rsidRDefault="00BE1345"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 xml:space="preserve">Технический директор </w:t>
            </w:r>
            <w:r w:rsidR="00052579">
              <w:rPr>
                <w:rFonts w:ascii="Times New Roman" w:eastAsia="Times New Roman" w:hAnsi="Times New Roman" w:cs="Times New Roman"/>
                <w:color w:val="000000" w:themeColor="text1"/>
                <w:sz w:val="26"/>
                <w:szCs w:val="24"/>
                <w:lang w:eastAsia="ru-RU"/>
              </w:rPr>
              <w:t>ООО «Дивайс Инжиниринг»</w:t>
            </w:r>
          </w:p>
        </w:tc>
      </w:tr>
      <w:tr w:rsidR="00052579" w:rsidRPr="00CB4B42" w14:paraId="189FCD6E" w14:textId="77777777" w:rsidTr="00892FC2">
        <w:trPr>
          <w:trHeight w:val="1264"/>
          <w:tblHeader/>
          <w:jc w:val="center"/>
        </w:trPr>
        <w:tc>
          <w:tcPr>
            <w:tcW w:w="2405" w:type="dxa"/>
            <w:vAlign w:val="center"/>
          </w:tcPr>
          <w:p w14:paraId="2AD5DE1B"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br w:type="page"/>
              <w:t xml:space="preserve">Лежепёкова </w:t>
            </w:r>
            <w:r>
              <w:rPr>
                <w:rFonts w:ascii="Times New Roman" w:eastAsia="Times New Roman" w:hAnsi="Times New Roman" w:cs="Times New Roman"/>
                <w:color w:val="000000" w:themeColor="text1"/>
                <w:sz w:val="26"/>
                <w:szCs w:val="24"/>
                <w:lang w:eastAsia="ru-RU"/>
              </w:rPr>
              <w:t>О. С.</w:t>
            </w:r>
          </w:p>
        </w:tc>
        <w:tc>
          <w:tcPr>
            <w:tcW w:w="7371" w:type="dxa"/>
            <w:vAlign w:val="center"/>
          </w:tcPr>
          <w:p w14:paraId="69B67B29"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Ведущий инженер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Pr>
                <w:rFonts w:ascii="Times New Roman" w:eastAsia="Times New Roman" w:hAnsi="Times New Roman" w:cs="Times New Roman"/>
                <w:color w:val="000000" w:themeColor="text1"/>
                <w:sz w:val="26"/>
                <w:szCs w:val="24"/>
                <w:lang w:eastAsia="ru-RU"/>
              </w:rPr>
              <w:br/>
              <w:t>ООО «Дивайс Инжиниринг»</w:t>
            </w:r>
          </w:p>
        </w:tc>
      </w:tr>
      <w:tr w:rsidR="00052579" w:rsidRPr="00CB4B42" w14:paraId="0613060C" w14:textId="77777777" w:rsidTr="00892FC2">
        <w:trPr>
          <w:trHeight w:val="995"/>
          <w:tblHeader/>
          <w:jc w:val="center"/>
        </w:trPr>
        <w:tc>
          <w:tcPr>
            <w:tcW w:w="2405" w:type="dxa"/>
            <w:vAlign w:val="center"/>
          </w:tcPr>
          <w:p w14:paraId="4598C044"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Левко </w:t>
            </w:r>
            <w:r>
              <w:rPr>
                <w:rFonts w:ascii="Times New Roman" w:eastAsia="Times New Roman" w:hAnsi="Times New Roman" w:cs="Times New Roman"/>
                <w:color w:val="000000" w:themeColor="text1"/>
                <w:sz w:val="26"/>
                <w:szCs w:val="24"/>
                <w:lang w:eastAsia="ru-RU"/>
              </w:rPr>
              <w:t>А. В.</w:t>
            </w:r>
          </w:p>
        </w:tc>
        <w:tc>
          <w:tcPr>
            <w:tcW w:w="7371" w:type="dxa"/>
            <w:vAlign w:val="center"/>
          </w:tcPr>
          <w:p w14:paraId="1014B93D"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Pr>
                <w:rFonts w:ascii="Times New Roman" w:eastAsia="Times New Roman" w:hAnsi="Times New Roman" w:cs="Times New Roman"/>
                <w:color w:val="000000" w:themeColor="text1"/>
                <w:sz w:val="26"/>
                <w:szCs w:val="24"/>
                <w:lang w:eastAsia="ru-RU"/>
              </w:rPr>
              <w:br/>
              <w:t>ООО «Дивайс Инжиниринг»</w:t>
            </w:r>
          </w:p>
        </w:tc>
      </w:tr>
      <w:tr w:rsidR="00052579" w:rsidRPr="00CB4B42" w14:paraId="428940F1" w14:textId="77777777" w:rsidTr="00892FC2">
        <w:trPr>
          <w:trHeight w:val="1067"/>
          <w:tblHeader/>
          <w:jc w:val="center"/>
        </w:trPr>
        <w:tc>
          <w:tcPr>
            <w:tcW w:w="2405" w:type="dxa"/>
            <w:vAlign w:val="center"/>
          </w:tcPr>
          <w:p w14:paraId="22DBA645"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Киселева </w:t>
            </w:r>
            <w:r>
              <w:rPr>
                <w:rFonts w:ascii="Times New Roman" w:eastAsia="Times New Roman" w:hAnsi="Times New Roman" w:cs="Times New Roman"/>
                <w:color w:val="000000" w:themeColor="text1"/>
                <w:sz w:val="26"/>
                <w:szCs w:val="24"/>
                <w:lang w:eastAsia="ru-RU"/>
              </w:rPr>
              <w:t>А. Л.</w:t>
            </w:r>
          </w:p>
        </w:tc>
        <w:tc>
          <w:tcPr>
            <w:tcW w:w="7371" w:type="dxa"/>
            <w:vAlign w:val="center"/>
          </w:tcPr>
          <w:p w14:paraId="5F866979" w14:textId="77777777" w:rsidR="00052579" w:rsidRPr="00CB4B42" w:rsidRDefault="00052579" w:rsidP="00DE2390">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w:t>
            </w:r>
            <w:r>
              <w:rPr>
                <w:rFonts w:ascii="Times New Roman" w:eastAsia="Times New Roman" w:hAnsi="Times New Roman" w:cs="Times New Roman"/>
                <w:color w:val="000000" w:themeColor="text1"/>
                <w:sz w:val="26"/>
                <w:szCs w:val="24"/>
                <w:lang w:eastAsia="ru-RU"/>
              </w:rPr>
              <w:br/>
              <w:t>ООО «Дивайс Инжиниринг»</w:t>
            </w:r>
          </w:p>
        </w:tc>
      </w:tr>
    </w:tbl>
    <w:p w14:paraId="70D93BBA" w14:textId="77777777" w:rsidR="00E05A62" w:rsidRPr="00435797" w:rsidRDefault="00E05A62" w:rsidP="00E05A62">
      <w:pPr>
        <w:widowControl w:val="0"/>
        <w:spacing w:after="0" w:line="240" w:lineRule="auto"/>
        <w:ind w:firstLine="709"/>
        <w:jc w:val="both"/>
        <w:rPr>
          <w:rFonts w:ascii="Times New Roman" w:eastAsia="Calibri" w:hAnsi="Times New Roman" w:cs="Times New Roman"/>
        </w:rPr>
      </w:pPr>
    </w:p>
    <w:p w14:paraId="58D54A47" w14:textId="77777777" w:rsidR="00E05A62" w:rsidRPr="00435797" w:rsidRDefault="00E05A62" w:rsidP="00E05A62">
      <w:pPr>
        <w:widowControl w:val="0"/>
        <w:spacing w:before="480" w:after="0" w:line="360" w:lineRule="auto"/>
        <w:jc w:val="center"/>
        <w:rPr>
          <w:rFonts w:ascii="Times New Roman" w:eastAsia="Times New Roman" w:hAnsi="Times New Roman" w:cs="Times New Roman"/>
          <w:b/>
          <w:bCs/>
          <w:sz w:val="28"/>
          <w:szCs w:val="28"/>
          <w:lang w:val="x-none"/>
        </w:rPr>
        <w:sectPr w:rsidR="00E05A62" w:rsidRPr="00435797" w:rsidSect="00704812">
          <w:footerReference w:type="default" r:id="rId10"/>
          <w:type w:val="nextColumn"/>
          <w:pgSz w:w="11906" w:h="16838" w:code="9"/>
          <w:pgMar w:top="1134" w:right="567" w:bottom="1134" w:left="1701" w:header="708" w:footer="708" w:gutter="0"/>
          <w:cols w:space="708"/>
          <w:docGrid w:linePitch="360"/>
        </w:sectPr>
      </w:pPr>
    </w:p>
    <w:bookmarkStart w:id="6" w:name="_Toc114476683" w:displacedByCustomXml="next"/>
    <w:bookmarkStart w:id="7" w:name="_Toc230943436" w:displacedByCustomXml="next"/>
    <w:sdt>
      <w:sdtPr>
        <w:rPr>
          <w:rFonts w:ascii="Times New Roman" w:eastAsia="Calibri" w:hAnsi="Times New Roman" w:cs="Times New Roman"/>
          <w:sz w:val="26"/>
          <w:szCs w:val="26"/>
        </w:rPr>
        <w:id w:val="-1315562053"/>
        <w:docPartObj>
          <w:docPartGallery w:val="Table of Contents"/>
          <w:docPartUnique/>
        </w:docPartObj>
      </w:sdtPr>
      <w:sdtEndPr>
        <w:rPr>
          <w:color w:val="000000" w:themeColor="text1"/>
          <w:sz w:val="22"/>
          <w:szCs w:val="22"/>
        </w:rPr>
      </w:sdtEndPr>
      <w:sdtContent>
        <w:p w14:paraId="098F5B71" w14:textId="77777777" w:rsidR="00E05A62" w:rsidRPr="00052579" w:rsidRDefault="00E05A62" w:rsidP="002F65B4">
          <w:pPr>
            <w:widowControl w:val="0"/>
            <w:spacing w:after="0" w:line="240" w:lineRule="auto"/>
            <w:jc w:val="center"/>
            <w:outlineLvl w:val="0"/>
            <w:rPr>
              <w:rFonts w:ascii="Times New Roman" w:eastAsia="Times New Roman" w:hAnsi="Times New Roman" w:cs="Times New Roman"/>
              <w:b/>
              <w:bCs/>
              <w:caps/>
              <w:kern w:val="28"/>
              <w:sz w:val="26"/>
              <w:szCs w:val="26"/>
              <w:lang w:val="x-none"/>
            </w:rPr>
          </w:pPr>
          <w:r w:rsidRPr="00052579">
            <w:rPr>
              <w:rFonts w:ascii="Times New Roman" w:eastAsia="Times New Roman" w:hAnsi="Times New Roman" w:cs="Times New Roman"/>
              <w:b/>
              <w:bCs/>
              <w:caps/>
              <w:kern w:val="28"/>
              <w:sz w:val="26"/>
              <w:szCs w:val="26"/>
              <w:lang w:val="x-none"/>
            </w:rPr>
            <w:t>Оглавление</w:t>
          </w:r>
          <w:bookmarkEnd w:id="7"/>
          <w:bookmarkEnd w:id="6"/>
        </w:p>
        <w:p w14:paraId="6403BE97" w14:textId="6FAE1E8F" w:rsidR="00717F79" w:rsidRDefault="00E05A62">
          <w:pPr>
            <w:pStyle w:val="10"/>
            <w:tabs>
              <w:tab w:val="right" w:leader="dot" w:pos="9628"/>
            </w:tabs>
            <w:rPr>
              <w:rFonts w:eastAsiaTheme="minorEastAsia"/>
              <w:noProof/>
              <w:lang w:eastAsia="ru-RU"/>
            </w:rPr>
          </w:pPr>
          <w:r w:rsidRPr="00734823">
            <w:rPr>
              <w:rFonts w:ascii="Times New Roman" w:eastAsia="Calibri" w:hAnsi="Times New Roman" w:cs="Times New Roman"/>
              <w:color w:val="000000" w:themeColor="text1"/>
              <w:sz w:val="26"/>
              <w:szCs w:val="26"/>
            </w:rPr>
            <w:fldChar w:fldCharType="begin"/>
          </w:r>
          <w:r w:rsidRPr="00734823">
            <w:rPr>
              <w:rFonts w:ascii="Times New Roman" w:eastAsia="Calibri" w:hAnsi="Times New Roman" w:cs="Times New Roman"/>
              <w:color w:val="000000" w:themeColor="text1"/>
              <w:sz w:val="26"/>
              <w:szCs w:val="26"/>
            </w:rPr>
            <w:instrText xml:space="preserve"> TOC \o "1-3" \h \z \u </w:instrText>
          </w:r>
          <w:r w:rsidRPr="00734823">
            <w:rPr>
              <w:rFonts w:ascii="Times New Roman" w:eastAsia="Calibri" w:hAnsi="Times New Roman" w:cs="Times New Roman"/>
              <w:color w:val="000000" w:themeColor="text1"/>
              <w:sz w:val="26"/>
              <w:szCs w:val="26"/>
            </w:rPr>
            <w:fldChar w:fldCharType="separate"/>
          </w:r>
          <w:hyperlink w:anchor="_Toc230943436" w:history="1">
            <w:r w:rsidR="00717F79" w:rsidRPr="00E87CC2">
              <w:rPr>
                <w:rStyle w:val="af3"/>
                <w:rFonts w:ascii="Times New Roman" w:eastAsia="Times New Roman" w:hAnsi="Times New Roman" w:cs="Times New Roman"/>
                <w:b/>
                <w:bCs/>
                <w:caps/>
                <w:noProof/>
                <w:kern w:val="28"/>
                <w:lang w:val="x-none"/>
              </w:rPr>
              <w:t>Оглавление</w:t>
            </w:r>
            <w:r w:rsidR="00717F79">
              <w:rPr>
                <w:noProof/>
                <w:webHidden/>
              </w:rPr>
              <w:tab/>
            </w:r>
            <w:r w:rsidR="00717F79">
              <w:rPr>
                <w:noProof/>
                <w:webHidden/>
              </w:rPr>
              <w:fldChar w:fldCharType="begin"/>
            </w:r>
            <w:r w:rsidR="00717F79">
              <w:rPr>
                <w:noProof/>
                <w:webHidden/>
              </w:rPr>
              <w:instrText xml:space="preserve"> PAGEREF _Toc230943436 \h </w:instrText>
            </w:r>
            <w:r w:rsidR="00717F79">
              <w:rPr>
                <w:noProof/>
                <w:webHidden/>
              </w:rPr>
            </w:r>
            <w:r w:rsidR="00717F79">
              <w:rPr>
                <w:noProof/>
                <w:webHidden/>
              </w:rPr>
              <w:fldChar w:fldCharType="separate"/>
            </w:r>
            <w:r w:rsidR="00145AAB">
              <w:rPr>
                <w:noProof/>
                <w:webHidden/>
              </w:rPr>
              <w:t>4</w:t>
            </w:r>
            <w:r w:rsidR="00717F79">
              <w:rPr>
                <w:noProof/>
                <w:webHidden/>
              </w:rPr>
              <w:fldChar w:fldCharType="end"/>
            </w:r>
          </w:hyperlink>
        </w:p>
        <w:p w14:paraId="7EB3863C" w14:textId="4B219138" w:rsidR="00717F79" w:rsidRDefault="00D770E0">
          <w:pPr>
            <w:pStyle w:val="10"/>
            <w:tabs>
              <w:tab w:val="right" w:leader="dot" w:pos="9628"/>
            </w:tabs>
            <w:rPr>
              <w:rFonts w:eastAsiaTheme="minorEastAsia"/>
              <w:noProof/>
              <w:lang w:eastAsia="ru-RU"/>
            </w:rPr>
          </w:pPr>
          <w:hyperlink w:anchor="_Toc230943437" w:history="1">
            <w:r w:rsidR="00717F79" w:rsidRPr="00E87CC2">
              <w:rPr>
                <w:rStyle w:val="af3"/>
                <w:rFonts w:ascii="Times New Roman" w:eastAsia="Times New Roman" w:hAnsi="Times New Roman" w:cs="Times New Roman"/>
                <w:b/>
                <w:bCs/>
                <w:caps/>
                <w:noProof/>
                <w:kern w:val="28"/>
                <w:lang w:val="x-none"/>
              </w:rPr>
              <w:t>О</w:t>
            </w:r>
            <w:r w:rsidR="00717F79" w:rsidRPr="00E87CC2">
              <w:rPr>
                <w:rStyle w:val="af3"/>
                <w:rFonts w:ascii="Times New Roman" w:eastAsia="Times New Roman" w:hAnsi="Times New Roman" w:cs="Times New Roman"/>
                <w:b/>
                <w:bCs/>
                <w:caps/>
                <w:noProof/>
                <w:kern w:val="28"/>
              </w:rPr>
              <w:t>БОЗНАЧЕНИЯ И СОКРАЩЕНИЯ</w:t>
            </w:r>
            <w:r w:rsidR="00717F79">
              <w:rPr>
                <w:noProof/>
                <w:webHidden/>
              </w:rPr>
              <w:tab/>
            </w:r>
            <w:r w:rsidR="00717F79">
              <w:rPr>
                <w:noProof/>
                <w:webHidden/>
              </w:rPr>
              <w:fldChar w:fldCharType="begin"/>
            </w:r>
            <w:r w:rsidR="00717F79">
              <w:rPr>
                <w:noProof/>
                <w:webHidden/>
              </w:rPr>
              <w:instrText xml:space="preserve"> PAGEREF _Toc230943437 \h </w:instrText>
            </w:r>
            <w:r w:rsidR="00717F79">
              <w:rPr>
                <w:noProof/>
                <w:webHidden/>
              </w:rPr>
            </w:r>
            <w:r w:rsidR="00717F79">
              <w:rPr>
                <w:noProof/>
                <w:webHidden/>
              </w:rPr>
              <w:fldChar w:fldCharType="separate"/>
            </w:r>
            <w:r w:rsidR="00145AAB">
              <w:rPr>
                <w:noProof/>
                <w:webHidden/>
              </w:rPr>
              <w:t>9</w:t>
            </w:r>
            <w:r w:rsidR="00717F79">
              <w:rPr>
                <w:noProof/>
                <w:webHidden/>
              </w:rPr>
              <w:fldChar w:fldCharType="end"/>
            </w:r>
          </w:hyperlink>
        </w:p>
        <w:p w14:paraId="4831B4C4" w14:textId="0ED72B32" w:rsidR="00717F79" w:rsidRDefault="00D770E0">
          <w:pPr>
            <w:pStyle w:val="10"/>
            <w:tabs>
              <w:tab w:val="right" w:leader="dot" w:pos="9628"/>
            </w:tabs>
            <w:rPr>
              <w:rFonts w:eastAsiaTheme="minorEastAsia"/>
              <w:noProof/>
              <w:lang w:eastAsia="ru-RU"/>
            </w:rPr>
          </w:pPr>
          <w:hyperlink w:anchor="_Toc230943438" w:history="1">
            <w:r w:rsidR="00717F79" w:rsidRPr="00E87CC2">
              <w:rPr>
                <w:rStyle w:val="af3"/>
                <w:rFonts w:ascii="Times New Roman" w:eastAsia="Times New Roman" w:hAnsi="Times New Roman" w:cs="Times New Roman"/>
                <w:b/>
                <w:bCs/>
                <w:caps/>
                <w:noProof/>
                <w:kern w:val="28"/>
                <w:lang w:val="x-none"/>
              </w:rPr>
              <w:t>О</w:t>
            </w:r>
            <w:r w:rsidR="00717F79" w:rsidRPr="00E87CC2">
              <w:rPr>
                <w:rStyle w:val="af3"/>
                <w:rFonts w:ascii="Times New Roman" w:eastAsia="Times New Roman" w:hAnsi="Times New Roman" w:cs="Times New Roman"/>
                <w:b/>
                <w:bCs/>
                <w:caps/>
                <w:noProof/>
                <w:kern w:val="28"/>
              </w:rPr>
              <w:t>ПРЕДЕЛЕНИЯ</w:t>
            </w:r>
            <w:r w:rsidR="00717F79">
              <w:rPr>
                <w:noProof/>
                <w:webHidden/>
              </w:rPr>
              <w:tab/>
            </w:r>
            <w:r w:rsidR="00717F79">
              <w:rPr>
                <w:noProof/>
                <w:webHidden/>
              </w:rPr>
              <w:fldChar w:fldCharType="begin"/>
            </w:r>
            <w:r w:rsidR="00717F79">
              <w:rPr>
                <w:noProof/>
                <w:webHidden/>
              </w:rPr>
              <w:instrText xml:space="preserve"> PAGEREF _Toc230943438 \h </w:instrText>
            </w:r>
            <w:r w:rsidR="00717F79">
              <w:rPr>
                <w:noProof/>
                <w:webHidden/>
              </w:rPr>
            </w:r>
            <w:r w:rsidR="00717F79">
              <w:rPr>
                <w:noProof/>
                <w:webHidden/>
              </w:rPr>
              <w:fldChar w:fldCharType="separate"/>
            </w:r>
            <w:r w:rsidR="00145AAB">
              <w:rPr>
                <w:noProof/>
                <w:webHidden/>
              </w:rPr>
              <w:t>10</w:t>
            </w:r>
            <w:r w:rsidR="00717F79">
              <w:rPr>
                <w:noProof/>
                <w:webHidden/>
              </w:rPr>
              <w:fldChar w:fldCharType="end"/>
            </w:r>
          </w:hyperlink>
        </w:p>
        <w:p w14:paraId="35F09E8B" w14:textId="08CFA57A" w:rsidR="00717F79" w:rsidRDefault="00D770E0">
          <w:pPr>
            <w:pStyle w:val="10"/>
            <w:tabs>
              <w:tab w:val="right" w:leader="dot" w:pos="9628"/>
            </w:tabs>
            <w:rPr>
              <w:rFonts w:eastAsiaTheme="minorEastAsia"/>
              <w:noProof/>
              <w:lang w:eastAsia="ru-RU"/>
            </w:rPr>
          </w:pPr>
          <w:hyperlink w:anchor="_Toc230943439" w:history="1">
            <w:r w:rsidR="00717F79" w:rsidRPr="00E87CC2">
              <w:rPr>
                <w:rStyle w:val="af3"/>
                <w:rFonts w:ascii="Times New Roman" w:eastAsia="Times New Roman" w:hAnsi="Times New Roman" w:cs="Times New Roman"/>
                <w:b/>
                <w:bCs/>
                <w:noProof/>
              </w:rPr>
              <w:t>ВВЕДЕНИЕ</w:t>
            </w:r>
            <w:r w:rsidR="00717F79">
              <w:rPr>
                <w:noProof/>
                <w:webHidden/>
              </w:rPr>
              <w:tab/>
            </w:r>
            <w:r w:rsidR="00717F79">
              <w:rPr>
                <w:noProof/>
                <w:webHidden/>
              </w:rPr>
              <w:fldChar w:fldCharType="begin"/>
            </w:r>
            <w:r w:rsidR="00717F79">
              <w:rPr>
                <w:noProof/>
                <w:webHidden/>
              </w:rPr>
              <w:instrText xml:space="preserve"> PAGEREF _Toc230943439 \h </w:instrText>
            </w:r>
            <w:r w:rsidR="00717F79">
              <w:rPr>
                <w:noProof/>
                <w:webHidden/>
              </w:rPr>
            </w:r>
            <w:r w:rsidR="00717F79">
              <w:rPr>
                <w:noProof/>
                <w:webHidden/>
              </w:rPr>
              <w:fldChar w:fldCharType="separate"/>
            </w:r>
            <w:r w:rsidR="00145AAB">
              <w:rPr>
                <w:noProof/>
                <w:webHidden/>
              </w:rPr>
              <w:t>13</w:t>
            </w:r>
            <w:r w:rsidR="00717F79">
              <w:rPr>
                <w:noProof/>
                <w:webHidden/>
              </w:rPr>
              <w:fldChar w:fldCharType="end"/>
            </w:r>
          </w:hyperlink>
        </w:p>
        <w:p w14:paraId="6AFEFE14" w14:textId="60DBA78A" w:rsidR="00717F79" w:rsidRDefault="00D770E0">
          <w:pPr>
            <w:pStyle w:val="10"/>
            <w:tabs>
              <w:tab w:val="right" w:leader="dot" w:pos="9628"/>
            </w:tabs>
            <w:rPr>
              <w:rFonts w:eastAsiaTheme="minorEastAsia"/>
              <w:noProof/>
              <w:lang w:eastAsia="ru-RU"/>
            </w:rPr>
          </w:pPr>
          <w:hyperlink w:anchor="_Toc230943440" w:history="1">
            <w:r w:rsidR="00717F79" w:rsidRPr="00E87CC2">
              <w:rPr>
                <w:rStyle w:val="af3"/>
                <w:rFonts w:ascii="Times New Roman" w:eastAsia="Times New Roman" w:hAnsi="Times New Roman" w:cs="Times New Roman"/>
                <w:b/>
                <w:bCs/>
                <w:noProof/>
              </w:rPr>
              <w:t>КРАТКАЯ ХАРАКТЕРИСТКА МУНИЦИПАЛЬНОГО ОБРАЗОВАНИЯ</w:t>
            </w:r>
            <w:r w:rsidR="00717F79">
              <w:rPr>
                <w:noProof/>
                <w:webHidden/>
              </w:rPr>
              <w:tab/>
            </w:r>
            <w:r w:rsidR="00717F79">
              <w:rPr>
                <w:noProof/>
                <w:webHidden/>
              </w:rPr>
              <w:fldChar w:fldCharType="begin"/>
            </w:r>
            <w:r w:rsidR="00717F79">
              <w:rPr>
                <w:noProof/>
                <w:webHidden/>
              </w:rPr>
              <w:instrText xml:space="preserve"> PAGEREF _Toc230943440 \h </w:instrText>
            </w:r>
            <w:r w:rsidR="00717F79">
              <w:rPr>
                <w:noProof/>
                <w:webHidden/>
              </w:rPr>
            </w:r>
            <w:r w:rsidR="00717F79">
              <w:rPr>
                <w:noProof/>
                <w:webHidden/>
              </w:rPr>
              <w:fldChar w:fldCharType="separate"/>
            </w:r>
            <w:r w:rsidR="00145AAB">
              <w:rPr>
                <w:noProof/>
                <w:webHidden/>
              </w:rPr>
              <w:t>15</w:t>
            </w:r>
            <w:r w:rsidR="00717F79">
              <w:rPr>
                <w:noProof/>
                <w:webHidden/>
              </w:rPr>
              <w:fldChar w:fldCharType="end"/>
            </w:r>
          </w:hyperlink>
        </w:p>
        <w:p w14:paraId="53663F53" w14:textId="42A96F6B" w:rsidR="00717F79" w:rsidRDefault="00D770E0">
          <w:pPr>
            <w:pStyle w:val="23"/>
            <w:tabs>
              <w:tab w:val="left" w:pos="660"/>
              <w:tab w:val="right" w:leader="dot" w:pos="9628"/>
            </w:tabs>
            <w:rPr>
              <w:rFonts w:eastAsiaTheme="minorEastAsia"/>
              <w:noProof/>
              <w:lang w:eastAsia="ru-RU"/>
            </w:rPr>
          </w:pPr>
          <w:hyperlink w:anchor="_Toc230943441" w:history="1">
            <w:r w:rsidR="00717F79" w:rsidRPr="00E87CC2">
              <w:rPr>
                <w:rStyle w:val="af3"/>
                <w:rFonts w:ascii="Times New Roman" w:eastAsia="Times New Roman" w:hAnsi="Times New Roman" w:cs="Times New Roman"/>
                <w:b/>
                <w:noProof/>
              </w:rPr>
              <w:t>1.</w:t>
            </w:r>
            <w:r w:rsidR="00717F79">
              <w:rPr>
                <w:rFonts w:eastAsiaTheme="minorEastAsia"/>
                <w:noProof/>
                <w:lang w:eastAsia="ru-RU"/>
              </w:rPr>
              <w:tab/>
            </w:r>
            <w:r w:rsidR="00717F79" w:rsidRPr="00E87CC2">
              <w:rPr>
                <w:rStyle w:val="af3"/>
                <w:rFonts w:ascii="Times New Roman" w:eastAsia="Times New Roman" w:hAnsi="Times New Roman" w:cs="Times New Roman"/>
                <w:b/>
                <w:noProof/>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717F79">
              <w:rPr>
                <w:noProof/>
                <w:webHidden/>
              </w:rPr>
              <w:tab/>
            </w:r>
            <w:r w:rsidR="00717F79">
              <w:rPr>
                <w:noProof/>
                <w:webHidden/>
              </w:rPr>
              <w:fldChar w:fldCharType="begin"/>
            </w:r>
            <w:r w:rsidR="00717F79">
              <w:rPr>
                <w:noProof/>
                <w:webHidden/>
              </w:rPr>
              <w:instrText xml:space="preserve"> PAGEREF _Toc230943441 \h </w:instrText>
            </w:r>
            <w:r w:rsidR="00717F79">
              <w:rPr>
                <w:noProof/>
                <w:webHidden/>
              </w:rPr>
            </w:r>
            <w:r w:rsidR="00717F79">
              <w:rPr>
                <w:noProof/>
                <w:webHidden/>
              </w:rPr>
              <w:fldChar w:fldCharType="separate"/>
            </w:r>
            <w:r w:rsidR="00145AAB">
              <w:rPr>
                <w:noProof/>
                <w:webHidden/>
              </w:rPr>
              <w:t>31</w:t>
            </w:r>
            <w:r w:rsidR="00717F79">
              <w:rPr>
                <w:noProof/>
                <w:webHidden/>
              </w:rPr>
              <w:fldChar w:fldCharType="end"/>
            </w:r>
          </w:hyperlink>
        </w:p>
        <w:p w14:paraId="149828F3" w14:textId="7DFC4F79" w:rsidR="00717F79" w:rsidRDefault="00D770E0">
          <w:pPr>
            <w:pStyle w:val="31"/>
            <w:tabs>
              <w:tab w:val="left" w:pos="1100"/>
              <w:tab w:val="right" w:leader="dot" w:pos="9628"/>
            </w:tabs>
            <w:rPr>
              <w:rFonts w:eastAsiaTheme="minorEastAsia"/>
              <w:noProof/>
              <w:lang w:eastAsia="ru-RU"/>
            </w:rPr>
          </w:pPr>
          <w:hyperlink w:anchor="_Toc230943442" w:history="1">
            <w:r w:rsidR="00717F79" w:rsidRPr="00E87CC2">
              <w:rPr>
                <w:rStyle w:val="af3"/>
                <w:rFonts w:ascii="Times New Roman" w:eastAsia="Times New Roman" w:hAnsi="Times New Roman" w:cs="Times New Roman"/>
                <w:b/>
                <w:iCs/>
                <w:noProof/>
              </w:rPr>
              <w:t>1.1.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717F79">
              <w:rPr>
                <w:noProof/>
                <w:webHidden/>
              </w:rPr>
              <w:tab/>
            </w:r>
            <w:r w:rsidR="00717F79">
              <w:rPr>
                <w:noProof/>
                <w:webHidden/>
              </w:rPr>
              <w:fldChar w:fldCharType="begin"/>
            </w:r>
            <w:r w:rsidR="00717F79">
              <w:rPr>
                <w:noProof/>
                <w:webHidden/>
              </w:rPr>
              <w:instrText xml:space="preserve"> PAGEREF _Toc230943442 \h </w:instrText>
            </w:r>
            <w:r w:rsidR="00717F79">
              <w:rPr>
                <w:noProof/>
                <w:webHidden/>
              </w:rPr>
            </w:r>
            <w:r w:rsidR="00717F79">
              <w:rPr>
                <w:noProof/>
                <w:webHidden/>
              </w:rPr>
              <w:fldChar w:fldCharType="separate"/>
            </w:r>
            <w:r w:rsidR="00145AAB">
              <w:rPr>
                <w:noProof/>
                <w:webHidden/>
              </w:rPr>
              <w:t>36</w:t>
            </w:r>
            <w:r w:rsidR="00717F79">
              <w:rPr>
                <w:noProof/>
                <w:webHidden/>
              </w:rPr>
              <w:fldChar w:fldCharType="end"/>
            </w:r>
          </w:hyperlink>
        </w:p>
        <w:p w14:paraId="2C67A4EE" w14:textId="3856C692" w:rsidR="00717F79" w:rsidRDefault="00D770E0">
          <w:pPr>
            <w:pStyle w:val="31"/>
            <w:tabs>
              <w:tab w:val="left" w:pos="1100"/>
              <w:tab w:val="right" w:leader="dot" w:pos="9628"/>
            </w:tabs>
            <w:rPr>
              <w:rFonts w:eastAsiaTheme="minorEastAsia"/>
              <w:noProof/>
              <w:lang w:eastAsia="ru-RU"/>
            </w:rPr>
          </w:pPr>
          <w:hyperlink w:anchor="_Toc230943443" w:history="1">
            <w:r w:rsidR="00717F79" w:rsidRPr="00E87CC2">
              <w:rPr>
                <w:rStyle w:val="af3"/>
                <w:rFonts w:ascii="Times New Roman" w:eastAsia="Times New Roman" w:hAnsi="Times New Roman" w:cs="Times New Roman"/>
                <w:b/>
                <w:iCs/>
                <w:noProof/>
              </w:rPr>
              <w:t>1.2.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17F79">
              <w:rPr>
                <w:noProof/>
                <w:webHidden/>
              </w:rPr>
              <w:tab/>
            </w:r>
            <w:r w:rsidR="00717F79">
              <w:rPr>
                <w:noProof/>
                <w:webHidden/>
              </w:rPr>
              <w:fldChar w:fldCharType="begin"/>
            </w:r>
            <w:r w:rsidR="00717F79">
              <w:rPr>
                <w:noProof/>
                <w:webHidden/>
              </w:rPr>
              <w:instrText xml:space="preserve"> PAGEREF _Toc230943443 \h </w:instrText>
            </w:r>
            <w:r w:rsidR="00717F79">
              <w:rPr>
                <w:noProof/>
                <w:webHidden/>
              </w:rPr>
            </w:r>
            <w:r w:rsidR="00717F79">
              <w:rPr>
                <w:noProof/>
                <w:webHidden/>
              </w:rPr>
              <w:fldChar w:fldCharType="separate"/>
            </w:r>
            <w:r w:rsidR="00145AAB">
              <w:rPr>
                <w:noProof/>
                <w:webHidden/>
              </w:rPr>
              <w:t>36</w:t>
            </w:r>
            <w:r w:rsidR="00717F79">
              <w:rPr>
                <w:noProof/>
                <w:webHidden/>
              </w:rPr>
              <w:fldChar w:fldCharType="end"/>
            </w:r>
          </w:hyperlink>
        </w:p>
        <w:p w14:paraId="1F2F1036" w14:textId="24A9320F" w:rsidR="00717F79" w:rsidRDefault="00D770E0">
          <w:pPr>
            <w:pStyle w:val="31"/>
            <w:tabs>
              <w:tab w:val="left" w:pos="1100"/>
              <w:tab w:val="right" w:leader="dot" w:pos="9628"/>
            </w:tabs>
            <w:rPr>
              <w:rFonts w:eastAsiaTheme="minorEastAsia"/>
              <w:noProof/>
              <w:lang w:eastAsia="ru-RU"/>
            </w:rPr>
          </w:pPr>
          <w:hyperlink w:anchor="_Toc230943444" w:history="1">
            <w:r w:rsidR="00717F79" w:rsidRPr="00E87CC2">
              <w:rPr>
                <w:rStyle w:val="af3"/>
                <w:rFonts w:ascii="Times New Roman" w:eastAsia="Times New Roman" w:hAnsi="Times New Roman" w:cs="Times New Roman"/>
                <w:b/>
                <w:iCs/>
                <w:noProof/>
              </w:rPr>
              <w:t>1.3.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17F79">
              <w:rPr>
                <w:noProof/>
                <w:webHidden/>
              </w:rPr>
              <w:tab/>
            </w:r>
            <w:r w:rsidR="00717F79">
              <w:rPr>
                <w:noProof/>
                <w:webHidden/>
              </w:rPr>
              <w:fldChar w:fldCharType="begin"/>
            </w:r>
            <w:r w:rsidR="00717F79">
              <w:rPr>
                <w:noProof/>
                <w:webHidden/>
              </w:rPr>
              <w:instrText xml:space="preserve"> PAGEREF _Toc230943444 \h </w:instrText>
            </w:r>
            <w:r w:rsidR="00717F79">
              <w:rPr>
                <w:noProof/>
                <w:webHidden/>
              </w:rPr>
            </w:r>
            <w:r w:rsidR="00717F79">
              <w:rPr>
                <w:noProof/>
                <w:webHidden/>
              </w:rPr>
              <w:fldChar w:fldCharType="separate"/>
            </w:r>
            <w:r w:rsidR="00145AAB">
              <w:rPr>
                <w:noProof/>
                <w:webHidden/>
              </w:rPr>
              <w:t>37</w:t>
            </w:r>
            <w:r w:rsidR="00717F79">
              <w:rPr>
                <w:noProof/>
                <w:webHidden/>
              </w:rPr>
              <w:fldChar w:fldCharType="end"/>
            </w:r>
          </w:hyperlink>
        </w:p>
        <w:p w14:paraId="6B8DA19C" w14:textId="2B549EDA" w:rsidR="00717F79" w:rsidRDefault="00D770E0">
          <w:pPr>
            <w:pStyle w:val="31"/>
            <w:tabs>
              <w:tab w:val="left" w:pos="1100"/>
              <w:tab w:val="right" w:leader="dot" w:pos="9628"/>
            </w:tabs>
            <w:rPr>
              <w:rFonts w:eastAsiaTheme="minorEastAsia"/>
              <w:noProof/>
              <w:lang w:eastAsia="ru-RU"/>
            </w:rPr>
          </w:pPr>
          <w:hyperlink w:anchor="_Toc230943445" w:history="1">
            <w:r w:rsidR="00717F79" w:rsidRPr="00E87CC2">
              <w:rPr>
                <w:rStyle w:val="af3"/>
                <w:rFonts w:ascii="Times New Roman" w:eastAsia="Times New Roman" w:hAnsi="Times New Roman" w:cs="Times New Roman"/>
                <w:b/>
                <w:iCs/>
                <w:noProof/>
              </w:rPr>
              <w:t>1.4.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поселению</w:t>
            </w:r>
            <w:r w:rsidR="00717F79">
              <w:rPr>
                <w:noProof/>
                <w:webHidden/>
              </w:rPr>
              <w:tab/>
            </w:r>
            <w:r w:rsidR="00717F79">
              <w:rPr>
                <w:noProof/>
                <w:webHidden/>
              </w:rPr>
              <w:fldChar w:fldCharType="begin"/>
            </w:r>
            <w:r w:rsidR="00717F79">
              <w:rPr>
                <w:noProof/>
                <w:webHidden/>
              </w:rPr>
              <w:instrText xml:space="preserve"> PAGEREF _Toc230943445 \h </w:instrText>
            </w:r>
            <w:r w:rsidR="00717F79">
              <w:rPr>
                <w:noProof/>
                <w:webHidden/>
              </w:rPr>
            </w:r>
            <w:r w:rsidR="00717F79">
              <w:rPr>
                <w:noProof/>
                <w:webHidden/>
              </w:rPr>
              <w:fldChar w:fldCharType="separate"/>
            </w:r>
            <w:r w:rsidR="00145AAB">
              <w:rPr>
                <w:noProof/>
                <w:webHidden/>
              </w:rPr>
              <w:t>37</w:t>
            </w:r>
            <w:r w:rsidR="00717F79">
              <w:rPr>
                <w:noProof/>
                <w:webHidden/>
              </w:rPr>
              <w:fldChar w:fldCharType="end"/>
            </w:r>
          </w:hyperlink>
        </w:p>
        <w:p w14:paraId="337DCE24" w14:textId="1C548AFA" w:rsidR="00717F79" w:rsidRDefault="00D770E0">
          <w:pPr>
            <w:pStyle w:val="23"/>
            <w:tabs>
              <w:tab w:val="left" w:pos="660"/>
              <w:tab w:val="right" w:leader="dot" w:pos="9628"/>
            </w:tabs>
            <w:rPr>
              <w:rFonts w:eastAsiaTheme="minorEastAsia"/>
              <w:noProof/>
              <w:lang w:eastAsia="ru-RU"/>
            </w:rPr>
          </w:pPr>
          <w:hyperlink w:anchor="_Toc230943446" w:history="1">
            <w:r w:rsidR="00717F79" w:rsidRPr="00E87CC2">
              <w:rPr>
                <w:rStyle w:val="af3"/>
                <w:rFonts w:ascii="Times New Roman" w:eastAsia="Times New Roman" w:hAnsi="Times New Roman" w:cs="Times New Roman"/>
                <w:b/>
                <w:noProof/>
              </w:rPr>
              <w:t>2</w:t>
            </w:r>
            <w:r w:rsidR="00717F79">
              <w:rPr>
                <w:rFonts w:eastAsiaTheme="minorEastAsia"/>
                <w:noProof/>
                <w:lang w:eastAsia="ru-RU"/>
              </w:rPr>
              <w:tab/>
            </w:r>
            <w:r w:rsidR="00717F79" w:rsidRPr="00E87CC2">
              <w:rPr>
                <w:rStyle w:val="af3"/>
                <w:rFonts w:ascii="Times New Roman" w:eastAsia="Times New Roman" w:hAnsi="Times New Roman" w:cs="Times New Roman"/>
                <w:b/>
                <w:noProof/>
              </w:rPr>
              <w:t>Существующие и перспективные балансы тепловой мощности источников тепловой энергии и тепловой нагрузки потребителей</w:t>
            </w:r>
            <w:r w:rsidR="00717F79">
              <w:rPr>
                <w:noProof/>
                <w:webHidden/>
              </w:rPr>
              <w:tab/>
            </w:r>
            <w:r w:rsidR="00717F79">
              <w:rPr>
                <w:noProof/>
                <w:webHidden/>
              </w:rPr>
              <w:fldChar w:fldCharType="begin"/>
            </w:r>
            <w:r w:rsidR="00717F79">
              <w:rPr>
                <w:noProof/>
                <w:webHidden/>
              </w:rPr>
              <w:instrText xml:space="preserve"> PAGEREF _Toc230943446 \h </w:instrText>
            </w:r>
            <w:r w:rsidR="00717F79">
              <w:rPr>
                <w:noProof/>
                <w:webHidden/>
              </w:rPr>
            </w:r>
            <w:r w:rsidR="00717F79">
              <w:rPr>
                <w:noProof/>
                <w:webHidden/>
              </w:rPr>
              <w:fldChar w:fldCharType="separate"/>
            </w:r>
            <w:r w:rsidR="00145AAB">
              <w:rPr>
                <w:noProof/>
                <w:webHidden/>
              </w:rPr>
              <w:t>38</w:t>
            </w:r>
            <w:r w:rsidR="00717F79">
              <w:rPr>
                <w:noProof/>
                <w:webHidden/>
              </w:rPr>
              <w:fldChar w:fldCharType="end"/>
            </w:r>
          </w:hyperlink>
        </w:p>
        <w:p w14:paraId="7C5A0747" w14:textId="11AF5928" w:rsidR="00717F79" w:rsidRDefault="00D770E0">
          <w:pPr>
            <w:pStyle w:val="31"/>
            <w:tabs>
              <w:tab w:val="left" w:pos="1100"/>
              <w:tab w:val="right" w:leader="dot" w:pos="9628"/>
            </w:tabs>
            <w:rPr>
              <w:rFonts w:eastAsiaTheme="minorEastAsia"/>
              <w:noProof/>
              <w:lang w:eastAsia="ru-RU"/>
            </w:rPr>
          </w:pPr>
          <w:hyperlink w:anchor="_Toc230943447" w:history="1">
            <w:r w:rsidR="00717F79" w:rsidRPr="00E87CC2">
              <w:rPr>
                <w:rStyle w:val="af3"/>
                <w:rFonts w:ascii="Times New Roman" w:eastAsia="Times New Roman" w:hAnsi="Times New Roman" w:cs="Times New Roman"/>
                <w:b/>
                <w:iCs/>
                <w:noProof/>
              </w:rPr>
              <w:t>2.1.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Описание существующих и перспективных зон действия систем теплоснабжения и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_Toc230943447 \h </w:instrText>
            </w:r>
            <w:r w:rsidR="00717F79">
              <w:rPr>
                <w:noProof/>
                <w:webHidden/>
              </w:rPr>
            </w:r>
            <w:r w:rsidR="00717F79">
              <w:rPr>
                <w:noProof/>
                <w:webHidden/>
              </w:rPr>
              <w:fldChar w:fldCharType="separate"/>
            </w:r>
            <w:r w:rsidR="00145AAB">
              <w:rPr>
                <w:noProof/>
                <w:webHidden/>
              </w:rPr>
              <w:t>38</w:t>
            </w:r>
            <w:r w:rsidR="00717F79">
              <w:rPr>
                <w:noProof/>
                <w:webHidden/>
              </w:rPr>
              <w:fldChar w:fldCharType="end"/>
            </w:r>
          </w:hyperlink>
        </w:p>
        <w:p w14:paraId="24D62495" w14:textId="77C21115" w:rsidR="00717F79" w:rsidRDefault="00D770E0">
          <w:pPr>
            <w:pStyle w:val="31"/>
            <w:tabs>
              <w:tab w:val="left" w:pos="1100"/>
              <w:tab w:val="right" w:leader="dot" w:pos="9628"/>
            </w:tabs>
            <w:rPr>
              <w:rFonts w:eastAsiaTheme="minorEastAsia"/>
              <w:noProof/>
              <w:lang w:eastAsia="ru-RU"/>
            </w:rPr>
          </w:pPr>
          <w:hyperlink w:anchor="_Toc230943448" w:history="1">
            <w:r w:rsidR="00717F79" w:rsidRPr="00E87CC2">
              <w:rPr>
                <w:rStyle w:val="af3"/>
                <w:rFonts w:ascii="Times New Roman" w:eastAsia="Times New Roman" w:hAnsi="Times New Roman" w:cs="Times New Roman"/>
                <w:b/>
                <w:iCs/>
                <w:noProof/>
              </w:rPr>
              <w:t>2.2.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Описание существующих и перспективных зон действия индивидуальных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_Toc230943448 \h </w:instrText>
            </w:r>
            <w:r w:rsidR="00717F79">
              <w:rPr>
                <w:noProof/>
                <w:webHidden/>
              </w:rPr>
            </w:r>
            <w:r w:rsidR="00717F79">
              <w:rPr>
                <w:noProof/>
                <w:webHidden/>
              </w:rPr>
              <w:fldChar w:fldCharType="separate"/>
            </w:r>
            <w:r w:rsidR="00145AAB">
              <w:rPr>
                <w:noProof/>
                <w:webHidden/>
              </w:rPr>
              <w:t>39</w:t>
            </w:r>
            <w:r w:rsidR="00717F79">
              <w:rPr>
                <w:noProof/>
                <w:webHidden/>
              </w:rPr>
              <w:fldChar w:fldCharType="end"/>
            </w:r>
          </w:hyperlink>
        </w:p>
        <w:p w14:paraId="46463049" w14:textId="5143D4D5" w:rsidR="00717F79" w:rsidRDefault="00D770E0">
          <w:pPr>
            <w:pStyle w:val="31"/>
            <w:tabs>
              <w:tab w:val="left" w:pos="1100"/>
              <w:tab w:val="right" w:leader="dot" w:pos="9628"/>
            </w:tabs>
            <w:rPr>
              <w:rFonts w:eastAsiaTheme="minorEastAsia"/>
              <w:noProof/>
              <w:lang w:eastAsia="ru-RU"/>
            </w:rPr>
          </w:pPr>
          <w:hyperlink w:anchor="_Toc230943449" w:history="1">
            <w:r w:rsidR="00717F79" w:rsidRPr="00E87CC2">
              <w:rPr>
                <w:rStyle w:val="af3"/>
                <w:rFonts w:ascii="Times New Roman" w:eastAsia="Times New Roman" w:hAnsi="Times New Roman" w:cs="Times New Roman"/>
                <w:b/>
                <w:iCs/>
                <w:noProof/>
              </w:rPr>
              <w:t>2.3.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17F79">
              <w:rPr>
                <w:noProof/>
                <w:webHidden/>
              </w:rPr>
              <w:tab/>
            </w:r>
            <w:r w:rsidR="00717F79">
              <w:rPr>
                <w:noProof/>
                <w:webHidden/>
              </w:rPr>
              <w:fldChar w:fldCharType="begin"/>
            </w:r>
            <w:r w:rsidR="00717F79">
              <w:rPr>
                <w:noProof/>
                <w:webHidden/>
              </w:rPr>
              <w:instrText xml:space="preserve"> PAGEREF _Toc230943449 \h </w:instrText>
            </w:r>
            <w:r w:rsidR="00717F79">
              <w:rPr>
                <w:noProof/>
                <w:webHidden/>
              </w:rPr>
            </w:r>
            <w:r w:rsidR="00717F79">
              <w:rPr>
                <w:noProof/>
                <w:webHidden/>
              </w:rPr>
              <w:fldChar w:fldCharType="separate"/>
            </w:r>
            <w:r w:rsidR="00145AAB">
              <w:rPr>
                <w:noProof/>
                <w:webHidden/>
              </w:rPr>
              <w:t>39</w:t>
            </w:r>
            <w:r w:rsidR="00717F79">
              <w:rPr>
                <w:noProof/>
                <w:webHidden/>
              </w:rPr>
              <w:fldChar w:fldCharType="end"/>
            </w:r>
          </w:hyperlink>
        </w:p>
        <w:p w14:paraId="0DB7374A" w14:textId="30925608" w:rsidR="00717F79" w:rsidRDefault="00D770E0">
          <w:pPr>
            <w:pStyle w:val="31"/>
            <w:tabs>
              <w:tab w:val="left" w:pos="1100"/>
              <w:tab w:val="right" w:leader="dot" w:pos="9628"/>
            </w:tabs>
            <w:rPr>
              <w:rFonts w:eastAsiaTheme="minorEastAsia"/>
              <w:noProof/>
              <w:lang w:eastAsia="ru-RU"/>
            </w:rPr>
          </w:pPr>
          <w:hyperlink w:anchor="_Toc230943450" w:history="1">
            <w:r w:rsidR="00717F79" w:rsidRPr="00E87CC2">
              <w:rPr>
                <w:rStyle w:val="af3"/>
                <w:rFonts w:ascii="Times New Roman" w:eastAsia="Times New Roman" w:hAnsi="Times New Roman" w:cs="Times New Roman"/>
                <w:b/>
                <w:iCs/>
                <w:noProof/>
              </w:rPr>
              <w:t>2.4.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717F79">
              <w:rPr>
                <w:noProof/>
                <w:webHidden/>
              </w:rPr>
              <w:tab/>
            </w:r>
            <w:r w:rsidR="00717F79">
              <w:rPr>
                <w:noProof/>
                <w:webHidden/>
              </w:rPr>
              <w:fldChar w:fldCharType="begin"/>
            </w:r>
            <w:r w:rsidR="00717F79">
              <w:rPr>
                <w:noProof/>
                <w:webHidden/>
              </w:rPr>
              <w:instrText xml:space="preserve"> PAGEREF _Toc230943450 \h </w:instrText>
            </w:r>
            <w:r w:rsidR="00717F79">
              <w:rPr>
                <w:noProof/>
                <w:webHidden/>
              </w:rPr>
            </w:r>
            <w:r w:rsidR="00717F79">
              <w:rPr>
                <w:noProof/>
                <w:webHidden/>
              </w:rPr>
              <w:fldChar w:fldCharType="separate"/>
            </w:r>
            <w:r w:rsidR="00145AAB">
              <w:rPr>
                <w:noProof/>
                <w:webHidden/>
              </w:rPr>
              <w:t>40</w:t>
            </w:r>
            <w:r w:rsidR="00717F79">
              <w:rPr>
                <w:noProof/>
                <w:webHidden/>
              </w:rPr>
              <w:fldChar w:fldCharType="end"/>
            </w:r>
          </w:hyperlink>
        </w:p>
        <w:p w14:paraId="48D0D265" w14:textId="573683AF" w:rsidR="00717F79" w:rsidRDefault="00D770E0">
          <w:pPr>
            <w:pStyle w:val="31"/>
            <w:tabs>
              <w:tab w:val="left" w:pos="1100"/>
              <w:tab w:val="right" w:leader="dot" w:pos="9628"/>
            </w:tabs>
            <w:rPr>
              <w:rFonts w:eastAsiaTheme="minorEastAsia"/>
              <w:noProof/>
              <w:lang w:eastAsia="ru-RU"/>
            </w:rPr>
          </w:pPr>
          <w:hyperlink w:anchor="_Toc230943451" w:history="1">
            <w:r w:rsidR="00717F79" w:rsidRPr="00E87CC2">
              <w:rPr>
                <w:rStyle w:val="af3"/>
                <w:rFonts w:ascii="Times New Roman" w:eastAsia="Times New Roman" w:hAnsi="Times New Roman" w:cs="Times New Roman"/>
                <w:b/>
                <w:iCs/>
                <w:noProof/>
              </w:rPr>
              <w:t>2.5.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Радиус эффективного теплоснабжения, определяемый в соответствии с методическими указаниями по разработке схем теплоснабжения</w:t>
            </w:r>
            <w:r w:rsidR="00717F79">
              <w:rPr>
                <w:noProof/>
                <w:webHidden/>
              </w:rPr>
              <w:tab/>
            </w:r>
            <w:r w:rsidR="00717F79">
              <w:rPr>
                <w:noProof/>
                <w:webHidden/>
              </w:rPr>
              <w:fldChar w:fldCharType="begin"/>
            </w:r>
            <w:r w:rsidR="00717F79">
              <w:rPr>
                <w:noProof/>
                <w:webHidden/>
              </w:rPr>
              <w:instrText xml:space="preserve"> PAGEREF _Toc230943451 \h </w:instrText>
            </w:r>
            <w:r w:rsidR="00717F79">
              <w:rPr>
                <w:noProof/>
                <w:webHidden/>
              </w:rPr>
            </w:r>
            <w:r w:rsidR="00717F79">
              <w:rPr>
                <w:noProof/>
                <w:webHidden/>
              </w:rPr>
              <w:fldChar w:fldCharType="separate"/>
            </w:r>
            <w:r w:rsidR="00145AAB">
              <w:rPr>
                <w:noProof/>
                <w:webHidden/>
              </w:rPr>
              <w:t>40</w:t>
            </w:r>
            <w:r w:rsidR="00717F79">
              <w:rPr>
                <w:noProof/>
                <w:webHidden/>
              </w:rPr>
              <w:fldChar w:fldCharType="end"/>
            </w:r>
          </w:hyperlink>
        </w:p>
        <w:p w14:paraId="0E245598" w14:textId="3CD7DCD5" w:rsidR="00717F79" w:rsidRDefault="00D770E0">
          <w:pPr>
            <w:pStyle w:val="23"/>
            <w:tabs>
              <w:tab w:val="left" w:pos="660"/>
              <w:tab w:val="right" w:leader="dot" w:pos="9628"/>
            </w:tabs>
            <w:rPr>
              <w:rFonts w:eastAsiaTheme="minorEastAsia"/>
              <w:noProof/>
              <w:lang w:eastAsia="ru-RU"/>
            </w:rPr>
          </w:pPr>
          <w:hyperlink w:anchor="_Toc230943452" w:history="1">
            <w:r w:rsidR="00717F79" w:rsidRPr="00E87CC2">
              <w:rPr>
                <w:rStyle w:val="af3"/>
                <w:rFonts w:ascii="Times New Roman" w:eastAsia="Times New Roman" w:hAnsi="Times New Roman" w:cs="Times New Roman"/>
                <w:b/>
                <w:noProof/>
              </w:rPr>
              <w:t>3.</w:t>
            </w:r>
            <w:r w:rsidR="00717F79">
              <w:rPr>
                <w:rFonts w:eastAsiaTheme="minorEastAsia"/>
                <w:noProof/>
                <w:lang w:eastAsia="ru-RU"/>
              </w:rPr>
              <w:tab/>
            </w:r>
            <w:r w:rsidR="00717F79" w:rsidRPr="00E87CC2">
              <w:rPr>
                <w:rStyle w:val="af3"/>
                <w:rFonts w:ascii="Times New Roman" w:eastAsia="Times New Roman" w:hAnsi="Times New Roman" w:cs="Times New Roman"/>
                <w:b/>
                <w:noProof/>
              </w:rPr>
              <w:t>Существующие и перспективные балансы теплоносителя</w:t>
            </w:r>
            <w:r w:rsidR="00717F79">
              <w:rPr>
                <w:noProof/>
                <w:webHidden/>
              </w:rPr>
              <w:tab/>
            </w:r>
            <w:r w:rsidR="00717F79">
              <w:rPr>
                <w:noProof/>
                <w:webHidden/>
              </w:rPr>
              <w:fldChar w:fldCharType="begin"/>
            </w:r>
            <w:r w:rsidR="00717F79">
              <w:rPr>
                <w:noProof/>
                <w:webHidden/>
              </w:rPr>
              <w:instrText xml:space="preserve"> PAGEREF _Toc230943452 \h </w:instrText>
            </w:r>
            <w:r w:rsidR="00717F79">
              <w:rPr>
                <w:noProof/>
                <w:webHidden/>
              </w:rPr>
            </w:r>
            <w:r w:rsidR="00717F79">
              <w:rPr>
                <w:noProof/>
                <w:webHidden/>
              </w:rPr>
              <w:fldChar w:fldCharType="separate"/>
            </w:r>
            <w:r w:rsidR="00145AAB">
              <w:rPr>
                <w:noProof/>
                <w:webHidden/>
              </w:rPr>
              <w:t>43</w:t>
            </w:r>
            <w:r w:rsidR="00717F79">
              <w:rPr>
                <w:noProof/>
                <w:webHidden/>
              </w:rPr>
              <w:fldChar w:fldCharType="end"/>
            </w:r>
          </w:hyperlink>
        </w:p>
        <w:p w14:paraId="22F46716" w14:textId="661CC769" w:rsidR="00717F79" w:rsidRDefault="00D770E0">
          <w:pPr>
            <w:pStyle w:val="31"/>
            <w:tabs>
              <w:tab w:val="left" w:pos="1100"/>
              <w:tab w:val="right" w:leader="dot" w:pos="9628"/>
            </w:tabs>
            <w:rPr>
              <w:rFonts w:eastAsiaTheme="minorEastAsia"/>
              <w:noProof/>
              <w:lang w:eastAsia="ru-RU"/>
            </w:rPr>
          </w:pPr>
          <w:hyperlink w:anchor="_Toc230943453" w:history="1">
            <w:r w:rsidR="00717F79" w:rsidRPr="00E87CC2">
              <w:rPr>
                <w:rStyle w:val="af3"/>
                <w:rFonts w:ascii="Times New Roman" w:eastAsia="Times New Roman" w:hAnsi="Times New Roman" w:cs="Times New Roman"/>
                <w:b/>
                <w:iCs/>
                <w:noProof/>
              </w:rPr>
              <w:t>3.1.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17F79">
              <w:rPr>
                <w:noProof/>
                <w:webHidden/>
              </w:rPr>
              <w:tab/>
            </w:r>
            <w:r w:rsidR="00717F79">
              <w:rPr>
                <w:noProof/>
                <w:webHidden/>
              </w:rPr>
              <w:fldChar w:fldCharType="begin"/>
            </w:r>
            <w:r w:rsidR="00717F79">
              <w:rPr>
                <w:noProof/>
                <w:webHidden/>
              </w:rPr>
              <w:instrText xml:space="preserve"> PAGEREF _Toc230943453 \h </w:instrText>
            </w:r>
            <w:r w:rsidR="00717F79">
              <w:rPr>
                <w:noProof/>
                <w:webHidden/>
              </w:rPr>
            </w:r>
            <w:r w:rsidR="00717F79">
              <w:rPr>
                <w:noProof/>
                <w:webHidden/>
              </w:rPr>
              <w:fldChar w:fldCharType="separate"/>
            </w:r>
            <w:r w:rsidR="00145AAB">
              <w:rPr>
                <w:noProof/>
                <w:webHidden/>
              </w:rPr>
              <w:t>43</w:t>
            </w:r>
            <w:r w:rsidR="00717F79">
              <w:rPr>
                <w:noProof/>
                <w:webHidden/>
              </w:rPr>
              <w:fldChar w:fldCharType="end"/>
            </w:r>
          </w:hyperlink>
        </w:p>
        <w:p w14:paraId="152379AE" w14:textId="1AE4CACD" w:rsidR="00717F79" w:rsidRPr="00061080" w:rsidRDefault="00D770E0">
          <w:pPr>
            <w:pStyle w:val="31"/>
            <w:tabs>
              <w:tab w:val="left" w:pos="1100"/>
              <w:tab w:val="right" w:leader="dot" w:pos="9628"/>
            </w:tabs>
            <w:rPr>
              <w:rFonts w:eastAsiaTheme="minorEastAsia"/>
              <w:noProof/>
              <w:lang w:eastAsia="ru-RU"/>
            </w:rPr>
          </w:pPr>
          <w:hyperlink w:anchor="_Toc230943454" w:history="1">
            <w:r w:rsidR="00717F79" w:rsidRPr="00061080">
              <w:rPr>
                <w:rStyle w:val="af3"/>
                <w:rFonts w:ascii="Times New Roman" w:eastAsia="Times New Roman" w:hAnsi="Times New Roman" w:cs="Times New Roman"/>
                <w:b/>
                <w:iCs/>
                <w:noProof/>
              </w:rPr>
              <w:t>3.2.</w:t>
            </w:r>
            <w:r w:rsidR="00717F79" w:rsidRPr="00061080">
              <w:rPr>
                <w:rFonts w:eastAsiaTheme="minorEastAsia"/>
                <w:noProof/>
                <w:lang w:eastAsia="ru-RU"/>
              </w:rPr>
              <w:tab/>
            </w:r>
            <w:r w:rsidR="00717F79" w:rsidRPr="00061080">
              <w:rPr>
                <w:rStyle w:val="af3"/>
                <w:rFonts w:ascii="Times New Roman" w:eastAsia="Times New Roman" w:hAnsi="Times New Roman" w:cs="Times New Roman"/>
                <w:b/>
                <w:iCs/>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17F79" w:rsidRPr="00061080">
              <w:rPr>
                <w:noProof/>
                <w:webHidden/>
              </w:rPr>
              <w:tab/>
            </w:r>
            <w:r w:rsidR="00717F79" w:rsidRPr="00061080">
              <w:rPr>
                <w:noProof/>
                <w:webHidden/>
              </w:rPr>
              <w:fldChar w:fldCharType="begin"/>
            </w:r>
            <w:r w:rsidR="00717F79" w:rsidRPr="00061080">
              <w:rPr>
                <w:noProof/>
                <w:webHidden/>
              </w:rPr>
              <w:instrText xml:space="preserve"> PAGEREF _Toc230943454 \h </w:instrText>
            </w:r>
            <w:r w:rsidR="00717F79" w:rsidRPr="00061080">
              <w:rPr>
                <w:noProof/>
                <w:webHidden/>
              </w:rPr>
            </w:r>
            <w:r w:rsidR="00717F79" w:rsidRPr="00061080">
              <w:rPr>
                <w:noProof/>
                <w:webHidden/>
              </w:rPr>
              <w:fldChar w:fldCharType="separate"/>
            </w:r>
            <w:r w:rsidR="00145AAB" w:rsidRPr="00061080">
              <w:rPr>
                <w:noProof/>
                <w:webHidden/>
              </w:rPr>
              <w:t>46</w:t>
            </w:r>
            <w:r w:rsidR="00717F79" w:rsidRPr="00061080">
              <w:rPr>
                <w:noProof/>
                <w:webHidden/>
              </w:rPr>
              <w:fldChar w:fldCharType="end"/>
            </w:r>
          </w:hyperlink>
        </w:p>
        <w:p w14:paraId="0CFFD504" w14:textId="2CF902C6" w:rsidR="00717F79" w:rsidRPr="00061080" w:rsidRDefault="00D770E0">
          <w:pPr>
            <w:pStyle w:val="23"/>
            <w:tabs>
              <w:tab w:val="left" w:pos="660"/>
              <w:tab w:val="right" w:leader="dot" w:pos="9628"/>
            </w:tabs>
            <w:rPr>
              <w:rFonts w:eastAsiaTheme="minorEastAsia"/>
              <w:noProof/>
              <w:lang w:eastAsia="ru-RU"/>
            </w:rPr>
          </w:pPr>
          <w:hyperlink w:anchor="_Toc230943455" w:history="1">
            <w:r w:rsidR="00717F79" w:rsidRPr="00061080">
              <w:rPr>
                <w:rStyle w:val="af3"/>
                <w:rFonts w:ascii="Times New Roman" w:eastAsia="Times New Roman" w:hAnsi="Times New Roman" w:cs="Times New Roman"/>
                <w:b/>
                <w:noProof/>
              </w:rPr>
              <w:t>4.</w:t>
            </w:r>
            <w:r w:rsidR="00717F79" w:rsidRPr="00061080">
              <w:rPr>
                <w:rFonts w:eastAsiaTheme="minorEastAsia"/>
                <w:noProof/>
                <w:lang w:eastAsia="ru-RU"/>
              </w:rPr>
              <w:tab/>
            </w:r>
            <w:r w:rsidR="00717F79" w:rsidRPr="00061080">
              <w:rPr>
                <w:rStyle w:val="af3"/>
                <w:rFonts w:ascii="Times New Roman" w:eastAsia="Times New Roman" w:hAnsi="Times New Roman" w:cs="Times New Roman"/>
                <w:b/>
                <w:noProof/>
              </w:rPr>
              <w:t>Основные положения мастер-плана развития систем теплоснабжения поселения</w:t>
            </w:r>
            <w:r w:rsidR="00717F79" w:rsidRPr="00061080">
              <w:rPr>
                <w:noProof/>
                <w:webHidden/>
              </w:rPr>
              <w:tab/>
            </w:r>
            <w:r w:rsidR="00717F79" w:rsidRPr="00061080">
              <w:rPr>
                <w:noProof/>
                <w:webHidden/>
              </w:rPr>
              <w:fldChar w:fldCharType="begin"/>
            </w:r>
            <w:r w:rsidR="00717F79" w:rsidRPr="00061080">
              <w:rPr>
                <w:noProof/>
                <w:webHidden/>
              </w:rPr>
              <w:instrText xml:space="preserve"> PAGEREF _Toc230943455 \h </w:instrText>
            </w:r>
            <w:r w:rsidR="00717F79" w:rsidRPr="00061080">
              <w:rPr>
                <w:noProof/>
                <w:webHidden/>
              </w:rPr>
            </w:r>
            <w:r w:rsidR="00717F79" w:rsidRPr="00061080">
              <w:rPr>
                <w:noProof/>
                <w:webHidden/>
              </w:rPr>
              <w:fldChar w:fldCharType="separate"/>
            </w:r>
            <w:r w:rsidR="00145AAB" w:rsidRPr="00061080">
              <w:rPr>
                <w:noProof/>
                <w:webHidden/>
              </w:rPr>
              <w:t>47</w:t>
            </w:r>
            <w:r w:rsidR="00717F79" w:rsidRPr="00061080">
              <w:rPr>
                <w:noProof/>
                <w:webHidden/>
              </w:rPr>
              <w:fldChar w:fldCharType="end"/>
            </w:r>
          </w:hyperlink>
        </w:p>
        <w:p w14:paraId="4D9BB4E6" w14:textId="695DA804" w:rsidR="00717F79" w:rsidRDefault="00D770E0">
          <w:pPr>
            <w:pStyle w:val="31"/>
            <w:tabs>
              <w:tab w:val="left" w:pos="1100"/>
              <w:tab w:val="right" w:leader="dot" w:pos="9628"/>
            </w:tabs>
            <w:rPr>
              <w:rFonts w:eastAsiaTheme="minorEastAsia"/>
              <w:noProof/>
              <w:lang w:eastAsia="ru-RU"/>
            </w:rPr>
          </w:pPr>
          <w:hyperlink w:anchor="_Toc230943456" w:history="1">
            <w:r w:rsidR="00717F79" w:rsidRPr="00061080">
              <w:rPr>
                <w:rStyle w:val="af3"/>
                <w:rFonts w:ascii="Times New Roman" w:eastAsia="Times New Roman" w:hAnsi="Times New Roman" w:cs="Times New Roman"/>
                <w:b/>
                <w:iCs/>
                <w:noProof/>
              </w:rPr>
              <w:t>4.1.</w:t>
            </w:r>
            <w:r w:rsidR="00717F79" w:rsidRPr="00061080">
              <w:rPr>
                <w:rFonts w:eastAsiaTheme="minorEastAsia"/>
                <w:noProof/>
                <w:lang w:eastAsia="ru-RU"/>
              </w:rPr>
              <w:tab/>
            </w:r>
            <w:r w:rsidR="00717F79" w:rsidRPr="00061080">
              <w:rPr>
                <w:rStyle w:val="af3"/>
                <w:rFonts w:ascii="Times New Roman" w:eastAsia="Times New Roman" w:hAnsi="Times New Roman" w:cs="Times New Roman"/>
                <w:b/>
                <w:iCs/>
                <w:noProof/>
              </w:rPr>
              <w:t>Описание сценариев развития теплоснабжения городского округа</w:t>
            </w:r>
            <w:r w:rsidR="00717F79" w:rsidRPr="00061080">
              <w:rPr>
                <w:noProof/>
                <w:webHidden/>
              </w:rPr>
              <w:tab/>
            </w:r>
            <w:r w:rsidR="00717F79" w:rsidRPr="00061080">
              <w:rPr>
                <w:noProof/>
                <w:webHidden/>
              </w:rPr>
              <w:fldChar w:fldCharType="begin"/>
            </w:r>
            <w:r w:rsidR="00717F79" w:rsidRPr="00061080">
              <w:rPr>
                <w:noProof/>
                <w:webHidden/>
              </w:rPr>
              <w:instrText xml:space="preserve"> PAGEREF _Toc230943456 \h </w:instrText>
            </w:r>
            <w:r w:rsidR="00717F79" w:rsidRPr="00061080">
              <w:rPr>
                <w:noProof/>
                <w:webHidden/>
              </w:rPr>
            </w:r>
            <w:r w:rsidR="00717F79" w:rsidRPr="00061080">
              <w:rPr>
                <w:noProof/>
                <w:webHidden/>
              </w:rPr>
              <w:fldChar w:fldCharType="separate"/>
            </w:r>
            <w:r w:rsidR="00145AAB" w:rsidRPr="00061080">
              <w:rPr>
                <w:noProof/>
                <w:webHidden/>
              </w:rPr>
              <w:t>47</w:t>
            </w:r>
            <w:r w:rsidR="00717F79" w:rsidRPr="00061080">
              <w:rPr>
                <w:noProof/>
                <w:webHidden/>
              </w:rPr>
              <w:fldChar w:fldCharType="end"/>
            </w:r>
          </w:hyperlink>
        </w:p>
        <w:p w14:paraId="6977A91A" w14:textId="2B747AAC" w:rsidR="00717F79" w:rsidRDefault="00D770E0">
          <w:pPr>
            <w:pStyle w:val="31"/>
            <w:tabs>
              <w:tab w:val="left" w:pos="1100"/>
              <w:tab w:val="right" w:leader="dot" w:pos="9628"/>
            </w:tabs>
            <w:rPr>
              <w:rFonts w:eastAsiaTheme="minorEastAsia"/>
              <w:noProof/>
              <w:lang w:eastAsia="ru-RU"/>
            </w:rPr>
          </w:pPr>
          <w:hyperlink w:anchor="_Toc230943457" w:history="1">
            <w:r w:rsidR="00717F79" w:rsidRPr="00E87CC2">
              <w:rPr>
                <w:rStyle w:val="af3"/>
                <w:rFonts w:ascii="Times New Roman" w:eastAsia="Times New Roman" w:hAnsi="Times New Roman" w:cs="Times New Roman"/>
                <w:b/>
                <w:iCs/>
                <w:noProof/>
              </w:rPr>
              <w:t>4.2.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Обоснование выбора приоритетного сценария развития теплоснабжения городского округа</w:t>
            </w:r>
            <w:r w:rsidR="00717F79">
              <w:rPr>
                <w:noProof/>
                <w:webHidden/>
              </w:rPr>
              <w:tab/>
            </w:r>
            <w:r w:rsidR="00717F79">
              <w:rPr>
                <w:noProof/>
                <w:webHidden/>
              </w:rPr>
              <w:fldChar w:fldCharType="begin"/>
            </w:r>
            <w:r w:rsidR="00717F79">
              <w:rPr>
                <w:noProof/>
                <w:webHidden/>
              </w:rPr>
              <w:instrText xml:space="preserve"> PAGEREF _Toc230943457 \h </w:instrText>
            </w:r>
            <w:r w:rsidR="00717F79">
              <w:rPr>
                <w:noProof/>
                <w:webHidden/>
              </w:rPr>
            </w:r>
            <w:r w:rsidR="00717F79">
              <w:rPr>
                <w:noProof/>
                <w:webHidden/>
              </w:rPr>
              <w:fldChar w:fldCharType="separate"/>
            </w:r>
            <w:r w:rsidR="00145AAB">
              <w:rPr>
                <w:noProof/>
                <w:webHidden/>
              </w:rPr>
              <w:t>49</w:t>
            </w:r>
            <w:r w:rsidR="00717F79">
              <w:rPr>
                <w:noProof/>
                <w:webHidden/>
              </w:rPr>
              <w:fldChar w:fldCharType="end"/>
            </w:r>
          </w:hyperlink>
        </w:p>
        <w:p w14:paraId="2E9F4A93" w14:textId="51652581" w:rsidR="00717F79" w:rsidRDefault="00D770E0">
          <w:pPr>
            <w:pStyle w:val="23"/>
            <w:tabs>
              <w:tab w:val="left" w:pos="660"/>
              <w:tab w:val="right" w:leader="dot" w:pos="9628"/>
            </w:tabs>
            <w:rPr>
              <w:rFonts w:eastAsiaTheme="minorEastAsia"/>
              <w:noProof/>
              <w:lang w:eastAsia="ru-RU"/>
            </w:rPr>
          </w:pPr>
          <w:hyperlink w:anchor="_Toc230943458" w:history="1">
            <w:r w:rsidR="00717F79" w:rsidRPr="00E87CC2">
              <w:rPr>
                <w:rStyle w:val="af3"/>
                <w:rFonts w:ascii="Times New Roman" w:eastAsia="Times New Roman" w:hAnsi="Times New Roman" w:cs="Times New Roman"/>
                <w:b/>
                <w:noProof/>
              </w:rPr>
              <w:t>5.</w:t>
            </w:r>
            <w:r w:rsidR="00717F79">
              <w:rPr>
                <w:rFonts w:eastAsiaTheme="minorEastAsia"/>
                <w:noProof/>
                <w:lang w:eastAsia="ru-RU"/>
              </w:rPr>
              <w:tab/>
            </w:r>
            <w:r w:rsidR="00717F79" w:rsidRPr="00E87CC2">
              <w:rPr>
                <w:rStyle w:val="af3"/>
                <w:rFonts w:ascii="Times New Roman" w:eastAsia="Times New Roman" w:hAnsi="Times New Roman" w:cs="Times New Roman"/>
                <w:b/>
                <w:noProof/>
              </w:rPr>
              <w:t>Предложения по строительству, реконструкции, техническому перевооружению и (или) модернизации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_Toc230943458 \h </w:instrText>
            </w:r>
            <w:r w:rsidR="00717F79">
              <w:rPr>
                <w:noProof/>
                <w:webHidden/>
              </w:rPr>
            </w:r>
            <w:r w:rsidR="00717F79">
              <w:rPr>
                <w:noProof/>
                <w:webHidden/>
              </w:rPr>
              <w:fldChar w:fldCharType="separate"/>
            </w:r>
            <w:r w:rsidR="00145AAB">
              <w:rPr>
                <w:noProof/>
                <w:webHidden/>
              </w:rPr>
              <w:t>55</w:t>
            </w:r>
            <w:r w:rsidR="00717F79">
              <w:rPr>
                <w:noProof/>
                <w:webHidden/>
              </w:rPr>
              <w:fldChar w:fldCharType="end"/>
            </w:r>
          </w:hyperlink>
        </w:p>
        <w:p w14:paraId="2FFCB41B" w14:textId="6BD214C9" w:rsidR="00717F79" w:rsidRDefault="00D770E0">
          <w:pPr>
            <w:pStyle w:val="31"/>
            <w:tabs>
              <w:tab w:val="left" w:pos="1100"/>
              <w:tab w:val="right" w:leader="dot" w:pos="9628"/>
            </w:tabs>
            <w:rPr>
              <w:rFonts w:eastAsiaTheme="minorEastAsia"/>
              <w:noProof/>
              <w:lang w:eastAsia="ru-RU"/>
            </w:rPr>
          </w:pPr>
          <w:hyperlink w:anchor="_Toc230943459" w:history="1">
            <w:r w:rsidR="00717F79" w:rsidRPr="00E87CC2">
              <w:rPr>
                <w:rStyle w:val="af3"/>
                <w:rFonts w:ascii="Times New Roman" w:eastAsia="Times New Roman" w:hAnsi="Times New Roman" w:cs="Times New Roman"/>
                <w:b/>
                <w:iCs/>
                <w:noProof/>
              </w:rPr>
              <w:t>5.1.</w:t>
            </w:r>
            <w:r w:rsidR="00717F79">
              <w:rPr>
                <w:rFonts w:eastAsiaTheme="minorEastAsia"/>
                <w:noProof/>
                <w:lang w:eastAsia="ru-RU"/>
              </w:rPr>
              <w:tab/>
            </w:r>
            <w:r w:rsidR="00717F79" w:rsidRPr="00E87CC2">
              <w:rPr>
                <w:rStyle w:val="af3"/>
                <w:rFonts w:ascii="Times New Roman" w:eastAsia="Times New Roman" w:hAnsi="Times New Roman" w:cs="Times New Roman"/>
                <w:b/>
                <w:iCs/>
                <w:noProof/>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717F79">
              <w:rPr>
                <w:noProof/>
                <w:webHidden/>
              </w:rPr>
              <w:tab/>
            </w:r>
            <w:r w:rsidR="00717F79">
              <w:rPr>
                <w:noProof/>
                <w:webHidden/>
              </w:rPr>
              <w:fldChar w:fldCharType="begin"/>
            </w:r>
            <w:r w:rsidR="00717F79">
              <w:rPr>
                <w:noProof/>
                <w:webHidden/>
              </w:rPr>
              <w:instrText xml:space="preserve"> PAGEREF _Toc230943459 \h </w:instrText>
            </w:r>
            <w:r w:rsidR="00717F79">
              <w:rPr>
                <w:noProof/>
                <w:webHidden/>
              </w:rPr>
            </w:r>
            <w:r w:rsidR="00717F79">
              <w:rPr>
                <w:noProof/>
                <w:webHidden/>
              </w:rPr>
              <w:fldChar w:fldCharType="separate"/>
            </w:r>
            <w:r w:rsidR="00145AAB">
              <w:rPr>
                <w:noProof/>
                <w:webHidden/>
              </w:rPr>
              <w:t>55</w:t>
            </w:r>
            <w:r w:rsidR="00717F79">
              <w:rPr>
                <w:noProof/>
                <w:webHidden/>
              </w:rPr>
              <w:fldChar w:fldCharType="end"/>
            </w:r>
          </w:hyperlink>
        </w:p>
        <w:p w14:paraId="0C964D53" w14:textId="0A9CAFA7" w:rsidR="00717F79" w:rsidRDefault="00D770E0">
          <w:pPr>
            <w:pStyle w:val="31"/>
            <w:tabs>
              <w:tab w:val="left" w:pos="1100"/>
              <w:tab w:val="right" w:leader="dot" w:pos="9628"/>
            </w:tabs>
            <w:rPr>
              <w:rFonts w:eastAsiaTheme="minorEastAsia"/>
              <w:noProof/>
              <w:lang w:eastAsia="ru-RU"/>
            </w:rPr>
          </w:pPr>
          <w:hyperlink w:anchor="_Toc230943460" w:history="1">
            <w:r w:rsidR="00717F79" w:rsidRPr="00E87CC2">
              <w:rPr>
                <w:rStyle w:val="af3"/>
                <w:rFonts w:ascii="Times New Roman" w:eastAsia="Times New Roman" w:hAnsi="Times New Roman" w:cs="Times New Roman"/>
                <w:b/>
                <w:iCs/>
                <w:noProof/>
              </w:rPr>
              <w:t>5.2.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_Toc230943460 \h </w:instrText>
            </w:r>
            <w:r w:rsidR="00717F79">
              <w:rPr>
                <w:noProof/>
                <w:webHidden/>
              </w:rPr>
            </w:r>
            <w:r w:rsidR="00717F79">
              <w:rPr>
                <w:noProof/>
                <w:webHidden/>
              </w:rPr>
              <w:fldChar w:fldCharType="separate"/>
            </w:r>
            <w:r w:rsidR="00145AAB">
              <w:rPr>
                <w:noProof/>
                <w:webHidden/>
              </w:rPr>
              <w:t>56</w:t>
            </w:r>
            <w:r w:rsidR="00717F79">
              <w:rPr>
                <w:noProof/>
                <w:webHidden/>
              </w:rPr>
              <w:fldChar w:fldCharType="end"/>
            </w:r>
          </w:hyperlink>
        </w:p>
        <w:p w14:paraId="7D2110A3" w14:textId="223FB146" w:rsidR="00717F79" w:rsidRDefault="00D770E0">
          <w:pPr>
            <w:pStyle w:val="31"/>
            <w:tabs>
              <w:tab w:val="left" w:pos="1100"/>
              <w:tab w:val="right" w:leader="dot" w:pos="9628"/>
            </w:tabs>
            <w:rPr>
              <w:rFonts w:eastAsiaTheme="minorEastAsia"/>
              <w:noProof/>
              <w:lang w:eastAsia="ru-RU"/>
            </w:rPr>
          </w:pPr>
          <w:hyperlink w:anchor="_Toc230943461" w:history="1">
            <w:r w:rsidR="00717F79" w:rsidRPr="00E87CC2">
              <w:rPr>
                <w:rStyle w:val="af3"/>
                <w:rFonts w:ascii="Times New Roman" w:eastAsia="Times New Roman" w:hAnsi="Times New Roman" w:cs="Times New Roman"/>
                <w:b/>
                <w:iCs/>
                <w:noProof/>
              </w:rPr>
              <w:t>5.3.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717F79">
              <w:rPr>
                <w:noProof/>
                <w:webHidden/>
              </w:rPr>
              <w:tab/>
            </w:r>
            <w:r w:rsidR="00717F79">
              <w:rPr>
                <w:noProof/>
                <w:webHidden/>
              </w:rPr>
              <w:fldChar w:fldCharType="begin"/>
            </w:r>
            <w:r w:rsidR="00717F79">
              <w:rPr>
                <w:noProof/>
                <w:webHidden/>
              </w:rPr>
              <w:instrText xml:space="preserve"> PAGEREF _Toc230943461 \h </w:instrText>
            </w:r>
            <w:r w:rsidR="00717F79">
              <w:rPr>
                <w:noProof/>
                <w:webHidden/>
              </w:rPr>
            </w:r>
            <w:r w:rsidR="00717F79">
              <w:rPr>
                <w:noProof/>
                <w:webHidden/>
              </w:rPr>
              <w:fldChar w:fldCharType="separate"/>
            </w:r>
            <w:r w:rsidR="00145AAB">
              <w:rPr>
                <w:noProof/>
                <w:webHidden/>
              </w:rPr>
              <w:t>56</w:t>
            </w:r>
            <w:r w:rsidR="00717F79">
              <w:rPr>
                <w:noProof/>
                <w:webHidden/>
              </w:rPr>
              <w:fldChar w:fldCharType="end"/>
            </w:r>
          </w:hyperlink>
        </w:p>
        <w:p w14:paraId="788832D9" w14:textId="5F8FDABE" w:rsidR="00717F79" w:rsidRDefault="00D770E0">
          <w:pPr>
            <w:pStyle w:val="31"/>
            <w:tabs>
              <w:tab w:val="left" w:pos="1100"/>
              <w:tab w:val="right" w:leader="dot" w:pos="9628"/>
            </w:tabs>
            <w:rPr>
              <w:rFonts w:eastAsiaTheme="minorEastAsia"/>
              <w:noProof/>
              <w:lang w:eastAsia="ru-RU"/>
            </w:rPr>
          </w:pPr>
          <w:hyperlink w:anchor="_Toc230943462" w:history="1">
            <w:r w:rsidR="00717F79" w:rsidRPr="00E87CC2">
              <w:rPr>
                <w:rStyle w:val="af3"/>
                <w:rFonts w:ascii="Times New Roman" w:eastAsia="Times New Roman" w:hAnsi="Times New Roman" w:cs="Times New Roman"/>
                <w:b/>
                <w:iCs/>
                <w:noProof/>
              </w:rPr>
              <w:t>5.4.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17F79">
              <w:rPr>
                <w:noProof/>
                <w:webHidden/>
              </w:rPr>
              <w:tab/>
            </w:r>
            <w:r w:rsidR="00717F79">
              <w:rPr>
                <w:noProof/>
                <w:webHidden/>
              </w:rPr>
              <w:fldChar w:fldCharType="begin"/>
            </w:r>
            <w:r w:rsidR="00717F79">
              <w:rPr>
                <w:noProof/>
                <w:webHidden/>
              </w:rPr>
              <w:instrText xml:space="preserve"> PAGEREF _Toc230943462 \h </w:instrText>
            </w:r>
            <w:r w:rsidR="00717F79">
              <w:rPr>
                <w:noProof/>
                <w:webHidden/>
              </w:rPr>
            </w:r>
            <w:r w:rsidR="00717F79">
              <w:rPr>
                <w:noProof/>
                <w:webHidden/>
              </w:rPr>
              <w:fldChar w:fldCharType="separate"/>
            </w:r>
            <w:r w:rsidR="00145AAB">
              <w:rPr>
                <w:noProof/>
                <w:webHidden/>
              </w:rPr>
              <w:t>57</w:t>
            </w:r>
            <w:r w:rsidR="00717F79">
              <w:rPr>
                <w:noProof/>
                <w:webHidden/>
              </w:rPr>
              <w:fldChar w:fldCharType="end"/>
            </w:r>
          </w:hyperlink>
        </w:p>
        <w:p w14:paraId="1C13B5EE" w14:textId="7CBCB55E" w:rsidR="00717F79" w:rsidRDefault="00D770E0">
          <w:pPr>
            <w:pStyle w:val="31"/>
            <w:tabs>
              <w:tab w:val="left" w:pos="1100"/>
              <w:tab w:val="right" w:leader="dot" w:pos="9628"/>
            </w:tabs>
            <w:rPr>
              <w:rFonts w:eastAsiaTheme="minorEastAsia"/>
              <w:noProof/>
              <w:lang w:eastAsia="ru-RU"/>
            </w:rPr>
          </w:pPr>
          <w:hyperlink w:anchor="_Toc230943463" w:history="1">
            <w:r w:rsidR="00717F79" w:rsidRPr="00E87CC2">
              <w:rPr>
                <w:rStyle w:val="af3"/>
                <w:rFonts w:ascii="Times New Roman" w:eastAsia="Times New Roman" w:hAnsi="Times New Roman" w:cs="Times New Roman"/>
                <w:b/>
                <w:iCs/>
                <w:noProof/>
              </w:rPr>
              <w:t>5.5.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службы в случае, если продление срока службы технически невозможно или экономически нецелесообразно</w:t>
            </w:r>
            <w:r w:rsidR="00717F79">
              <w:rPr>
                <w:noProof/>
                <w:webHidden/>
              </w:rPr>
              <w:tab/>
            </w:r>
            <w:r w:rsidR="00717F79">
              <w:rPr>
                <w:noProof/>
                <w:webHidden/>
              </w:rPr>
              <w:fldChar w:fldCharType="begin"/>
            </w:r>
            <w:r w:rsidR="00717F79">
              <w:rPr>
                <w:noProof/>
                <w:webHidden/>
              </w:rPr>
              <w:instrText xml:space="preserve"> PAGEREF _Toc230943463 \h </w:instrText>
            </w:r>
            <w:r w:rsidR="00717F79">
              <w:rPr>
                <w:noProof/>
                <w:webHidden/>
              </w:rPr>
            </w:r>
            <w:r w:rsidR="00717F79">
              <w:rPr>
                <w:noProof/>
                <w:webHidden/>
              </w:rPr>
              <w:fldChar w:fldCharType="separate"/>
            </w:r>
            <w:r w:rsidR="00145AAB">
              <w:rPr>
                <w:noProof/>
                <w:webHidden/>
              </w:rPr>
              <w:t>57</w:t>
            </w:r>
            <w:r w:rsidR="00717F79">
              <w:rPr>
                <w:noProof/>
                <w:webHidden/>
              </w:rPr>
              <w:fldChar w:fldCharType="end"/>
            </w:r>
          </w:hyperlink>
        </w:p>
        <w:p w14:paraId="3B37321E" w14:textId="44655BDC" w:rsidR="00717F79" w:rsidRDefault="00D770E0">
          <w:pPr>
            <w:pStyle w:val="31"/>
            <w:tabs>
              <w:tab w:val="left" w:pos="1100"/>
              <w:tab w:val="right" w:leader="dot" w:pos="9628"/>
            </w:tabs>
            <w:rPr>
              <w:rFonts w:eastAsiaTheme="minorEastAsia"/>
              <w:noProof/>
              <w:lang w:eastAsia="ru-RU"/>
            </w:rPr>
          </w:pPr>
          <w:hyperlink w:anchor="_Toc230943464" w:history="1">
            <w:r w:rsidR="00717F79" w:rsidRPr="00E87CC2">
              <w:rPr>
                <w:rStyle w:val="af3"/>
                <w:rFonts w:ascii="Times New Roman" w:eastAsia="Times New Roman" w:hAnsi="Times New Roman" w:cs="Times New Roman"/>
                <w:b/>
                <w:iCs/>
                <w:noProof/>
              </w:rPr>
              <w:t>5.6.</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17F79">
              <w:rPr>
                <w:noProof/>
                <w:webHidden/>
              </w:rPr>
              <w:tab/>
            </w:r>
            <w:r w:rsidR="00717F79">
              <w:rPr>
                <w:noProof/>
                <w:webHidden/>
              </w:rPr>
              <w:fldChar w:fldCharType="begin"/>
            </w:r>
            <w:r w:rsidR="00717F79">
              <w:rPr>
                <w:noProof/>
                <w:webHidden/>
              </w:rPr>
              <w:instrText xml:space="preserve"> PAGEREF _Toc230943464 \h </w:instrText>
            </w:r>
            <w:r w:rsidR="00717F79">
              <w:rPr>
                <w:noProof/>
                <w:webHidden/>
              </w:rPr>
            </w:r>
            <w:r w:rsidR="00717F79">
              <w:rPr>
                <w:noProof/>
                <w:webHidden/>
              </w:rPr>
              <w:fldChar w:fldCharType="separate"/>
            </w:r>
            <w:r w:rsidR="00145AAB">
              <w:rPr>
                <w:noProof/>
                <w:webHidden/>
              </w:rPr>
              <w:t>57</w:t>
            </w:r>
            <w:r w:rsidR="00717F79">
              <w:rPr>
                <w:noProof/>
                <w:webHidden/>
              </w:rPr>
              <w:fldChar w:fldCharType="end"/>
            </w:r>
          </w:hyperlink>
        </w:p>
        <w:p w14:paraId="4F8A8DC0" w14:textId="369DD33C" w:rsidR="00717F79" w:rsidRDefault="00D770E0">
          <w:pPr>
            <w:pStyle w:val="31"/>
            <w:tabs>
              <w:tab w:val="left" w:pos="1100"/>
              <w:tab w:val="right" w:leader="dot" w:pos="9628"/>
            </w:tabs>
            <w:rPr>
              <w:rFonts w:eastAsiaTheme="minorEastAsia"/>
              <w:noProof/>
              <w:lang w:eastAsia="ru-RU"/>
            </w:rPr>
          </w:pPr>
          <w:hyperlink w:anchor="_Toc230943465" w:history="1">
            <w:r w:rsidR="00717F79" w:rsidRPr="00E87CC2">
              <w:rPr>
                <w:rStyle w:val="af3"/>
                <w:rFonts w:ascii="Times New Roman" w:eastAsia="Times New Roman" w:hAnsi="Times New Roman" w:cs="Times New Roman"/>
                <w:b/>
                <w:iCs/>
                <w:noProof/>
              </w:rPr>
              <w:t>5.7.</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r w:rsidR="00717F79">
              <w:rPr>
                <w:noProof/>
                <w:webHidden/>
              </w:rPr>
              <w:tab/>
            </w:r>
            <w:r w:rsidR="00717F79">
              <w:rPr>
                <w:noProof/>
                <w:webHidden/>
              </w:rPr>
              <w:fldChar w:fldCharType="begin"/>
            </w:r>
            <w:r w:rsidR="00717F79">
              <w:rPr>
                <w:noProof/>
                <w:webHidden/>
              </w:rPr>
              <w:instrText xml:space="preserve"> PAGEREF _Toc230943465 \h </w:instrText>
            </w:r>
            <w:r w:rsidR="00717F79">
              <w:rPr>
                <w:noProof/>
                <w:webHidden/>
              </w:rPr>
            </w:r>
            <w:r w:rsidR="00717F79">
              <w:rPr>
                <w:noProof/>
                <w:webHidden/>
              </w:rPr>
              <w:fldChar w:fldCharType="separate"/>
            </w:r>
            <w:r w:rsidR="00145AAB">
              <w:rPr>
                <w:noProof/>
                <w:webHidden/>
              </w:rPr>
              <w:t>57</w:t>
            </w:r>
            <w:r w:rsidR="00717F79">
              <w:rPr>
                <w:noProof/>
                <w:webHidden/>
              </w:rPr>
              <w:fldChar w:fldCharType="end"/>
            </w:r>
          </w:hyperlink>
        </w:p>
        <w:p w14:paraId="116CEB53" w14:textId="01B61BA7" w:rsidR="00717F79" w:rsidRDefault="00D770E0">
          <w:pPr>
            <w:pStyle w:val="31"/>
            <w:tabs>
              <w:tab w:val="left" w:pos="1100"/>
              <w:tab w:val="right" w:leader="dot" w:pos="9628"/>
            </w:tabs>
            <w:rPr>
              <w:rFonts w:eastAsiaTheme="minorEastAsia"/>
              <w:noProof/>
              <w:lang w:eastAsia="ru-RU"/>
            </w:rPr>
          </w:pPr>
          <w:hyperlink w:anchor="_Toc230943466" w:history="1">
            <w:r w:rsidR="00717F79" w:rsidRPr="00E87CC2">
              <w:rPr>
                <w:rStyle w:val="af3"/>
                <w:rFonts w:ascii="Times New Roman" w:eastAsia="Times New Roman" w:hAnsi="Times New Roman" w:cs="Times New Roman"/>
                <w:b/>
                <w:iCs/>
                <w:noProof/>
              </w:rPr>
              <w:t>5.9.</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717F79">
              <w:rPr>
                <w:noProof/>
                <w:webHidden/>
              </w:rPr>
              <w:tab/>
            </w:r>
            <w:r w:rsidR="00717F79">
              <w:rPr>
                <w:noProof/>
                <w:webHidden/>
              </w:rPr>
              <w:fldChar w:fldCharType="begin"/>
            </w:r>
            <w:r w:rsidR="00717F79">
              <w:rPr>
                <w:noProof/>
                <w:webHidden/>
              </w:rPr>
              <w:instrText xml:space="preserve"> PAGEREF _Toc230943466 \h </w:instrText>
            </w:r>
            <w:r w:rsidR="00717F79">
              <w:rPr>
                <w:noProof/>
                <w:webHidden/>
              </w:rPr>
            </w:r>
            <w:r w:rsidR="00717F79">
              <w:rPr>
                <w:noProof/>
                <w:webHidden/>
              </w:rPr>
              <w:fldChar w:fldCharType="separate"/>
            </w:r>
            <w:r w:rsidR="00145AAB">
              <w:rPr>
                <w:noProof/>
                <w:webHidden/>
              </w:rPr>
              <w:t>58</w:t>
            </w:r>
            <w:r w:rsidR="00717F79">
              <w:rPr>
                <w:noProof/>
                <w:webHidden/>
              </w:rPr>
              <w:fldChar w:fldCharType="end"/>
            </w:r>
          </w:hyperlink>
        </w:p>
        <w:p w14:paraId="1A8C8A33" w14:textId="7FB1E918" w:rsidR="00717F79" w:rsidRDefault="00D770E0">
          <w:pPr>
            <w:pStyle w:val="31"/>
            <w:tabs>
              <w:tab w:val="left" w:pos="1320"/>
              <w:tab w:val="right" w:leader="dot" w:pos="9628"/>
            </w:tabs>
            <w:rPr>
              <w:rFonts w:eastAsiaTheme="minorEastAsia"/>
              <w:noProof/>
              <w:lang w:eastAsia="ru-RU"/>
            </w:rPr>
          </w:pPr>
          <w:hyperlink w:anchor="_Toc230943467" w:history="1">
            <w:r w:rsidR="00717F79" w:rsidRPr="00E87CC2">
              <w:rPr>
                <w:rStyle w:val="af3"/>
                <w:rFonts w:ascii="Times New Roman" w:eastAsia="Times New Roman" w:hAnsi="Times New Roman" w:cs="Times New Roman"/>
                <w:b/>
                <w:iCs/>
                <w:noProof/>
              </w:rPr>
              <w:t>5.10.</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17F79">
              <w:rPr>
                <w:noProof/>
                <w:webHidden/>
              </w:rPr>
              <w:tab/>
            </w:r>
            <w:r w:rsidR="00717F79">
              <w:rPr>
                <w:noProof/>
                <w:webHidden/>
              </w:rPr>
              <w:fldChar w:fldCharType="begin"/>
            </w:r>
            <w:r w:rsidR="00717F79">
              <w:rPr>
                <w:noProof/>
                <w:webHidden/>
              </w:rPr>
              <w:instrText xml:space="preserve"> PAGEREF _Toc230943467 \h </w:instrText>
            </w:r>
            <w:r w:rsidR="00717F79">
              <w:rPr>
                <w:noProof/>
                <w:webHidden/>
              </w:rPr>
            </w:r>
            <w:r w:rsidR="00717F79">
              <w:rPr>
                <w:noProof/>
                <w:webHidden/>
              </w:rPr>
              <w:fldChar w:fldCharType="separate"/>
            </w:r>
            <w:r w:rsidR="00145AAB">
              <w:rPr>
                <w:noProof/>
                <w:webHidden/>
              </w:rPr>
              <w:t>59</w:t>
            </w:r>
            <w:r w:rsidR="00717F79">
              <w:rPr>
                <w:noProof/>
                <w:webHidden/>
              </w:rPr>
              <w:fldChar w:fldCharType="end"/>
            </w:r>
          </w:hyperlink>
        </w:p>
        <w:p w14:paraId="1C9E7F1A" w14:textId="5BB85ED2" w:rsidR="00717F79" w:rsidRDefault="00D770E0">
          <w:pPr>
            <w:pStyle w:val="23"/>
            <w:tabs>
              <w:tab w:val="left" w:pos="660"/>
              <w:tab w:val="right" w:leader="dot" w:pos="9628"/>
            </w:tabs>
            <w:rPr>
              <w:rFonts w:eastAsiaTheme="minorEastAsia"/>
              <w:noProof/>
              <w:lang w:eastAsia="ru-RU"/>
            </w:rPr>
          </w:pPr>
          <w:hyperlink w:anchor="_Toc230943468" w:history="1">
            <w:r w:rsidR="00717F79" w:rsidRPr="00E87CC2">
              <w:rPr>
                <w:rStyle w:val="af3"/>
                <w:rFonts w:ascii="Times New Roman" w:eastAsia="Times New Roman" w:hAnsi="Times New Roman" w:cs="Times New Roman"/>
                <w:b/>
                <w:noProof/>
              </w:rPr>
              <w:t>6.</w:t>
            </w:r>
            <w:r w:rsidR="00717F79">
              <w:rPr>
                <w:rFonts w:eastAsiaTheme="minorEastAsia"/>
                <w:noProof/>
                <w:lang w:eastAsia="ru-RU"/>
              </w:rPr>
              <w:tab/>
            </w:r>
            <w:r w:rsidR="00717F79" w:rsidRPr="00E87CC2">
              <w:rPr>
                <w:rStyle w:val="af3"/>
                <w:rFonts w:ascii="Times New Roman" w:eastAsia="Times New Roman" w:hAnsi="Times New Roman" w:cs="Times New Roman"/>
                <w:b/>
                <w:noProof/>
              </w:rPr>
              <w:t>Предложения по строительству, реконструкции и (или) модернизации тепловых сетей</w:t>
            </w:r>
            <w:r w:rsidR="00717F79">
              <w:rPr>
                <w:noProof/>
                <w:webHidden/>
              </w:rPr>
              <w:tab/>
            </w:r>
            <w:r w:rsidR="00717F79">
              <w:rPr>
                <w:noProof/>
                <w:webHidden/>
              </w:rPr>
              <w:fldChar w:fldCharType="begin"/>
            </w:r>
            <w:r w:rsidR="00717F79">
              <w:rPr>
                <w:noProof/>
                <w:webHidden/>
              </w:rPr>
              <w:instrText xml:space="preserve"> PAGEREF _Toc230943468 \h </w:instrText>
            </w:r>
            <w:r w:rsidR="00717F79">
              <w:rPr>
                <w:noProof/>
                <w:webHidden/>
              </w:rPr>
            </w:r>
            <w:r w:rsidR="00717F79">
              <w:rPr>
                <w:noProof/>
                <w:webHidden/>
              </w:rPr>
              <w:fldChar w:fldCharType="separate"/>
            </w:r>
            <w:r w:rsidR="00145AAB">
              <w:rPr>
                <w:noProof/>
                <w:webHidden/>
              </w:rPr>
              <w:t>60</w:t>
            </w:r>
            <w:r w:rsidR="00717F79">
              <w:rPr>
                <w:noProof/>
                <w:webHidden/>
              </w:rPr>
              <w:fldChar w:fldCharType="end"/>
            </w:r>
          </w:hyperlink>
        </w:p>
        <w:p w14:paraId="077EC13F" w14:textId="5159FD57" w:rsidR="00717F79" w:rsidRDefault="00D770E0">
          <w:pPr>
            <w:pStyle w:val="31"/>
            <w:tabs>
              <w:tab w:val="left" w:pos="1100"/>
              <w:tab w:val="right" w:leader="dot" w:pos="9628"/>
            </w:tabs>
            <w:rPr>
              <w:rFonts w:eastAsiaTheme="minorEastAsia"/>
              <w:noProof/>
              <w:lang w:eastAsia="ru-RU"/>
            </w:rPr>
          </w:pPr>
          <w:hyperlink w:anchor="_Toc230943469" w:history="1">
            <w:r w:rsidR="00717F79" w:rsidRPr="00E87CC2">
              <w:rPr>
                <w:rStyle w:val="af3"/>
                <w:rFonts w:ascii="Times New Roman" w:eastAsia="Times New Roman" w:hAnsi="Times New Roman" w:cs="Times New Roman"/>
                <w:b/>
                <w:iCs/>
                <w:noProof/>
              </w:rPr>
              <w:t>6.2.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17F79">
              <w:rPr>
                <w:noProof/>
                <w:webHidden/>
              </w:rPr>
              <w:tab/>
            </w:r>
            <w:r w:rsidR="00717F79">
              <w:rPr>
                <w:noProof/>
                <w:webHidden/>
              </w:rPr>
              <w:fldChar w:fldCharType="begin"/>
            </w:r>
            <w:r w:rsidR="00717F79">
              <w:rPr>
                <w:noProof/>
                <w:webHidden/>
              </w:rPr>
              <w:instrText xml:space="preserve"> PAGEREF _Toc230943469 \h </w:instrText>
            </w:r>
            <w:r w:rsidR="00717F79">
              <w:rPr>
                <w:noProof/>
                <w:webHidden/>
              </w:rPr>
            </w:r>
            <w:r w:rsidR="00717F79">
              <w:rPr>
                <w:noProof/>
                <w:webHidden/>
              </w:rPr>
              <w:fldChar w:fldCharType="separate"/>
            </w:r>
            <w:r w:rsidR="00145AAB">
              <w:rPr>
                <w:noProof/>
                <w:webHidden/>
              </w:rPr>
              <w:t>61</w:t>
            </w:r>
            <w:r w:rsidR="00717F79">
              <w:rPr>
                <w:noProof/>
                <w:webHidden/>
              </w:rPr>
              <w:fldChar w:fldCharType="end"/>
            </w:r>
          </w:hyperlink>
        </w:p>
        <w:p w14:paraId="24C8353A" w14:textId="5FDE499B" w:rsidR="00717F79" w:rsidRDefault="00D770E0">
          <w:pPr>
            <w:pStyle w:val="31"/>
            <w:tabs>
              <w:tab w:val="left" w:pos="1100"/>
              <w:tab w:val="right" w:leader="dot" w:pos="9628"/>
            </w:tabs>
            <w:rPr>
              <w:rFonts w:eastAsiaTheme="minorEastAsia"/>
              <w:noProof/>
              <w:lang w:eastAsia="ru-RU"/>
            </w:rPr>
          </w:pPr>
          <w:hyperlink w:anchor="_Toc230943470" w:history="1">
            <w:r w:rsidR="00717F79" w:rsidRPr="00E87CC2">
              <w:rPr>
                <w:rStyle w:val="af3"/>
                <w:rFonts w:ascii="Times New Roman" w:eastAsia="Times New Roman" w:hAnsi="Times New Roman" w:cs="Times New Roman"/>
                <w:b/>
                <w:iCs/>
                <w:noProof/>
              </w:rPr>
              <w:t>6.3.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17F79">
              <w:rPr>
                <w:noProof/>
                <w:webHidden/>
              </w:rPr>
              <w:tab/>
            </w:r>
            <w:r w:rsidR="00717F79">
              <w:rPr>
                <w:noProof/>
                <w:webHidden/>
              </w:rPr>
              <w:fldChar w:fldCharType="begin"/>
            </w:r>
            <w:r w:rsidR="00717F79">
              <w:rPr>
                <w:noProof/>
                <w:webHidden/>
              </w:rPr>
              <w:instrText xml:space="preserve"> PAGEREF _Toc230943470 \h </w:instrText>
            </w:r>
            <w:r w:rsidR="00717F79">
              <w:rPr>
                <w:noProof/>
                <w:webHidden/>
              </w:rPr>
            </w:r>
            <w:r w:rsidR="00717F79">
              <w:rPr>
                <w:noProof/>
                <w:webHidden/>
              </w:rPr>
              <w:fldChar w:fldCharType="separate"/>
            </w:r>
            <w:r w:rsidR="00145AAB">
              <w:rPr>
                <w:noProof/>
                <w:webHidden/>
              </w:rPr>
              <w:t>61</w:t>
            </w:r>
            <w:r w:rsidR="00717F79">
              <w:rPr>
                <w:noProof/>
                <w:webHidden/>
              </w:rPr>
              <w:fldChar w:fldCharType="end"/>
            </w:r>
          </w:hyperlink>
        </w:p>
        <w:p w14:paraId="2FAEB369" w14:textId="2F5201C6" w:rsidR="00717F79" w:rsidRDefault="00D770E0">
          <w:pPr>
            <w:pStyle w:val="31"/>
            <w:tabs>
              <w:tab w:val="left" w:pos="1100"/>
              <w:tab w:val="right" w:leader="dot" w:pos="9628"/>
            </w:tabs>
            <w:rPr>
              <w:rFonts w:eastAsiaTheme="minorEastAsia"/>
              <w:noProof/>
              <w:lang w:eastAsia="ru-RU"/>
            </w:rPr>
          </w:pPr>
          <w:hyperlink w:anchor="_Toc230943471" w:history="1">
            <w:r w:rsidR="00717F79" w:rsidRPr="00E87CC2">
              <w:rPr>
                <w:rStyle w:val="af3"/>
                <w:rFonts w:ascii="Times New Roman" w:eastAsia="Times New Roman" w:hAnsi="Times New Roman" w:cs="Times New Roman"/>
                <w:b/>
                <w:iCs/>
                <w:noProof/>
              </w:rPr>
              <w:t>6.4.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17F79">
              <w:rPr>
                <w:noProof/>
                <w:webHidden/>
              </w:rPr>
              <w:tab/>
            </w:r>
            <w:r w:rsidR="00717F79">
              <w:rPr>
                <w:noProof/>
                <w:webHidden/>
              </w:rPr>
              <w:fldChar w:fldCharType="begin"/>
            </w:r>
            <w:r w:rsidR="00717F79">
              <w:rPr>
                <w:noProof/>
                <w:webHidden/>
              </w:rPr>
              <w:instrText xml:space="preserve"> PAGEREF _Toc230943471 \h </w:instrText>
            </w:r>
            <w:r w:rsidR="00717F79">
              <w:rPr>
                <w:noProof/>
                <w:webHidden/>
              </w:rPr>
            </w:r>
            <w:r w:rsidR="00717F79">
              <w:rPr>
                <w:noProof/>
                <w:webHidden/>
              </w:rPr>
              <w:fldChar w:fldCharType="separate"/>
            </w:r>
            <w:r w:rsidR="00145AAB">
              <w:rPr>
                <w:noProof/>
                <w:webHidden/>
              </w:rPr>
              <w:t>62</w:t>
            </w:r>
            <w:r w:rsidR="00717F79">
              <w:rPr>
                <w:noProof/>
                <w:webHidden/>
              </w:rPr>
              <w:fldChar w:fldCharType="end"/>
            </w:r>
          </w:hyperlink>
        </w:p>
        <w:p w14:paraId="5C25859B" w14:textId="37E54EFC" w:rsidR="00717F79" w:rsidRDefault="00D770E0">
          <w:pPr>
            <w:pStyle w:val="31"/>
            <w:tabs>
              <w:tab w:val="left" w:pos="1100"/>
              <w:tab w:val="right" w:leader="dot" w:pos="9628"/>
            </w:tabs>
            <w:rPr>
              <w:rFonts w:eastAsiaTheme="minorEastAsia"/>
              <w:noProof/>
              <w:lang w:eastAsia="ru-RU"/>
            </w:rPr>
          </w:pPr>
          <w:hyperlink w:anchor="_Toc230943472" w:history="1">
            <w:r w:rsidR="00717F79" w:rsidRPr="00E87CC2">
              <w:rPr>
                <w:rStyle w:val="af3"/>
                <w:rFonts w:ascii="Times New Roman" w:eastAsia="Times New Roman" w:hAnsi="Times New Roman" w:cs="Times New Roman"/>
                <w:b/>
                <w:iCs/>
                <w:noProof/>
              </w:rPr>
              <w:t>6.5.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717F79">
              <w:rPr>
                <w:noProof/>
                <w:webHidden/>
              </w:rPr>
              <w:tab/>
            </w:r>
            <w:r w:rsidR="00717F79">
              <w:rPr>
                <w:noProof/>
                <w:webHidden/>
              </w:rPr>
              <w:fldChar w:fldCharType="begin"/>
            </w:r>
            <w:r w:rsidR="00717F79">
              <w:rPr>
                <w:noProof/>
                <w:webHidden/>
              </w:rPr>
              <w:instrText xml:space="preserve"> PAGEREF _Toc230943472 \h </w:instrText>
            </w:r>
            <w:r w:rsidR="00717F79">
              <w:rPr>
                <w:noProof/>
                <w:webHidden/>
              </w:rPr>
            </w:r>
            <w:r w:rsidR="00717F79">
              <w:rPr>
                <w:noProof/>
                <w:webHidden/>
              </w:rPr>
              <w:fldChar w:fldCharType="separate"/>
            </w:r>
            <w:r w:rsidR="00145AAB">
              <w:rPr>
                <w:noProof/>
                <w:webHidden/>
              </w:rPr>
              <w:t>62</w:t>
            </w:r>
            <w:r w:rsidR="00717F79">
              <w:rPr>
                <w:noProof/>
                <w:webHidden/>
              </w:rPr>
              <w:fldChar w:fldCharType="end"/>
            </w:r>
          </w:hyperlink>
        </w:p>
        <w:p w14:paraId="26836992" w14:textId="5DAC82CF" w:rsidR="00717F79" w:rsidRDefault="00D770E0">
          <w:pPr>
            <w:pStyle w:val="23"/>
            <w:tabs>
              <w:tab w:val="left" w:pos="660"/>
              <w:tab w:val="right" w:leader="dot" w:pos="9628"/>
            </w:tabs>
            <w:rPr>
              <w:rFonts w:eastAsiaTheme="minorEastAsia"/>
              <w:noProof/>
              <w:lang w:eastAsia="ru-RU"/>
            </w:rPr>
          </w:pPr>
          <w:hyperlink w:anchor="_Toc230943473" w:history="1">
            <w:r w:rsidR="00717F79" w:rsidRPr="00E87CC2">
              <w:rPr>
                <w:rStyle w:val="af3"/>
                <w:rFonts w:ascii="Times New Roman" w:eastAsia="Times New Roman" w:hAnsi="Times New Roman" w:cs="Times New Roman"/>
                <w:b/>
                <w:noProof/>
              </w:rPr>
              <w:t>7</w:t>
            </w:r>
            <w:r w:rsidR="00717F79">
              <w:rPr>
                <w:rFonts w:eastAsiaTheme="minorEastAsia"/>
                <w:noProof/>
                <w:lang w:eastAsia="ru-RU"/>
              </w:rPr>
              <w:tab/>
            </w:r>
            <w:r w:rsidR="00717F79" w:rsidRPr="00E87CC2">
              <w:rPr>
                <w:rStyle w:val="af3"/>
                <w:rFonts w:ascii="Times New Roman" w:eastAsia="Times New Roman" w:hAnsi="Times New Roman" w:cs="Times New Roman"/>
                <w:b/>
                <w:noProo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717F79">
              <w:rPr>
                <w:noProof/>
                <w:webHidden/>
              </w:rPr>
              <w:tab/>
            </w:r>
            <w:r w:rsidR="00717F79">
              <w:rPr>
                <w:noProof/>
                <w:webHidden/>
              </w:rPr>
              <w:fldChar w:fldCharType="begin"/>
            </w:r>
            <w:r w:rsidR="00717F79">
              <w:rPr>
                <w:noProof/>
                <w:webHidden/>
              </w:rPr>
              <w:instrText xml:space="preserve"> PAGEREF _Toc230943473 \h </w:instrText>
            </w:r>
            <w:r w:rsidR="00717F79">
              <w:rPr>
                <w:noProof/>
                <w:webHidden/>
              </w:rPr>
            </w:r>
            <w:r w:rsidR="00717F79">
              <w:rPr>
                <w:noProof/>
                <w:webHidden/>
              </w:rPr>
              <w:fldChar w:fldCharType="separate"/>
            </w:r>
            <w:r w:rsidR="00145AAB">
              <w:rPr>
                <w:noProof/>
                <w:webHidden/>
              </w:rPr>
              <w:t>65</w:t>
            </w:r>
            <w:r w:rsidR="00717F79">
              <w:rPr>
                <w:noProof/>
                <w:webHidden/>
              </w:rPr>
              <w:fldChar w:fldCharType="end"/>
            </w:r>
          </w:hyperlink>
        </w:p>
        <w:p w14:paraId="1A75CCD9" w14:textId="67D434A4" w:rsidR="00717F79" w:rsidRDefault="00D770E0">
          <w:pPr>
            <w:pStyle w:val="31"/>
            <w:tabs>
              <w:tab w:val="left" w:pos="1100"/>
              <w:tab w:val="right" w:leader="dot" w:pos="9628"/>
            </w:tabs>
            <w:rPr>
              <w:rFonts w:eastAsiaTheme="minorEastAsia"/>
              <w:noProof/>
              <w:lang w:eastAsia="ru-RU"/>
            </w:rPr>
          </w:pPr>
          <w:hyperlink w:anchor="_Toc230943474" w:history="1">
            <w:r w:rsidR="00717F79" w:rsidRPr="00E87CC2">
              <w:rPr>
                <w:rStyle w:val="af3"/>
                <w:rFonts w:ascii="Times New Roman" w:eastAsia="Times New Roman" w:hAnsi="Times New Roman" w:cs="Times New Roman"/>
                <w:b/>
                <w:iCs/>
                <w:noProof/>
              </w:rPr>
              <w:t>7.1.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17F79">
              <w:rPr>
                <w:noProof/>
                <w:webHidden/>
              </w:rPr>
              <w:tab/>
            </w:r>
            <w:r w:rsidR="00717F79">
              <w:rPr>
                <w:noProof/>
                <w:webHidden/>
              </w:rPr>
              <w:fldChar w:fldCharType="begin"/>
            </w:r>
            <w:r w:rsidR="00717F79">
              <w:rPr>
                <w:noProof/>
                <w:webHidden/>
              </w:rPr>
              <w:instrText xml:space="preserve"> PAGEREF _Toc230943474 \h </w:instrText>
            </w:r>
            <w:r w:rsidR="00717F79">
              <w:rPr>
                <w:noProof/>
                <w:webHidden/>
              </w:rPr>
            </w:r>
            <w:r w:rsidR="00717F79">
              <w:rPr>
                <w:noProof/>
                <w:webHidden/>
              </w:rPr>
              <w:fldChar w:fldCharType="separate"/>
            </w:r>
            <w:r w:rsidR="00145AAB">
              <w:rPr>
                <w:noProof/>
                <w:webHidden/>
              </w:rPr>
              <w:t>65</w:t>
            </w:r>
            <w:r w:rsidR="00717F79">
              <w:rPr>
                <w:noProof/>
                <w:webHidden/>
              </w:rPr>
              <w:fldChar w:fldCharType="end"/>
            </w:r>
          </w:hyperlink>
        </w:p>
        <w:p w14:paraId="34406D43" w14:textId="0622D6A9" w:rsidR="00717F79" w:rsidRDefault="00D770E0">
          <w:pPr>
            <w:pStyle w:val="31"/>
            <w:tabs>
              <w:tab w:val="left" w:pos="1100"/>
              <w:tab w:val="right" w:leader="dot" w:pos="9628"/>
            </w:tabs>
            <w:rPr>
              <w:rFonts w:eastAsiaTheme="minorEastAsia"/>
              <w:noProof/>
              <w:lang w:eastAsia="ru-RU"/>
            </w:rPr>
          </w:pPr>
          <w:hyperlink w:anchor="_Toc230943475" w:history="1">
            <w:r w:rsidR="00717F79" w:rsidRPr="00E87CC2">
              <w:rPr>
                <w:rStyle w:val="af3"/>
                <w:rFonts w:ascii="Times New Roman" w:eastAsia="Times New Roman" w:hAnsi="Times New Roman" w:cs="Times New Roman"/>
                <w:b/>
                <w:iCs/>
                <w:noProof/>
              </w:rPr>
              <w:t>7.2.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17F79">
              <w:rPr>
                <w:noProof/>
                <w:webHidden/>
              </w:rPr>
              <w:tab/>
            </w:r>
            <w:r w:rsidR="00717F79">
              <w:rPr>
                <w:noProof/>
                <w:webHidden/>
              </w:rPr>
              <w:fldChar w:fldCharType="begin"/>
            </w:r>
            <w:r w:rsidR="00717F79">
              <w:rPr>
                <w:noProof/>
                <w:webHidden/>
              </w:rPr>
              <w:instrText xml:space="preserve"> PAGEREF _Toc230943475 \h </w:instrText>
            </w:r>
            <w:r w:rsidR="00717F79">
              <w:rPr>
                <w:noProof/>
                <w:webHidden/>
              </w:rPr>
            </w:r>
            <w:r w:rsidR="00717F79">
              <w:rPr>
                <w:noProof/>
                <w:webHidden/>
              </w:rPr>
              <w:fldChar w:fldCharType="separate"/>
            </w:r>
            <w:r w:rsidR="00145AAB">
              <w:rPr>
                <w:noProof/>
                <w:webHidden/>
              </w:rPr>
              <w:t>65</w:t>
            </w:r>
            <w:r w:rsidR="00717F79">
              <w:rPr>
                <w:noProof/>
                <w:webHidden/>
              </w:rPr>
              <w:fldChar w:fldCharType="end"/>
            </w:r>
          </w:hyperlink>
        </w:p>
        <w:p w14:paraId="26AC614F" w14:textId="526DD756" w:rsidR="00717F79" w:rsidRDefault="00D770E0">
          <w:pPr>
            <w:pStyle w:val="23"/>
            <w:tabs>
              <w:tab w:val="left" w:pos="660"/>
              <w:tab w:val="right" w:leader="dot" w:pos="9628"/>
            </w:tabs>
            <w:rPr>
              <w:rFonts w:eastAsiaTheme="minorEastAsia"/>
              <w:noProof/>
              <w:lang w:eastAsia="ru-RU"/>
            </w:rPr>
          </w:pPr>
          <w:hyperlink w:anchor="_Toc230943476" w:history="1">
            <w:r w:rsidR="00717F79" w:rsidRPr="00E87CC2">
              <w:rPr>
                <w:rStyle w:val="af3"/>
                <w:rFonts w:ascii="Times New Roman" w:eastAsia="Times New Roman" w:hAnsi="Times New Roman" w:cs="Times New Roman"/>
                <w:b/>
                <w:noProof/>
              </w:rPr>
              <w:t>8</w:t>
            </w:r>
            <w:r w:rsidR="00717F79">
              <w:rPr>
                <w:rFonts w:eastAsiaTheme="minorEastAsia"/>
                <w:noProof/>
                <w:lang w:eastAsia="ru-RU"/>
              </w:rPr>
              <w:tab/>
            </w:r>
            <w:r w:rsidR="00717F79" w:rsidRPr="00E87CC2">
              <w:rPr>
                <w:rStyle w:val="af3"/>
                <w:rFonts w:ascii="Times New Roman" w:eastAsia="Times New Roman" w:hAnsi="Times New Roman" w:cs="Times New Roman"/>
                <w:b/>
                <w:noProof/>
              </w:rPr>
              <w:t>Перспективные топливные балансы</w:t>
            </w:r>
            <w:r w:rsidR="00717F79">
              <w:rPr>
                <w:noProof/>
                <w:webHidden/>
              </w:rPr>
              <w:tab/>
            </w:r>
            <w:r w:rsidR="00717F79">
              <w:rPr>
                <w:noProof/>
                <w:webHidden/>
              </w:rPr>
              <w:fldChar w:fldCharType="begin"/>
            </w:r>
            <w:r w:rsidR="00717F79">
              <w:rPr>
                <w:noProof/>
                <w:webHidden/>
              </w:rPr>
              <w:instrText xml:space="preserve"> PAGEREF _Toc230943476 \h </w:instrText>
            </w:r>
            <w:r w:rsidR="00717F79">
              <w:rPr>
                <w:noProof/>
                <w:webHidden/>
              </w:rPr>
            </w:r>
            <w:r w:rsidR="00717F79">
              <w:rPr>
                <w:noProof/>
                <w:webHidden/>
              </w:rPr>
              <w:fldChar w:fldCharType="separate"/>
            </w:r>
            <w:r w:rsidR="00145AAB">
              <w:rPr>
                <w:noProof/>
                <w:webHidden/>
              </w:rPr>
              <w:t>67</w:t>
            </w:r>
            <w:r w:rsidR="00717F79">
              <w:rPr>
                <w:noProof/>
                <w:webHidden/>
              </w:rPr>
              <w:fldChar w:fldCharType="end"/>
            </w:r>
          </w:hyperlink>
        </w:p>
        <w:p w14:paraId="3E1DCF7E" w14:textId="7E0EBF29" w:rsidR="00717F79" w:rsidRDefault="00D770E0">
          <w:pPr>
            <w:pStyle w:val="31"/>
            <w:tabs>
              <w:tab w:val="left" w:pos="1100"/>
              <w:tab w:val="right" w:leader="dot" w:pos="9628"/>
            </w:tabs>
            <w:rPr>
              <w:rFonts w:eastAsiaTheme="minorEastAsia"/>
              <w:noProof/>
              <w:lang w:eastAsia="ru-RU"/>
            </w:rPr>
          </w:pPr>
          <w:hyperlink w:anchor="_Toc230943477" w:history="1">
            <w:r w:rsidR="00717F79" w:rsidRPr="00E87CC2">
              <w:rPr>
                <w:rStyle w:val="af3"/>
                <w:rFonts w:ascii="Times New Roman" w:eastAsia="Times New Roman" w:hAnsi="Times New Roman" w:cs="Times New Roman"/>
                <w:b/>
                <w:iCs/>
                <w:noProof/>
              </w:rPr>
              <w:t>8.1.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717F79">
              <w:rPr>
                <w:noProof/>
                <w:webHidden/>
              </w:rPr>
              <w:tab/>
            </w:r>
            <w:r w:rsidR="00717F79">
              <w:rPr>
                <w:noProof/>
                <w:webHidden/>
              </w:rPr>
              <w:fldChar w:fldCharType="begin"/>
            </w:r>
            <w:r w:rsidR="00717F79">
              <w:rPr>
                <w:noProof/>
                <w:webHidden/>
              </w:rPr>
              <w:instrText xml:space="preserve"> PAGEREF _Toc230943477 \h </w:instrText>
            </w:r>
            <w:r w:rsidR="00717F79">
              <w:rPr>
                <w:noProof/>
                <w:webHidden/>
              </w:rPr>
            </w:r>
            <w:r w:rsidR="00717F79">
              <w:rPr>
                <w:noProof/>
                <w:webHidden/>
              </w:rPr>
              <w:fldChar w:fldCharType="separate"/>
            </w:r>
            <w:r w:rsidR="00145AAB">
              <w:rPr>
                <w:noProof/>
                <w:webHidden/>
              </w:rPr>
              <w:t>67</w:t>
            </w:r>
            <w:r w:rsidR="00717F79">
              <w:rPr>
                <w:noProof/>
                <w:webHidden/>
              </w:rPr>
              <w:fldChar w:fldCharType="end"/>
            </w:r>
          </w:hyperlink>
        </w:p>
        <w:p w14:paraId="18ADECAB" w14:textId="22D57E64" w:rsidR="00717F79" w:rsidRDefault="00D770E0">
          <w:pPr>
            <w:pStyle w:val="31"/>
            <w:tabs>
              <w:tab w:val="left" w:pos="1100"/>
              <w:tab w:val="right" w:leader="dot" w:pos="9628"/>
            </w:tabs>
            <w:rPr>
              <w:rFonts w:eastAsiaTheme="minorEastAsia"/>
              <w:noProof/>
              <w:lang w:eastAsia="ru-RU"/>
            </w:rPr>
          </w:pPr>
          <w:hyperlink w:anchor="_Toc230943478" w:history="1">
            <w:r w:rsidR="00717F79" w:rsidRPr="00E87CC2">
              <w:rPr>
                <w:rStyle w:val="af3"/>
                <w:rFonts w:ascii="Times New Roman" w:eastAsia="Times New Roman" w:hAnsi="Times New Roman" w:cs="Times New Roman"/>
                <w:b/>
                <w:iCs/>
                <w:noProof/>
              </w:rPr>
              <w:t>8.2.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717F79">
              <w:rPr>
                <w:noProof/>
                <w:webHidden/>
              </w:rPr>
              <w:tab/>
            </w:r>
            <w:r w:rsidR="00717F79">
              <w:rPr>
                <w:noProof/>
                <w:webHidden/>
              </w:rPr>
              <w:fldChar w:fldCharType="begin"/>
            </w:r>
            <w:r w:rsidR="00717F79">
              <w:rPr>
                <w:noProof/>
                <w:webHidden/>
              </w:rPr>
              <w:instrText xml:space="preserve"> PAGEREF _Toc230943478 \h </w:instrText>
            </w:r>
            <w:r w:rsidR="00717F79">
              <w:rPr>
                <w:noProof/>
                <w:webHidden/>
              </w:rPr>
            </w:r>
            <w:r w:rsidR="00717F79">
              <w:rPr>
                <w:noProof/>
                <w:webHidden/>
              </w:rPr>
              <w:fldChar w:fldCharType="separate"/>
            </w:r>
            <w:r w:rsidR="00145AAB">
              <w:rPr>
                <w:noProof/>
                <w:webHidden/>
              </w:rPr>
              <w:t>68</w:t>
            </w:r>
            <w:r w:rsidR="00717F79">
              <w:rPr>
                <w:noProof/>
                <w:webHidden/>
              </w:rPr>
              <w:fldChar w:fldCharType="end"/>
            </w:r>
          </w:hyperlink>
        </w:p>
        <w:p w14:paraId="635D1211" w14:textId="0B474116" w:rsidR="00717F79" w:rsidRDefault="00D770E0">
          <w:pPr>
            <w:pStyle w:val="31"/>
            <w:tabs>
              <w:tab w:val="left" w:pos="1100"/>
              <w:tab w:val="right" w:leader="dot" w:pos="9628"/>
            </w:tabs>
            <w:rPr>
              <w:rFonts w:eastAsiaTheme="minorEastAsia"/>
              <w:noProof/>
              <w:lang w:eastAsia="ru-RU"/>
            </w:rPr>
          </w:pPr>
          <w:hyperlink w:anchor="_Toc230943479" w:history="1">
            <w:r w:rsidR="00717F79" w:rsidRPr="00E87CC2">
              <w:rPr>
                <w:rStyle w:val="af3"/>
                <w:rFonts w:ascii="Times New Roman" w:eastAsia="Times New Roman" w:hAnsi="Times New Roman" w:cs="Times New Roman"/>
                <w:b/>
                <w:iCs/>
                <w:noProof/>
              </w:rPr>
              <w:t>8.3.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 используемых для производства тепловой энергии по каждой системе теплоснабжения</w:t>
            </w:r>
            <w:r w:rsidR="00717F79">
              <w:rPr>
                <w:noProof/>
                <w:webHidden/>
              </w:rPr>
              <w:tab/>
            </w:r>
            <w:r w:rsidR="00717F79">
              <w:rPr>
                <w:noProof/>
                <w:webHidden/>
              </w:rPr>
              <w:fldChar w:fldCharType="begin"/>
            </w:r>
            <w:r w:rsidR="00717F79">
              <w:rPr>
                <w:noProof/>
                <w:webHidden/>
              </w:rPr>
              <w:instrText xml:space="preserve"> PAGEREF _Toc230943479 \h </w:instrText>
            </w:r>
            <w:r w:rsidR="00717F79">
              <w:rPr>
                <w:noProof/>
                <w:webHidden/>
              </w:rPr>
            </w:r>
            <w:r w:rsidR="00717F79">
              <w:rPr>
                <w:noProof/>
                <w:webHidden/>
              </w:rPr>
              <w:fldChar w:fldCharType="separate"/>
            </w:r>
            <w:r w:rsidR="00145AAB">
              <w:rPr>
                <w:noProof/>
                <w:webHidden/>
              </w:rPr>
              <w:t>68</w:t>
            </w:r>
            <w:r w:rsidR="00717F79">
              <w:rPr>
                <w:noProof/>
                <w:webHidden/>
              </w:rPr>
              <w:fldChar w:fldCharType="end"/>
            </w:r>
          </w:hyperlink>
        </w:p>
        <w:p w14:paraId="048B0DFD" w14:textId="46B7223F" w:rsidR="00717F79" w:rsidRDefault="00D770E0">
          <w:pPr>
            <w:pStyle w:val="31"/>
            <w:tabs>
              <w:tab w:val="left" w:pos="1100"/>
              <w:tab w:val="right" w:leader="dot" w:pos="9628"/>
            </w:tabs>
            <w:rPr>
              <w:rFonts w:eastAsiaTheme="minorEastAsia"/>
              <w:noProof/>
              <w:lang w:eastAsia="ru-RU"/>
            </w:rPr>
          </w:pPr>
          <w:hyperlink w:anchor="_Toc230943480" w:history="1">
            <w:r w:rsidR="00717F79" w:rsidRPr="00E87CC2">
              <w:rPr>
                <w:rStyle w:val="af3"/>
                <w:rFonts w:ascii="Times New Roman" w:eastAsia="Times New Roman" w:hAnsi="Times New Roman" w:cs="Times New Roman"/>
                <w:b/>
                <w:iCs/>
                <w:noProof/>
              </w:rPr>
              <w:t>8.4.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Преобладающий в городском округе вид топлива, определяемый по совокупности всех систем теплоснабжения, находящихся в соответствующем поселении</w:t>
            </w:r>
            <w:r w:rsidR="00717F79">
              <w:rPr>
                <w:noProof/>
                <w:webHidden/>
              </w:rPr>
              <w:tab/>
            </w:r>
            <w:r w:rsidR="00717F79">
              <w:rPr>
                <w:noProof/>
                <w:webHidden/>
              </w:rPr>
              <w:fldChar w:fldCharType="begin"/>
            </w:r>
            <w:r w:rsidR="00717F79">
              <w:rPr>
                <w:noProof/>
                <w:webHidden/>
              </w:rPr>
              <w:instrText xml:space="preserve"> PAGEREF _Toc230943480 \h </w:instrText>
            </w:r>
            <w:r w:rsidR="00717F79">
              <w:rPr>
                <w:noProof/>
                <w:webHidden/>
              </w:rPr>
            </w:r>
            <w:r w:rsidR="00717F79">
              <w:rPr>
                <w:noProof/>
                <w:webHidden/>
              </w:rPr>
              <w:fldChar w:fldCharType="separate"/>
            </w:r>
            <w:r w:rsidR="00145AAB">
              <w:rPr>
                <w:noProof/>
                <w:webHidden/>
              </w:rPr>
              <w:t>69</w:t>
            </w:r>
            <w:r w:rsidR="00717F79">
              <w:rPr>
                <w:noProof/>
                <w:webHidden/>
              </w:rPr>
              <w:fldChar w:fldCharType="end"/>
            </w:r>
          </w:hyperlink>
        </w:p>
        <w:p w14:paraId="65A46765" w14:textId="585DCE09" w:rsidR="00717F79" w:rsidRDefault="00D770E0">
          <w:pPr>
            <w:pStyle w:val="31"/>
            <w:tabs>
              <w:tab w:val="left" w:pos="1100"/>
              <w:tab w:val="right" w:leader="dot" w:pos="9628"/>
            </w:tabs>
            <w:rPr>
              <w:rFonts w:eastAsiaTheme="minorEastAsia"/>
              <w:noProof/>
              <w:lang w:eastAsia="ru-RU"/>
            </w:rPr>
          </w:pPr>
          <w:hyperlink w:anchor="_Toc230943481" w:history="1">
            <w:r w:rsidR="00717F79" w:rsidRPr="00E87CC2">
              <w:rPr>
                <w:rStyle w:val="af3"/>
                <w:rFonts w:ascii="Times New Roman" w:eastAsia="Times New Roman" w:hAnsi="Times New Roman" w:cs="Times New Roman"/>
                <w:b/>
                <w:iCs/>
                <w:noProof/>
              </w:rPr>
              <w:t>8.5.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Приоритетное направление развития топливного баланса городского округа</w:t>
            </w:r>
            <w:r w:rsidR="00717F79">
              <w:rPr>
                <w:noProof/>
                <w:webHidden/>
              </w:rPr>
              <w:tab/>
            </w:r>
            <w:r w:rsidR="00717F79">
              <w:rPr>
                <w:noProof/>
                <w:webHidden/>
              </w:rPr>
              <w:fldChar w:fldCharType="begin"/>
            </w:r>
            <w:r w:rsidR="00717F79">
              <w:rPr>
                <w:noProof/>
                <w:webHidden/>
              </w:rPr>
              <w:instrText xml:space="preserve"> PAGEREF _Toc230943481 \h </w:instrText>
            </w:r>
            <w:r w:rsidR="00717F79">
              <w:rPr>
                <w:noProof/>
                <w:webHidden/>
              </w:rPr>
            </w:r>
            <w:r w:rsidR="00717F79">
              <w:rPr>
                <w:noProof/>
                <w:webHidden/>
              </w:rPr>
              <w:fldChar w:fldCharType="separate"/>
            </w:r>
            <w:r w:rsidR="00145AAB">
              <w:rPr>
                <w:noProof/>
                <w:webHidden/>
              </w:rPr>
              <w:t>69</w:t>
            </w:r>
            <w:r w:rsidR="00717F79">
              <w:rPr>
                <w:noProof/>
                <w:webHidden/>
              </w:rPr>
              <w:fldChar w:fldCharType="end"/>
            </w:r>
          </w:hyperlink>
        </w:p>
        <w:p w14:paraId="6F1F6847" w14:textId="613D352F" w:rsidR="00717F79" w:rsidRDefault="00D770E0">
          <w:pPr>
            <w:pStyle w:val="23"/>
            <w:tabs>
              <w:tab w:val="left" w:pos="660"/>
              <w:tab w:val="right" w:leader="dot" w:pos="9628"/>
            </w:tabs>
            <w:rPr>
              <w:rFonts w:eastAsiaTheme="minorEastAsia"/>
              <w:noProof/>
              <w:lang w:eastAsia="ru-RU"/>
            </w:rPr>
          </w:pPr>
          <w:hyperlink w:anchor="_Toc230943482" w:history="1">
            <w:r w:rsidR="00717F79" w:rsidRPr="00E87CC2">
              <w:rPr>
                <w:rStyle w:val="af3"/>
                <w:rFonts w:ascii="Times New Roman" w:eastAsia="Times New Roman" w:hAnsi="Times New Roman" w:cs="Times New Roman"/>
                <w:b/>
                <w:noProof/>
              </w:rPr>
              <w:t>9</w:t>
            </w:r>
            <w:r w:rsidR="00717F79">
              <w:rPr>
                <w:rFonts w:eastAsiaTheme="minorEastAsia"/>
                <w:noProof/>
                <w:lang w:eastAsia="ru-RU"/>
              </w:rPr>
              <w:tab/>
            </w:r>
            <w:r w:rsidR="00717F79" w:rsidRPr="00E87CC2">
              <w:rPr>
                <w:rStyle w:val="af3"/>
                <w:rFonts w:ascii="Times New Roman" w:eastAsia="Times New Roman" w:hAnsi="Times New Roman" w:cs="Times New Roman"/>
                <w:b/>
                <w:noProof/>
              </w:rPr>
              <w:t>Инвестиции в строительство, реконструкцию, техническое перевооружение и (или) модернизацию</w:t>
            </w:r>
            <w:r w:rsidR="00717F79">
              <w:rPr>
                <w:noProof/>
                <w:webHidden/>
              </w:rPr>
              <w:tab/>
            </w:r>
            <w:r w:rsidR="00717F79">
              <w:rPr>
                <w:noProof/>
                <w:webHidden/>
              </w:rPr>
              <w:fldChar w:fldCharType="begin"/>
            </w:r>
            <w:r w:rsidR="00717F79">
              <w:rPr>
                <w:noProof/>
                <w:webHidden/>
              </w:rPr>
              <w:instrText xml:space="preserve"> PAGEREF _Toc230943482 \h </w:instrText>
            </w:r>
            <w:r w:rsidR="00717F79">
              <w:rPr>
                <w:noProof/>
                <w:webHidden/>
              </w:rPr>
            </w:r>
            <w:r w:rsidR="00717F79">
              <w:rPr>
                <w:noProof/>
                <w:webHidden/>
              </w:rPr>
              <w:fldChar w:fldCharType="separate"/>
            </w:r>
            <w:r w:rsidR="00145AAB">
              <w:rPr>
                <w:noProof/>
                <w:webHidden/>
              </w:rPr>
              <w:t>71</w:t>
            </w:r>
            <w:r w:rsidR="00717F79">
              <w:rPr>
                <w:noProof/>
                <w:webHidden/>
              </w:rPr>
              <w:fldChar w:fldCharType="end"/>
            </w:r>
          </w:hyperlink>
        </w:p>
        <w:p w14:paraId="22F05CC9" w14:textId="7D3CE7F7" w:rsidR="00717F79" w:rsidRDefault="00D770E0">
          <w:pPr>
            <w:pStyle w:val="31"/>
            <w:tabs>
              <w:tab w:val="left" w:pos="1100"/>
              <w:tab w:val="right" w:leader="dot" w:pos="9628"/>
            </w:tabs>
            <w:rPr>
              <w:rFonts w:eastAsiaTheme="minorEastAsia"/>
              <w:noProof/>
              <w:lang w:eastAsia="ru-RU"/>
            </w:rPr>
          </w:pPr>
          <w:hyperlink w:anchor="_Toc230943483" w:history="1">
            <w:r w:rsidR="00717F79" w:rsidRPr="00E87CC2">
              <w:rPr>
                <w:rStyle w:val="af3"/>
                <w:rFonts w:ascii="Times New Roman" w:eastAsia="Times New Roman" w:hAnsi="Times New Roman" w:cs="Times New Roman"/>
                <w:b/>
                <w:iCs/>
                <w:noProof/>
              </w:rPr>
              <w:t>9.1.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717F79">
              <w:rPr>
                <w:noProof/>
                <w:webHidden/>
              </w:rPr>
              <w:tab/>
            </w:r>
            <w:r w:rsidR="00717F79">
              <w:rPr>
                <w:noProof/>
                <w:webHidden/>
              </w:rPr>
              <w:fldChar w:fldCharType="begin"/>
            </w:r>
            <w:r w:rsidR="00717F79">
              <w:rPr>
                <w:noProof/>
                <w:webHidden/>
              </w:rPr>
              <w:instrText xml:space="preserve"> PAGEREF _Toc230943483 \h </w:instrText>
            </w:r>
            <w:r w:rsidR="00717F79">
              <w:rPr>
                <w:noProof/>
                <w:webHidden/>
              </w:rPr>
            </w:r>
            <w:r w:rsidR="00717F79">
              <w:rPr>
                <w:noProof/>
                <w:webHidden/>
              </w:rPr>
              <w:fldChar w:fldCharType="separate"/>
            </w:r>
            <w:r w:rsidR="00145AAB">
              <w:rPr>
                <w:noProof/>
                <w:webHidden/>
              </w:rPr>
              <w:t>71</w:t>
            </w:r>
            <w:r w:rsidR="00717F79">
              <w:rPr>
                <w:noProof/>
                <w:webHidden/>
              </w:rPr>
              <w:fldChar w:fldCharType="end"/>
            </w:r>
          </w:hyperlink>
        </w:p>
        <w:p w14:paraId="7A24618F" w14:textId="0B52ADC9" w:rsidR="00717F79" w:rsidRDefault="00D770E0">
          <w:pPr>
            <w:pStyle w:val="31"/>
            <w:tabs>
              <w:tab w:val="left" w:pos="1100"/>
              <w:tab w:val="right" w:leader="dot" w:pos="9628"/>
            </w:tabs>
            <w:rPr>
              <w:rFonts w:eastAsiaTheme="minorEastAsia"/>
              <w:noProof/>
              <w:lang w:eastAsia="ru-RU"/>
            </w:rPr>
          </w:pPr>
          <w:hyperlink w:anchor="_Toc230943484" w:history="1">
            <w:r w:rsidR="00717F79" w:rsidRPr="00E87CC2">
              <w:rPr>
                <w:rStyle w:val="af3"/>
                <w:rFonts w:ascii="Times New Roman" w:eastAsia="Times New Roman" w:hAnsi="Times New Roman" w:cs="Times New Roman"/>
                <w:b/>
                <w:iCs/>
                <w:noProof/>
              </w:rPr>
              <w:t>9.2.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717F79">
              <w:rPr>
                <w:noProof/>
                <w:webHidden/>
              </w:rPr>
              <w:tab/>
            </w:r>
            <w:r w:rsidR="00717F79">
              <w:rPr>
                <w:noProof/>
                <w:webHidden/>
              </w:rPr>
              <w:fldChar w:fldCharType="begin"/>
            </w:r>
            <w:r w:rsidR="00717F79">
              <w:rPr>
                <w:noProof/>
                <w:webHidden/>
              </w:rPr>
              <w:instrText xml:space="preserve"> PAGEREF _Toc230943484 \h </w:instrText>
            </w:r>
            <w:r w:rsidR="00717F79">
              <w:rPr>
                <w:noProof/>
                <w:webHidden/>
              </w:rPr>
            </w:r>
            <w:r w:rsidR="00717F79">
              <w:rPr>
                <w:noProof/>
                <w:webHidden/>
              </w:rPr>
              <w:fldChar w:fldCharType="separate"/>
            </w:r>
            <w:r w:rsidR="00145AAB">
              <w:rPr>
                <w:noProof/>
                <w:webHidden/>
              </w:rPr>
              <w:t>71</w:t>
            </w:r>
            <w:r w:rsidR="00717F79">
              <w:rPr>
                <w:noProof/>
                <w:webHidden/>
              </w:rPr>
              <w:fldChar w:fldCharType="end"/>
            </w:r>
          </w:hyperlink>
        </w:p>
        <w:p w14:paraId="60BFA348" w14:textId="5443A6E7" w:rsidR="00717F79" w:rsidRDefault="00D770E0">
          <w:pPr>
            <w:pStyle w:val="31"/>
            <w:tabs>
              <w:tab w:val="left" w:pos="1100"/>
              <w:tab w:val="right" w:leader="dot" w:pos="9628"/>
            </w:tabs>
            <w:rPr>
              <w:rFonts w:eastAsiaTheme="minorEastAsia"/>
              <w:noProof/>
              <w:lang w:eastAsia="ru-RU"/>
            </w:rPr>
          </w:pPr>
          <w:hyperlink w:anchor="_Toc230943485" w:history="1">
            <w:r w:rsidR="00717F79" w:rsidRPr="00E87CC2">
              <w:rPr>
                <w:rStyle w:val="af3"/>
                <w:rFonts w:ascii="Times New Roman" w:eastAsia="Times New Roman" w:hAnsi="Times New Roman" w:cs="Times New Roman"/>
                <w:b/>
                <w:iCs/>
                <w:noProof/>
              </w:rPr>
              <w:t>9.3.</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717F79">
              <w:rPr>
                <w:noProof/>
                <w:webHidden/>
              </w:rPr>
              <w:tab/>
            </w:r>
            <w:r w:rsidR="00717F79">
              <w:rPr>
                <w:noProof/>
                <w:webHidden/>
              </w:rPr>
              <w:fldChar w:fldCharType="begin"/>
            </w:r>
            <w:r w:rsidR="00717F79">
              <w:rPr>
                <w:noProof/>
                <w:webHidden/>
              </w:rPr>
              <w:instrText xml:space="preserve"> PAGEREF _Toc230943485 \h </w:instrText>
            </w:r>
            <w:r w:rsidR="00717F79">
              <w:rPr>
                <w:noProof/>
                <w:webHidden/>
              </w:rPr>
            </w:r>
            <w:r w:rsidR="00717F79">
              <w:rPr>
                <w:noProof/>
                <w:webHidden/>
              </w:rPr>
              <w:fldChar w:fldCharType="separate"/>
            </w:r>
            <w:r w:rsidR="00145AAB">
              <w:rPr>
                <w:noProof/>
                <w:webHidden/>
              </w:rPr>
              <w:t>77</w:t>
            </w:r>
            <w:r w:rsidR="00717F79">
              <w:rPr>
                <w:noProof/>
                <w:webHidden/>
              </w:rPr>
              <w:fldChar w:fldCharType="end"/>
            </w:r>
          </w:hyperlink>
        </w:p>
        <w:p w14:paraId="32E7F692" w14:textId="7FC286D9" w:rsidR="00717F79" w:rsidRDefault="00D770E0">
          <w:pPr>
            <w:pStyle w:val="31"/>
            <w:tabs>
              <w:tab w:val="left" w:pos="1100"/>
              <w:tab w:val="right" w:leader="dot" w:pos="9628"/>
            </w:tabs>
            <w:rPr>
              <w:rFonts w:eastAsiaTheme="minorEastAsia"/>
              <w:noProof/>
              <w:lang w:eastAsia="ru-RU"/>
            </w:rPr>
          </w:pPr>
          <w:hyperlink w:anchor="_Toc230943486" w:history="1">
            <w:r w:rsidR="00717F79" w:rsidRPr="00E87CC2">
              <w:rPr>
                <w:rStyle w:val="af3"/>
                <w:rFonts w:ascii="Times New Roman" w:eastAsia="Times New Roman" w:hAnsi="Times New Roman" w:cs="Times New Roman"/>
                <w:b/>
                <w:iCs/>
                <w:noProof/>
              </w:rPr>
              <w:t>9.4.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717F79">
              <w:rPr>
                <w:noProof/>
                <w:webHidden/>
              </w:rPr>
              <w:tab/>
            </w:r>
            <w:r w:rsidR="00717F79">
              <w:rPr>
                <w:noProof/>
                <w:webHidden/>
              </w:rPr>
              <w:fldChar w:fldCharType="begin"/>
            </w:r>
            <w:r w:rsidR="00717F79">
              <w:rPr>
                <w:noProof/>
                <w:webHidden/>
              </w:rPr>
              <w:instrText xml:space="preserve"> PAGEREF _Toc230943486 \h </w:instrText>
            </w:r>
            <w:r w:rsidR="00717F79">
              <w:rPr>
                <w:noProof/>
                <w:webHidden/>
              </w:rPr>
            </w:r>
            <w:r w:rsidR="00717F79">
              <w:rPr>
                <w:noProof/>
                <w:webHidden/>
              </w:rPr>
              <w:fldChar w:fldCharType="separate"/>
            </w:r>
            <w:r w:rsidR="00145AAB">
              <w:rPr>
                <w:noProof/>
                <w:webHidden/>
              </w:rPr>
              <w:t>77</w:t>
            </w:r>
            <w:r w:rsidR="00717F79">
              <w:rPr>
                <w:noProof/>
                <w:webHidden/>
              </w:rPr>
              <w:fldChar w:fldCharType="end"/>
            </w:r>
          </w:hyperlink>
        </w:p>
        <w:p w14:paraId="07EB0AB8" w14:textId="204CD10F" w:rsidR="00717F79" w:rsidRDefault="00D770E0">
          <w:pPr>
            <w:pStyle w:val="31"/>
            <w:tabs>
              <w:tab w:val="left" w:pos="1100"/>
              <w:tab w:val="right" w:leader="dot" w:pos="9628"/>
            </w:tabs>
            <w:rPr>
              <w:rFonts w:eastAsiaTheme="minorEastAsia"/>
              <w:noProof/>
              <w:lang w:eastAsia="ru-RU"/>
            </w:rPr>
          </w:pPr>
          <w:hyperlink w:anchor="_Toc230943487" w:history="1">
            <w:r w:rsidR="00717F79" w:rsidRPr="00E87CC2">
              <w:rPr>
                <w:rStyle w:val="af3"/>
                <w:rFonts w:ascii="Times New Roman" w:eastAsia="Times New Roman" w:hAnsi="Times New Roman" w:cs="Times New Roman"/>
                <w:b/>
                <w:iCs/>
                <w:noProof/>
              </w:rPr>
              <w:t>9.5.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Оценка эффективности инвестиций по отдельным предложениям</w:t>
            </w:r>
            <w:r w:rsidR="00717F79">
              <w:rPr>
                <w:noProof/>
                <w:webHidden/>
              </w:rPr>
              <w:tab/>
            </w:r>
            <w:r w:rsidR="00717F79">
              <w:rPr>
                <w:noProof/>
                <w:webHidden/>
              </w:rPr>
              <w:fldChar w:fldCharType="begin"/>
            </w:r>
            <w:r w:rsidR="00717F79">
              <w:rPr>
                <w:noProof/>
                <w:webHidden/>
              </w:rPr>
              <w:instrText xml:space="preserve"> PAGEREF _Toc230943487 \h </w:instrText>
            </w:r>
            <w:r w:rsidR="00717F79">
              <w:rPr>
                <w:noProof/>
                <w:webHidden/>
              </w:rPr>
            </w:r>
            <w:r w:rsidR="00717F79">
              <w:rPr>
                <w:noProof/>
                <w:webHidden/>
              </w:rPr>
              <w:fldChar w:fldCharType="separate"/>
            </w:r>
            <w:r w:rsidR="00145AAB">
              <w:rPr>
                <w:noProof/>
                <w:webHidden/>
              </w:rPr>
              <w:t>77</w:t>
            </w:r>
            <w:r w:rsidR="00717F79">
              <w:rPr>
                <w:noProof/>
                <w:webHidden/>
              </w:rPr>
              <w:fldChar w:fldCharType="end"/>
            </w:r>
          </w:hyperlink>
        </w:p>
        <w:p w14:paraId="5F06F9DA" w14:textId="28DF7C01" w:rsidR="00717F79" w:rsidRDefault="00D770E0">
          <w:pPr>
            <w:pStyle w:val="31"/>
            <w:tabs>
              <w:tab w:val="left" w:pos="1100"/>
              <w:tab w:val="right" w:leader="dot" w:pos="9628"/>
            </w:tabs>
            <w:rPr>
              <w:rFonts w:eastAsiaTheme="minorEastAsia"/>
              <w:noProof/>
              <w:lang w:eastAsia="ru-RU"/>
            </w:rPr>
          </w:pPr>
          <w:hyperlink w:anchor="_Toc230943488" w:history="1">
            <w:r w:rsidR="00717F79" w:rsidRPr="00E87CC2">
              <w:rPr>
                <w:rStyle w:val="af3"/>
                <w:rFonts w:ascii="Times New Roman" w:eastAsia="Times New Roman" w:hAnsi="Times New Roman" w:cs="Times New Roman"/>
                <w:b/>
                <w:iCs/>
                <w:noProof/>
              </w:rPr>
              <w:t>9.6.</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717F79">
              <w:rPr>
                <w:noProof/>
                <w:webHidden/>
              </w:rPr>
              <w:tab/>
            </w:r>
            <w:r w:rsidR="00717F79">
              <w:rPr>
                <w:noProof/>
                <w:webHidden/>
              </w:rPr>
              <w:fldChar w:fldCharType="begin"/>
            </w:r>
            <w:r w:rsidR="00717F79">
              <w:rPr>
                <w:noProof/>
                <w:webHidden/>
              </w:rPr>
              <w:instrText xml:space="preserve"> PAGEREF _Toc230943488 \h </w:instrText>
            </w:r>
            <w:r w:rsidR="00717F79">
              <w:rPr>
                <w:noProof/>
                <w:webHidden/>
              </w:rPr>
            </w:r>
            <w:r w:rsidR="00717F79">
              <w:rPr>
                <w:noProof/>
                <w:webHidden/>
              </w:rPr>
              <w:fldChar w:fldCharType="separate"/>
            </w:r>
            <w:r w:rsidR="00145AAB">
              <w:rPr>
                <w:noProof/>
                <w:webHidden/>
              </w:rPr>
              <w:t>78</w:t>
            </w:r>
            <w:r w:rsidR="00717F79">
              <w:rPr>
                <w:noProof/>
                <w:webHidden/>
              </w:rPr>
              <w:fldChar w:fldCharType="end"/>
            </w:r>
          </w:hyperlink>
        </w:p>
        <w:p w14:paraId="29AC0533" w14:textId="74F1EE28" w:rsidR="00717F79" w:rsidRDefault="00D770E0">
          <w:pPr>
            <w:pStyle w:val="23"/>
            <w:tabs>
              <w:tab w:val="left" w:pos="880"/>
              <w:tab w:val="right" w:leader="dot" w:pos="9628"/>
            </w:tabs>
            <w:rPr>
              <w:rFonts w:eastAsiaTheme="minorEastAsia"/>
              <w:noProof/>
              <w:lang w:eastAsia="ru-RU"/>
            </w:rPr>
          </w:pPr>
          <w:hyperlink w:anchor="_Toc230943489" w:history="1">
            <w:r w:rsidR="00717F79" w:rsidRPr="00E87CC2">
              <w:rPr>
                <w:rStyle w:val="af3"/>
                <w:rFonts w:ascii="Times New Roman" w:eastAsia="Times New Roman" w:hAnsi="Times New Roman" w:cs="Times New Roman"/>
                <w:b/>
                <w:noProof/>
              </w:rPr>
              <w:t>10</w:t>
            </w:r>
            <w:r w:rsidR="00717F79">
              <w:rPr>
                <w:rFonts w:eastAsiaTheme="minorEastAsia"/>
                <w:noProof/>
                <w:lang w:eastAsia="ru-RU"/>
              </w:rPr>
              <w:tab/>
            </w:r>
            <w:r w:rsidR="00717F79" w:rsidRPr="00E87CC2">
              <w:rPr>
                <w:rStyle w:val="af3"/>
                <w:rFonts w:ascii="Times New Roman" w:eastAsia="Times New Roman" w:hAnsi="Times New Roman" w:cs="Times New Roman"/>
                <w:b/>
                <w:noProof/>
              </w:rPr>
              <w:t>Решение о присвоении статуса единой теплоснабжающей организации (организациям)</w:t>
            </w:r>
            <w:r w:rsidR="00717F79">
              <w:rPr>
                <w:noProof/>
                <w:webHidden/>
              </w:rPr>
              <w:tab/>
            </w:r>
            <w:r w:rsidR="00717F79">
              <w:rPr>
                <w:noProof/>
                <w:webHidden/>
              </w:rPr>
              <w:fldChar w:fldCharType="begin"/>
            </w:r>
            <w:r w:rsidR="00717F79">
              <w:rPr>
                <w:noProof/>
                <w:webHidden/>
              </w:rPr>
              <w:instrText xml:space="preserve"> PAGEREF _Toc230943489 \h </w:instrText>
            </w:r>
            <w:r w:rsidR="00717F79">
              <w:rPr>
                <w:noProof/>
                <w:webHidden/>
              </w:rPr>
            </w:r>
            <w:r w:rsidR="00717F79">
              <w:rPr>
                <w:noProof/>
                <w:webHidden/>
              </w:rPr>
              <w:fldChar w:fldCharType="separate"/>
            </w:r>
            <w:r w:rsidR="00145AAB">
              <w:rPr>
                <w:noProof/>
                <w:webHidden/>
              </w:rPr>
              <w:t>80</w:t>
            </w:r>
            <w:r w:rsidR="00717F79">
              <w:rPr>
                <w:noProof/>
                <w:webHidden/>
              </w:rPr>
              <w:fldChar w:fldCharType="end"/>
            </w:r>
          </w:hyperlink>
        </w:p>
        <w:p w14:paraId="475049AC" w14:textId="4302C6E7" w:rsidR="00717F79" w:rsidRDefault="00D770E0">
          <w:pPr>
            <w:pStyle w:val="31"/>
            <w:tabs>
              <w:tab w:val="left" w:pos="1320"/>
              <w:tab w:val="right" w:leader="dot" w:pos="9628"/>
            </w:tabs>
            <w:rPr>
              <w:rFonts w:eastAsiaTheme="minorEastAsia"/>
              <w:noProof/>
              <w:lang w:eastAsia="ru-RU"/>
            </w:rPr>
          </w:pPr>
          <w:hyperlink w:anchor="_Toc230943490" w:history="1">
            <w:r w:rsidR="00717F79" w:rsidRPr="00E87CC2">
              <w:rPr>
                <w:rStyle w:val="af3"/>
                <w:rFonts w:ascii="Times New Roman" w:eastAsia="Times New Roman" w:hAnsi="Times New Roman" w:cs="Times New Roman"/>
                <w:b/>
                <w:iCs/>
                <w:noProof/>
              </w:rPr>
              <w:t>10.1.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Решение о присвоении статуса единой теплоснабжающей организации (организациям)</w:t>
            </w:r>
            <w:r w:rsidR="00717F79">
              <w:rPr>
                <w:noProof/>
                <w:webHidden/>
              </w:rPr>
              <w:tab/>
            </w:r>
            <w:r w:rsidR="00717F79">
              <w:rPr>
                <w:noProof/>
                <w:webHidden/>
              </w:rPr>
              <w:fldChar w:fldCharType="begin"/>
            </w:r>
            <w:r w:rsidR="00717F79">
              <w:rPr>
                <w:noProof/>
                <w:webHidden/>
              </w:rPr>
              <w:instrText xml:space="preserve"> PAGEREF _Toc230943490 \h </w:instrText>
            </w:r>
            <w:r w:rsidR="00717F79">
              <w:rPr>
                <w:noProof/>
                <w:webHidden/>
              </w:rPr>
            </w:r>
            <w:r w:rsidR="00717F79">
              <w:rPr>
                <w:noProof/>
                <w:webHidden/>
              </w:rPr>
              <w:fldChar w:fldCharType="separate"/>
            </w:r>
            <w:r w:rsidR="00145AAB">
              <w:rPr>
                <w:noProof/>
                <w:webHidden/>
              </w:rPr>
              <w:t>80</w:t>
            </w:r>
            <w:r w:rsidR="00717F79">
              <w:rPr>
                <w:noProof/>
                <w:webHidden/>
              </w:rPr>
              <w:fldChar w:fldCharType="end"/>
            </w:r>
          </w:hyperlink>
        </w:p>
        <w:p w14:paraId="6E2724A6" w14:textId="6C4DADEF" w:rsidR="00717F79" w:rsidRDefault="00D770E0">
          <w:pPr>
            <w:pStyle w:val="31"/>
            <w:tabs>
              <w:tab w:val="left" w:pos="1320"/>
              <w:tab w:val="right" w:leader="dot" w:pos="9628"/>
            </w:tabs>
            <w:rPr>
              <w:rFonts w:eastAsiaTheme="minorEastAsia"/>
              <w:noProof/>
              <w:lang w:eastAsia="ru-RU"/>
            </w:rPr>
          </w:pPr>
          <w:hyperlink w:anchor="_Toc230943491" w:history="1">
            <w:r w:rsidR="00717F79" w:rsidRPr="00E87CC2">
              <w:rPr>
                <w:rStyle w:val="af3"/>
                <w:rFonts w:ascii="Times New Roman" w:eastAsia="Times New Roman" w:hAnsi="Times New Roman" w:cs="Times New Roman"/>
                <w:b/>
                <w:iCs/>
                <w:noProof/>
              </w:rPr>
              <w:t>10.2.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Реестр зон деятельности единой теплоснабжающей организации (организаций)</w:t>
            </w:r>
            <w:r w:rsidR="00717F79">
              <w:rPr>
                <w:noProof/>
                <w:webHidden/>
              </w:rPr>
              <w:tab/>
            </w:r>
            <w:r w:rsidR="00717F79">
              <w:rPr>
                <w:noProof/>
                <w:webHidden/>
              </w:rPr>
              <w:fldChar w:fldCharType="begin"/>
            </w:r>
            <w:r w:rsidR="00717F79">
              <w:rPr>
                <w:noProof/>
                <w:webHidden/>
              </w:rPr>
              <w:instrText xml:space="preserve"> PAGEREF _Toc230943491 \h </w:instrText>
            </w:r>
            <w:r w:rsidR="00717F79">
              <w:rPr>
                <w:noProof/>
                <w:webHidden/>
              </w:rPr>
            </w:r>
            <w:r w:rsidR="00717F79">
              <w:rPr>
                <w:noProof/>
                <w:webHidden/>
              </w:rPr>
              <w:fldChar w:fldCharType="separate"/>
            </w:r>
            <w:r w:rsidR="00145AAB">
              <w:rPr>
                <w:noProof/>
                <w:webHidden/>
              </w:rPr>
              <w:t>80</w:t>
            </w:r>
            <w:r w:rsidR="00717F79">
              <w:rPr>
                <w:noProof/>
                <w:webHidden/>
              </w:rPr>
              <w:fldChar w:fldCharType="end"/>
            </w:r>
          </w:hyperlink>
        </w:p>
        <w:p w14:paraId="6EB5D3FC" w14:textId="2F158543" w:rsidR="00717F79" w:rsidRDefault="00D770E0">
          <w:pPr>
            <w:pStyle w:val="31"/>
            <w:tabs>
              <w:tab w:val="right" w:leader="dot" w:pos="9628"/>
            </w:tabs>
            <w:rPr>
              <w:rFonts w:eastAsiaTheme="minorEastAsia"/>
              <w:noProof/>
              <w:lang w:eastAsia="ru-RU"/>
            </w:rPr>
          </w:pPr>
          <w:hyperlink w:anchor="_Toc230943492" w:history="1">
            <w:r w:rsidR="00717F79" w:rsidRPr="00E87CC2">
              <w:rPr>
                <w:rStyle w:val="af3"/>
                <w:rFonts w:ascii="Times New Roman" w:eastAsia="Times New Roman" w:hAnsi="Times New Roman" w:cs="Times New Roman"/>
                <w:b/>
                <w:iCs/>
                <w:noProof/>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717F79">
              <w:rPr>
                <w:noProof/>
                <w:webHidden/>
              </w:rPr>
              <w:tab/>
            </w:r>
            <w:r w:rsidR="00717F79">
              <w:rPr>
                <w:noProof/>
                <w:webHidden/>
              </w:rPr>
              <w:fldChar w:fldCharType="begin"/>
            </w:r>
            <w:r w:rsidR="00717F79">
              <w:rPr>
                <w:noProof/>
                <w:webHidden/>
              </w:rPr>
              <w:instrText xml:space="preserve"> PAGEREF _Toc230943492 \h </w:instrText>
            </w:r>
            <w:r w:rsidR="00717F79">
              <w:rPr>
                <w:noProof/>
                <w:webHidden/>
              </w:rPr>
            </w:r>
            <w:r w:rsidR="00717F79">
              <w:rPr>
                <w:noProof/>
                <w:webHidden/>
              </w:rPr>
              <w:fldChar w:fldCharType="separate"/>
            </w:r>
            <w:r w:rsidR="00145AAB">
              <w:rPr>
                <w:noProof/>
                <w:webHidden/>
              </w:rPr>
              <w:t>81</w:t>
            </w:r>
            <w:r w:rsidR="00717F79">
              <w:rPr>
                <w:noProof/>
                <w:webHidden/>
              </w:rPr>
              <w:fldChar w:fldCharType="end"/>
            </w:r>
          </w:hyperlink>
        </w:p>
        <w:p w14:paraId="5092691A" w14:textId="699BADB3" w:rsidR="00717F79" w:rsidRDefault="00D770E0">
          <w:pPr>
            <w:pStyle w:val="31"/>
            <w:tabs>
              <w:tab w:val="right" w:leader="dot" w:pos="9628"/>
            </w:tabs>
            <w:rPr>
              <w:rFonts w:eastAsiaTheme="minorEastAsia"/>
              <w:noProof/>
              <w:lang w:eastAsia="ru-RU"/>
            </w:rPr>
          </w:pPr>
          <w:hyperlink w:anchor="_Toc230943493" w:history="1">
            <w:r w:rsidR="00717F79" w:rsidRPr="00E87CC2">
              <w:rPr>
                <w:rStyle w:val="af3"/>
                <w:rFonts w:ascii="Times New Roman" w:eastAsia="Times New Roman" w:hAnsi="Times New Roman" w:cs="Times New Roman"/>
                <w:b/>
                <w:iCs/>
                <w:noProof/>
              </w:rPr>
              <w:t>10.4. Информация о поданных теплоснабжающими организациями заявках на присвоение статуса единой теплоснабжающей организации</w:t>
            </w:r>
            <w:r w:rsidR="00717F79">
              <w:rPr>
                <w:noProof/>
                <w:webHidden/>
              </w:rPr>
              <w:tab/>
            </w:r>
            <w:r w:rsidR="00717F79">
              <w:rPr>
                <w:noProof/>
                <w:webHidden/>
              </w:rPr>
              <w:fldChar w:fldCharType="begin"/>
            </w:r>
            <w:r w:rsidR="00717F79">
              <w:rPr>
                <w:noProof/>
                <w:webHidden/>
              </w:rPr>
              <w:instrText xml:space="preserve"> PAGEREF _Toc230943493 \h </w:instrText>
            </w:r>
            <w:r w:rsidR="00717F79">
              <w:rPr>
                <w:noProof/>
                <w:webHidden/>
              </w:rPr>
            </w:r>
            <w:r w:rsidR="00717F79">
              <w:rPr>
                <w:noProof/>
                <w:webHidden/>
              </w:rPr>
              <w:fldChar w:fldCharType="separate"/>
            </w:r>
            <w:r w:rsidR="00145AAB">
              <w:rPr>
                <w:noProof/>
                <w:webHidden/>
              </w:rPr>
              <w:t>86</w:t>
            </w:r>
            <w:r w:rsidR="00717F79">
              <w:rPr>
                <w:noProof/>
                <w:webHidden/>
              </w:rPr>
              <w:fldChar w:fldCharType="end"/>
            </w:r>
          </w:hyperlink>
        </w:p>
        <w:p w14:paraId="1BD6DC58" w14:textId="49AEA056" w:rsidR="00717F79" w:rsidRDefault="00D770E0">
          <w:pPr>
            <w:pStyle w:val="31"/>
            <w:tabs>
              <w:tab w:val="right" w:leader="dot" w:pos="9628"/>
            </w:tabs>
            <w:rPr>
              <w:rFonts w:eastAsiaTheme="minorEastAsia"/>
              <w:noProof/>
              <w:lang w:eastAsia="ru-RU"/>
            </w:rPr>
          </w:pPr>
          <w:hyperlink w:anchor="_Toc230943494" w:history="1">
            <w:r w:rsidR="00717F79" w:rsidRPr="00E87CC2">
              <w:rPr>
                <w:rStyle w:val="af3"/>
                <w:rFonts w:ascii="Times New Roman" w:eastAsia="Times New Roman" w:hAnsi="Times New Roman" w:cs="Times New Roman"/>
                <w:b/>
                <w:iCs/>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717F79">
              <w:rPr>
                <w:noProof/>
                <w:webHidden/>
              </w:rPr>
              <w:tab/>
            </w:r>
            <w:r w:rsidR="00717F79">
              <w:rPr>
                <w:noProof/>
                <w:webHidden/>
              </w:rPr>
              <w:fldChar w:fldCharType="begin"/>
            </w:r>
            <w:r w:rsidR="00717F79">
              <w:rPr>
                <w:noProof/>
                <w:webHidden/>
              </w:rPr>
              <w:instrText xml:space="preserve"> PAGEREF _Toc230943494 \h </w:instrText>
            </w:r>
            <w:r w:rsidR="00717F79">
              <w:rPr>
                <w:noProof/>
                <w:webHidden/>
              </w:rPr>
            </w:r>
            <w:r w:rsidR="00717F79">
              <w:rPr>
                <w:noProof/>
                <w:webHidden/>
              </w:rPr>
              <w:fldChar w:fldCharType="separate"/>
            </w:r>
            <w:r w:rsidR="00145AAB">
              <w:rPr>
                <w:noProof/>
                <w:webHidden/>
              </w:rPr>
              <w:t>86</w:t>
            </w:r>
            <w:r w:rsidR="00717F79">
              <w:rPr>
                <w:noProof/>
                <w:webHidden/>
              </w:rPr>
              <w:fldChar w:fldCharType="end"/>
            </w:r>
          </w:hyperlink>
        </w:p>
        <w:p w14:paraId="1CCFE3E7" w14:textId="6CC733E2" w:rsidR="00717F79" w:rsidRDefault="00D770E0">
          <w:pPr>
            <w:pStyle w:val="23"/>
            <w:tabs>
              <w:tab w:val="left" w:pos="880"/>
              <w:tab w:val="right" w:leader="dot" w:pos="9628"/>
            </w:tabs>
            <w:rPr>
              <w:rFonts w:eastAsiaTheme="minorEastAsia"/>
              <w:noProof/>
              <w:lang w:eastAsia="ru-RU"/>
            </w:rPr>
          </w:pPr>
          <w:hyperlink w:anchor="_Toc230943495" w:history="1">
            <w:r w:rsidR="00717F79" w:rsidRPr="00E87CC2">
              <w:rPr>
                <w:rStyle w:val="af3"/>
                <w:rFonts w:ascii="Times New Roman" w:eastAsia="Times New Roman" w:hAnsi="Times New Roman" w:cs="Times New Roman"/>
                <w:b/>
                <w:noProof/>
              </w:rPr>
              <w:t>11</w:t>
            </w:r>
            <w:r w:rsidR="00717F79">
              <w:rPr>
                <w:rFonts w:eastAsiaTheme="minorEastAsia"/>
                <w:noProof/>
                <w:lang w:eastAsia="ru-RU"/>
              </w:rPr>
              <w:tab/>
            </w:r>
            <w:r w:rsidR="00717F79" w:rsidRPr="00E87CC2">
              <w:rPr>
                <w:rStyle w:val="af3"/>
                <w:rFonts w:ascii="Times New Roman" w:eastAsia="Times New Roman" w:hAnsi="Times New Roman" w:cs="Times New Roman"/>
                <w:b/>
                <w:noProof/>
              </w:rPr>
              <w:t>Решение о распределении тепловой нагрузки между источниками тепловой энергии</w:t>
            </w:r>
            <w:r w:rsidR="00717F79">
              <w:rPr>
                <w:noProof/>
                <w:webHidden/>
              </w:rPr>
              <w:tab/>
            </w:r>
            <w:r w:rsidR="00717F79">
              <w:rPr>
                <w:noProof/>
                <w:webHidden/>
              </w:rPr>
              <w:fldChar w:fldCharType="begin"/>
            </w:r>
            <w:r w:rsidR="00717F79">
              <w:rPr>
                <w:noProof/>
                <w:webHidden/>
              </w:rPr>
              <w:instrText xml:space="preserve"> PAGEREF _Toc230943495 \h </w:instrText>
            </w:r>
            <w:r w:rsidR="00717F79">
              <w:rPr>
                <w:noProof/>
                <w:webHidden/>
              </w:rPr>
            </w:r>
            <w:r w:rsidR="00717F79">
              <w:rPr>
                <w:noProof/>
                <w:webHidden/>
              </w:rPr>
              <w:fldChar w:fldCharType="separate"/>
            </w:r>
            <w:r w:rsidR="00145AAB">
              <w:rPr>
                <w:noProof/>
                <w:webHidden/>
              </w:rPr>
              <w:t>87</w:t>
            </w:r>
            <w:r w:rsidR="00717F79">
              <w:rPr>
                <w:noProof/>
                <w:webHidden/>
              </w:rPr>
              <w:fldChar w:fldCharType="end"/>
            </w:r>
          </w:hyperlink>
        </w:p>
        <w:p w14:paraId="6E66D6C7" w14:textId="7444088C" w:rsidR="00717F79" w:rsidRDefault="00D770E0">
          <w:pPr>
            <w:pStyle w:val="23"/>
            <w:tabs>
              <w:tab w:val="left" w:pos="880"/>
              <w:tab w:val="right" w:leader="dot" w:pos="9628"/>
            </w:tabs>
            <w:rPr>
              <w:rFonts w:eastAsiaTheme="minorEastAsia"/>
              <w:noProof/>
              <w:lang w:eastAsia="ru-RU"/>
            </w:rPr>
          </w:pPr>
          <w:hyperlink w:anchor="_Toc230943496" w:history="1">
            <w:r w:rsidR="00717F79" w:rsidRPr="00E87CC2">
              <w:rPr>
                <w:rStyle w:val="af3"/>
                <w:rFonts w:ascii="Times New Roman" w:eastAsia="Times New Roman" w:hAnsi="Times New Roman" w:cs="Times New Roman"/>
                <w:b/>
                <w:noProof/>
              </w:rPr>
              <w:t>12</w:t>
            </w:r>
            <w:r w:rsidR="00717F79">
              <w:rPr>
                <w:rFonts w:eastAsiaTheme="minorEastAsia"/>
                <w:noProof/>
                <w:lang w:eastAsia="ru-RU"/>
              </w:rPr>
              <w:tab/>
            </w:r>
            <w:r w:rsidR="00717F79" w:rsidRPr="00E87CC2">
              <w:rPr>
                <w:rStyle w:val="af3"/>
                <w:rFonts w:ascii="Times New Roman" w:eastAsia="Times New Roman" w:hAnsi="Times New Roman" w:cs="Times New Roman"/>
                <w:b/>
                <w:noProof/>
              </w:rPr>
              <w:t>Решения по бесхозяйным тепловым сетям</w:t>
            </w:r>
            <w:r w:rsidR="00717F79">
              <w:rPr>
                <w:noProof/>
                <w:webHidden/>
              </w:rPr>
              <w:tab/>
            </w:r>
            <w:r w:rsidR="00717F79">
              <w:rPr>
                <w:noProof/>
                <w:webHidden/>
              </w:rPr>
              <w:fldChar w:fldCharType="begin"/>
            </w:r>
            <w:r w:rsidR="00717F79">
              <w:rPr>
                <w:noProof/>
                <w:webHidden/>
              </w:rPr>
              <w:instrText xml:space="preserve"> PAGEREF _Toc230943496 \h </w:instrText>
            </w:r>
            <w:r w:rsidR="00717F79">
              <w:rPr>
                <w:noProof/>
                <w:webHidden/>
              </w:rPr>
            </w:r>
            <w:r w:rsidR="00717F79">
              <w:rPr>
                <w:noProof/>
                <w:webHidden/>
              </w:rPr>
              <w:fldChar w:fldCharType="separate"/>
            </w:r>
            <w:r w:rsidR="00145AAB">
              <w:rPr>
                <w:noProof/>
                <w:webHidden/>
              </w:rPr>
              <w:t>88</w:t>
            </w:r>
            <w:r w:rsidR="00717F79">
              <w:rPr>
                <w:noProof/>
                <w:webHidden/>
              </w:rPr>
              <w:fldChar w:fldCharType="end"/>
            </w:r>
          </w:hyperlink>
        </w:p>
        <w:p w14:paraId="7A4A8388" w14:textId="7CFE8E5A" w:rsidR="00717F79" w:rsidRDefault="00D770E0">
          <w:pPr>
            <w:pStyle w:val="23"/>
            <w:tabs>
              <w:tab w:val="left" w:pos="880"/>
              <w:tab w:val="right" w:leader="dot" w:pos="9628"/>
            </w:tabs>
            <w:rPr>
              <w:rFonts w:eastAsiaTheme="minorEastAsia"/>
              <w:noProof/>
              <w:lang w:eastAsia="ru-RU"/>
            </w:rPr>
          </w:pPr>
          <w:hyperlink w:anchor="_Toc230943497" w:history="1">
            <w:r w:rsidR="00717F79" w:rsidRPr="00E87CC2">
              <w:rPr>
                <w:rStyle w:val="af3"/>
                <w:rFonts w:ascii="Times New Roman" w:eastAsia="Times New Roman" w:hAnsi="Times New Roman" w:cs="Times New Roman"/>
                <w:b/>
                <w:noProof/>
              </w:rPr>
              <w:t>13</w:t>
            </w:r>
            <w:r w:rsidR="00717F79">
              <w:rPr>
                <w:rFonts w:eastAsiaTheme="minorEastAsia"/>
                <w:noProof/>
                <w:lang w:eastAsia="ru-RU"/>
              </w:rPr>
              <w:tab/>
            </w:r>
            <w:r w:rsidR="00717F79" w:rsidRPr="00E87CC2">
              <w:rPr>
                <w:rStyle w:val="af3"/>
                <w:rFonts w:ascii="Times New Roman" w:eastAsia="Calibri" w:hAnsi="Times New Roman" w:cs="Times New Roman"/>
                <w:b/>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r w:rsidR="00717F79">
              <w:rPr>
                <w:noProof/>
                <w:webHidden/>
              </w:rPr>
              <w:tab/>
            </w:r>
            <w:r w:rsidR="00717F79">
              <w:rPr>
                <w:noProof/>
                <w:webHidden/>
              </w:rPr>
              <w:fldChar w:fldCharType="begin"/>
            </w:r>
            <w:r w:rsidR="00717F79">
              <w:rPr>
                <w:noProof/>
                <w:webHidden/>
              </w:rPr>
              <w:instrText xml:space="preserve"> PAGEREF _Toc230943497 \h </w:instrText>
            </w:r>
            <w:r w:rsidR="00717F79">
              <w:rPr>
                <w:noProof/>
                <w:webHidden/>
              </w:rPr>
            </w:r>
            <w:r w:rsidR="00717F79">
              <w:rPr>
                <w:noProof/>
                <w:webHidden/>
              </w:rPr>
              <w:fldChar w:fldCharType="separate"/>
            </w:r>
            <w:r w:rsidR="00145AAB">
              <w:rPr>
                <w:noProof/>
                <w:webHidden/>
              </w:rPr>
              <w:t>90</w:t>
            </w:r>
            <w:r w:rsidR="00717F79">
              <w:rPr>
                <w:noProof/>
                <w:webHidden/>
              </w:rPr>
              <w:fldChar w:fldCharType="end"/>
            </w:r>
          </w:hyperlink>
        </w:p>
        <w:p w14:paraId="17A4E056" w14:textId="663D5B0F" w:rsidR="00717F79" w:rsidRDefault="00D770E0">
          <w:pPr>
            <w:pStyle w:val="31"/>
            <w:tabs>
              <w:tab w:val="left" w:pos="1320"/>
              <w:tab w:val="right" w:leader="dot" w:pos="9628"/>
            </w:tabs>
            <w:rPr>
              <w:rFonts w:eastAsiaTheme="minorEastAsia"/>
              <w:noProof/>
              <w:lang w:eastAsia="ru-RU"/>
            </w:rPr>
          </w:pPr>
          <w:hyperlink w:anchor="_Toc230943498" w:history="1">
            <w:r w:rsidR="00717F79" w:rsidRPr="00E87CC2">
              <w:rPr>
                <w:rStyle w:val="af3"/>
                <w:rFonts w:ascii="Times New Roman" w:eastAsia="Times New Roman" w:hAnsi="Times New Roman" w:cs="Times New Roman"/>
                <w:b/>
                <w:iCs/>
                <w:noProof/>
              </w:rPr>
              <w:t>13.1.</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_Toc230943498 \h </w:instrText>
            </w:r>
            <w:r w:rsidR="00717F79">
              <w:rPr>
                <w:noProof/>
                <w:webHidden/>
              </w:rPr>
            </w:r>
            <w:r w:rsidR="00717F79">
              <w:rPr>
                <w:noProof/>
                <w:webHidden/>
              </w:rPr>
              <w:fldChar w:fldCharType="separate"/>
            </w:r>
            <w:r w:rsidR="00145AAB">
              <w:rPr>
                <w:noProof/>
                <w:webHidden/>
              </w:rPr>
              <w:t>90</w:t>
            </w:r>
            <w:r w:rsidR="00717F79">
              <w:rPr>
                <w:noProof/>
                <w:webHidden/>
              </w:rPr>
              <w:fldChar w:fldCharType="end"/>
            </w:r>
          </w:hyperlink>
        </w:p>
        <w:p w14:paraId="2B3EF452" w14:textId="282EE7D2" w:rsidR="00717F79" w:rsidRDefault="00D770E0">
          <w:pPr>
            <w:pStyle w:val="31"/>
            <w:tabs>
              <w:tab w:val="left" w:pos="1320"/>
              <w:tab w:val="right" w:leader="dot" w:pos="9628"/>
            </w:tabs>
            <w:rPr>
              <w:rFonts w:eastAsiaTheme="minorEastAsia"/>
              <w:noProof/>
              <w:lang w:eastAsia="ru-RU"/>
            </w:rPr>
          </w:pPr>
          <w:hyperlink w:anchor="_Toc230943499" w:history="1">
            <w:r w:rsidR="00717F79" w:rsidRPr="00E87CC2">
              <w:rPr>
                <w:rStyle w:val="af3"/>
                <w:rFonts w:ascii="Times New Roman" w:eastAsia="Times New Roman" w:hAnsi="Times New Roman" w:cs="Times New Roman"/>
                <w:b/>
                <w:iCs/>
                <w:noProof/>
              </w:rPr>
              <w:t>13.2.</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Описание проблем организации газоснабжения источников тепловой энергии</w:t>
            </w:r>
            <w:r w:rsidR="00717F79">
              <w:rPr>
                <w:noProof/>
                <w:webHidden/>
              </w:rPr>
              <w:tab/>
            </w:r>
            <w:r w:rsidR="00717F79">
              <w:rPr>
                <w:noProof/>
                <w:webHidden/>
              </w:rPr>
              <w:fldChar w:fldCharType="begin"/>
            </w:r>
            <w:r w:rsidR="00717F79">
              <w:rPr>
                <w:noProof/>
                <w:webHidden/>
              </w:rPr>
              <w:instrText xml:space="preserve"> PAGEREF _Toc230943499 \h </w:instrText>
            </w:r>
            <w:r w:rsidR="00717F79">
              <w:rPr>
                <w:noProof/>
                <w:webHidden/>
              </w:rPr>
            </w:r>
            <w:r w:rsidR="00717F79">
              <w:rPr>
                <w:noProof/>
                <w:webHidden/>
              </w:rPr>
              <w:fldChar w:fldCharType="separate"/>
            </w:r>
            <w:r w:rsidR="00145AAB">
              <w:rPr>
                <w:noProof/>
                <w:webHidden/>
              </w:rPr>
              <w:t>90</w:t>
            </w:r>
            <w:r w:rsidR="00717F79">
              <w:rPr>
                <w:noProof/>
                <w:webHidden/>
              </w:rPr>
              <w:fldChar w:fldCharType="end"/>
            </w:r>
          </w:hyperlink>
        </w:p>
        <w:p w14:paraId="292FC6A8" w14:textId="0FD384EC" w:rsidR="00717F79" w:rsidRDefault="00D770E0">
          <w:pPr>
            <w:pStyle w:val="31"/>
            <w:tabs>
              <w:tab w:val="left" w:pos="1320"/>
              <w:tab w:val="right" w:leader="dot" w:pos="9628"/>
            </w:tabs>
            <w:rPr>
              <w:rFonts w:eastAsiaTheme="minorEastAsia"/>
              <w:noProof/>
              <w:lang w:eastAsia="ru-RU"/>
            </w:rPr>
          </w:pPr>
          <w:hyperlink w:anchor="_Toc230943500" w:history="1">
            <w:r w:rsidR="00717F79" w:rsidRPr="00E87CC2">
              <w:rPr>
                <w:rStyle w:val="af3"/>
                <w:rFonts w:ascii="Times New Roman" w:eastAsia="Times New Roman" w:hAnsi="Times New Roman" w:cs="Times New Roman"/>
                <w:b/>
                <w:iCs/>
                <w:noProof/>
              </w:rPr>
              <w:t>13.4.</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 xml:space="preserve">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w:t>
            </w:r>
            <w:r w:rsidR="00717F79" w:rsidRPr="00E87CC2">
              <w:rPr>
                <w:rStyle w:val="af3"/>
                <w:rFonts w:ascii="Times New Roman" w:eastAsia="Times New Roman" w:hAnsi="Times New Roman" w:cs="Times New Roman"/>
                <w:b/>
                <w:iCs/>
                <w:noProof/>
              </w:rPr>
              <w:lastRenderedPageBreak/>
              <w:t>и тепловой энергии, в части перспективных балансов тепловой мощности в схемах теплоснабжения</w:t>
            </w:r>
            <w:r w:rsidR="00717F79">
              <w:rPr>
                <w:noProof/>
                <w:webHidden/>
              </w:rPr>
              <w:tab/>
            </w:r>
            <w:r w:rsidR="00717F79">
              <w:rPr>
                <w:noProof/>
                <w:webHidden/>
              </w:rPr>
              <w:fldChar w:fldCharType="begin"/>
            </w:r>
            <w:r w:rsidR="00717F79">
              <w:rPr>
                <w:noProof/>
                <w:webHidden/>
              </w:rPr>
              <w:instrText xml:space="preserve"> PAGEREF _Toc230943500 \h </w:instrText>
            </w:r>
            <w:r w:rsidR="00717F79">
              <w:rPr>
                <w:noProof/>
                <w:webHidden/>
              </w:rPr>
            </w:r>
            <w:r w:rsidR="00717F79">
              <w:rPr>
                <w:noProof/>
                <w:webHidden/>
              </w:rPr>
              <w:fldChar w:fldCharType="separate"/>
            </w:r>
            <w:r w:rsidR="00145AAB">
              <w:rPr>
                <w:noProof/>
                <w:webHidden/>
              </w:rPr>
              <w:t>91</w:t>
            </w:r>
            <w:r w:rsidR="00717F79">
              <w:rPr>
                <w:noProof/>
                <w:webHidden/>
              </w:rPr>
              <w:fldChar w:fldCharType="end"/>
            </w:r>
          </w:hyperlink>
        </w:p>
        <w:p w14:paraId="28E4DED8" w14:textId="2DF6ED0B" w:rsidR="00717F79" w:rsidRDefault="00D770E0">
          <w:pPr>
            <w:pStyle w:val="31"/>
            <w:tabs>
              <w:tab w:val="left" w:pos="1320"/>
              <w:tab w:val="right" w:leader="dot" w:pos="9628"/>
            </w:tabs>
            <w:rPr>
              <w:rFonts w:eastAsiaTheme="minorEastAsia"/>
              <w:noProof/>
              <w:lang w:eastAsia="ru-RU"/>
            </w:rPr>
          </w:pPr>
          <w:hyperlink w:anchor="_Toc230943501" w:history="1">
            <w:r w:rsidR="00717F79" w:rsidRPr="00E87CC2">
              <w:rPr>
                <w:rStyle w:val="af3"/>
                <w:rFonts w:ascii="Times New Roman" w:eastAsia="Times New Roman" w:hAnsi="Times New Roman" w:cs="Times New Roman"/>
                <w:b/>
                <w:iCs/>
                <w:noProof/>
              </w:rPr>
              <w:t>13.5.</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717F79">
              <w:rPr>
                <w:noProof/>
                <w:webHidden/>
              </w:rPr>
              <w:tab/>
            </w:r>
            <w:r w:rsidR="00717F79">
              <w:rPr>
                <w:noProof/>
                <w:webHidden/>
              </w:rPr>
              <w:fldChar w:fldCharType="begin"/>
            </w:r>
            <w:r w:rsidR="00717F79">
              <w:rPr>
                <w:noProof/>
                <w:webHidden/>
              </w:rPr>
              <w:instrText xml:space="preserve"> PAGEREF _Toc230943501 \h </w:instrText>
            </w:r>
            <w:r w:rsidR="00717F79">
              <w:rPr>
                <w:noProof/>
                <w:webHidden/>
              </w:rPr>
            </w:r>
            <w:r w:rsidR="00717F79">
              <w:rPr>
                <w:noProof/>
                <w:webHidden/>
              </w:rPr>
              <w:fldChar w:fldCharType="separate"/>
            </w:r>
            <w:r w:rsidR="00145AAB">
              <w:rPr>
                <w:noProof/>
                <w:webHidden/>
              </w:rPr>
              <w:t>91</w:t>
            </w:r>
            <w:r w:rsidR="00717F79">
              <w:rPr>
                <w:noProof/>
                <w:webHidden/>
              </w:rPr>
              <w:fldChar w:fldCharType="end"/>
            </w:r>
          </w:hyperlink>
        </w:p>
        <w:p w14:paraId="6F45C6B4" w14:textId="4AA31841" w:rsidR="00717F79" w:rsidRDefault="00D770E0">
          <w:pPr>
            <w:pStyle w:val="31"/>
            <w:tabs>
              <w:tab w:val="left" w:pos="1320"/>
              <w:tab w:val="right" w:leader="dot" w:pos="9628"/>
            </w:tabs>
            <w:rPr>
              <w:rFonts w:eastAsiaTheme="minorEastAsia"/>
              <w:noProof/>
              <w:lang w:eastAsia="ru-RU"/>
            </w:rPr>
          </w:pPr>
          <w:hyperlink w:anchor="_Toc230943502" w:history="1">
            <w:r w:rsidR="00717F79" w:rsidRPr="00E87CC2">
              <w:rPr>
                <w:rStyle w:val="af3"/>
                <w:rFonts w:ascii="Times New Roman" w:eastAsia="Times New Roman" w:hAnsi="Times New Roman" w:cs="Times New Roman"/>
                <w:b/>
                <w:iCs/>
                <w:noProof/>
              </w:rPr>
              <w:t>13.6.</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17F79">
              <w:rPr>
                <w:noProof/>
                <w:webHidden/>
              </w:rPr>
              <w:tab/>
            </w:r>
            <w:r w:rsidR="00717F79">
              <w:rPr>
                <w:noProof/>
                <w:webHidden/>
              </w:rPr>
              <w:fldChar w:fldCharType="begin"/>
            </w:r>
            <w:r w:rsidR="00717F79">
              <w:rPr>
                <w:noProof/>
                <w:webHidden/>
              </w:rPr>
              <w:instrText xml:space="preserve"> PAGEREF _Toc230943502 \h </w:instrText>
            </w:r>
            <w:r w:rsidR="00717F79">
              <w:rPr>
                <w:noProof/>
                <w:webHidden/>
              </w:rPr>
            </w:r>
            <w:r w:rsidR="00717F79">
              <w:rPr>
                <w:noProof/>
                <w:webHidden/>
              </w:rPr>
              <w:fldChar w:fldCharType="separate"/>
            </w:r>
            <w:r w:rsidR="00145AAB">
              <w:rPr>
                <w:noProof/>
                <w:webHidden/>
              </w:rPr>
              <w:t>92</w:t>
            </w:r>
            <w:r w:rsidR="00717F79">
              <w:rPr>
                <w:noProof/>
                <w:webHidden/>
              </w:rPr>
              <w:fldChar w:fldCharType="end"/>
            </w:r>
          </w:hyperlink>
        </w:p>
        <w:p w14:paraId="62E4D71B" w14:textId="37326A6F" w:rsidR="00717F79" w:rsidRDefault="00D770E0">
          <w:pPr>
            <w:pStyle w:val="31"/>
            <w:tabs>
              <w:tab w:val="left" w:pos="1320"/>
              <w:tab w:val="right" w:leader="dot" w:pos="9628"/>
            </w:tabs>
            <w:rPr>
              <w:rFonts w:eastAsiaTheme="minorEastAsia"/>
              <w:noProof/>
              <w:lang w:eastAsia="ru-RU"/>
            </w:rPr>
          </w:pPr>
          <w:hyperlink w:anchor="_Toc230943503" w:history="1">
            <w:r w:rsidR="00717F79" w:rsidRPr="00E87CC2">
              <w:rPr>
                <w:rStyle w:val="af3"/>
                <w:rFonts w:ascii="Times New Roman" w:eastAsia="Times New Roman" w:hAnsi="Times New Roman" w:cs="Times New Roman"/>
                <w:b/>
                <w:iCs/>
                <w:noProof/>
              </w:rPr>
              <w:t>13.7.</w:t>
            </w:r>
            <w:r w:rsidR="00717F79">
              <w:rPr>
                <w:rFonts w:eastAsiaTheme="minorEastAsia"/>
                <w:noProof/>
                <w:lang w:eastAsia="ru-RU"/>
              </w:rPr>
              <w:tab/>
            </w:r>
            <w:r w:rsidR="00717F79" w:rsidRPr="00E87CC2">
              <w:rPr>
                <w:rStyle w:val="af3"/>
                <w:rFonts w:ascii="Times New Roman" w:eastAsia="Times New Roman" w:hAnsi="Times New Roman" w:cs="Times New Roman"/>
                <w:b/>
                <w:iCs/>
                <w:noProof/>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17F79">
              <w:rPr>
                <w:noProof/>
                <w:webHidden/>
              </w:rPr>
              <w:tab/>
            </w:r>
            <w:r w:rsidR="00717F79">
              <w:rPr>
                <w:noProof/>
                <w:webHidden/>
              </w:rPr>
              <w:fldChar w:fldCharType="begin"/>
            </w:r>
            <w:r w:rsidR="00717F79">
              <w:rPr>
                <w:noProof/>
                <w:webHidden/>
              </w:rPr>
              <w:instrText xml:space="preserve"> PAGEREF _Toc230943503 \h </w:instrText>
            </w:r>
            <w:r w:rsidR="00717F79">
              <w:rPr>
                <w:noProof/>
                <w:webHidden/>
              </w:rPr>
            </w:r>
            <w:r w:rsidR="00717F79">
              <w:rPr>
                <w:noProof/>
                <w:webHidden/>
              </w:rPr>
              <w:fldChar w:fldCharType="separate"/>
            </w:r>
            <w:r w:rsidR="00145AAB">
              <w:rPr>
                <w:noProof/>
                <w:webHidden/>
              </w:rPr>
              <w:t>92</w:t>
            </w:r>
            <w:r w:rsidR="00717F79">
              <w:rPr>
                <w:noProof/>
                <w:webHidden/>
              </w:rPr>
              <w:fldChar w:fldCharType="end"/>
            </w:r>
          </w:hyperlink>
        </w:p>
        <w:p w14:paraId="001D206C" w14:textId="7A0862ED" w:rsidR="00717F79" w:rsidRDefault="00D770E0">
          <w:pPr>
            <w:pStyle w:val="23"/>
            <w:tabs>
              <w:tab w:val="left" w:pos="880"/>
              <w:tab w:val="right" w:leader="dot" w:pos="9628"/>
            </w:tabs>
            <w:rPr>
              <w:rFonts w:eastAsiaTheme="minorEastAsia"/>
              <w:noProof/>
              <w:lang w:eastAsia="ru-RU"/>
            </w:rPr>
          </w:pPr>
          <w:hyperlink w:anchor="_Toc230943504" w:history="1">
            <w:r w:rsidR="00717F79" w:rsidRPr="00E87CC2">
              <w:rPr>
                <w:rStyle w:val="af3"/>
                <w:rFonts w:ascii="Times New Roman" w:eastAsia="Times New Roman" w:hAnsi="Times New Roman" w:cs="Times New Roman"/>
                <w:b/>
                <w:noProof/>
              </w:rPr>
              <w:t>14</w:t>
            </w:r>
            <w:r w:rsidR="00717F79">
              <w:rPr>
                <w:rFonts w:eastAsiaTheme="minorEastAsia"/>
                <w:noProof/>
                <w:lang w:eastAsia="ru-RU"/>
              </w:rPr>
              <w:tab/>
            </w:r>
            <w:r w:rsidR="00717F79" w:rsidRPr="00E87CC2">
              <w:rPr>
                <w:rStyle w:val="af3"/>
                <w:rFonts w:ascii="Times New Roman" w:eastAsia="Calibri" w:hAnsi="Times New Roman" w:cs="Times New Roman"/>
                <w:b/>
                <w:noProof/>
              </w:rPr>
              <w:t>Индикаторы развития системы теплоснабжения поселения</w:t>
            </w:r>
            <w:r w:rsidR="00717F79">
              <w:rPr>
                <w:noProof/>
                <w:webHidden/>
              </w:rPr>
              <w:tab/>
            </w:r>
            <w:r w:rsidR="00717F79">
              <w:rPr>
                <w:noProof/>
                <w:webHidden/>
              </w:rPr>
              <w:fldChar w:fldCharType="begin"/>
            </w:r>
            <w:r w:rsidR="00717F79">
              <w:rPr>
                <w:noProof/>
                <w:webHidden/>
              </w:rPr>
              <w:instrText xml:space="preserve"> PAGEREF _Toc230943504 \h </w:instrText>
            </w:r>
            <w:r w:rsidR="00717F79">
              <w:rPr>
                <w:noProof/>
                <w:webHidden/>
              </w:rPr>
            </w:r>
            <w:r w:rsidR="00717F79">
              <w:rPr>
                <w:noProof/>
                <w:webHidden/>
              </w:rPr>
              <w:fldChar w:fldCharType="separate"/>
            </w:r>
            <w:r w:rsidR="00145AAB">
              <w:rPr>
                <w:noProof/>
                <w:webHidden/>
              </w:rPr>
              <w:t>94</w:t>
            </w:r>
            <w:r w:rsidR="00717F79">
              <w:rPr>
                <w:noProof/>
                <w:webHidden/>
              </w:rPr>
              <w:fldChar w:fldCharType="end"/>
            </w:r>
          </w:hyperlink>
        </w:p>
        <w:p w14:paraId="78717B24" w14:textId="4E2E027F" w:rsidR="00717F79" w:rsidRDefault="00D770E0">
          <w:pPr>
            <w:pStyle w:val="23"/>
            <w:tabs>
              <w:tab w:val="left" w:pos="880"/>
              <w:tab w:val="right" w:leader="dot" w:pos="9628"/>
            </w:tabs>
            <w:rPr>
              <w:rFonts w:eastAsiaTheme="minorEastAsia"/>
              <w:noProof/>
              <w:lang w:eastAsia="ru-RU"/>
            </w:rPr>
          </w:pPr>
          <w:hyperlink w:anchor="_Toc230943505" w:history="1">
            <w:r w:rsidR="00717F79" w:rsidRPr="00E87CC2">
              <w:rPr>
                <w:rStyle w:val="af3"/>
                <w:rFonts w:ascii="Times New Roman" w:eastAsia="Times New Roman" w:hAnsi="Times New Roman" w:cs="Times New Roman"/>
                <w:b/>
                <w:noProof/>
              </w:rPr>
              <w:t>15</w:t>
            </w:r>
            <w:r w:rsidR="00717F79">
              <w:rPr>
                <w:rFonts w:eastAsiaTheme="minorEastAsia"/>
                <w:noProof/>
                <w:lang w:eastAsia="ru-RU"/>
              </w:rPr>
              <w:tab/>
            </w:r>
            <w:r w:rsidR="00717F79" w:rsidRPr="00E87CC2">
              <w:rPr>
                <w:rStyle w:val="af3"/>
                <w:rFonts w:ascii="Times New Roman" w:eastAsia="Calibri" w:hAnsi="Times New Roman" w:cs="Times New Roman"/>
                <w:b/>
                <w:noProof/>
              </w:rPr>
              <w:t>Ценовые (тарифные) последствия</w:t>
            </w:r>
            <w:r w:rsidR="00717F79">
              <w:rPr>
                <w:noProof/>
                <w:webHidden/>
              </w:rPr>
              <w:tab/>
            </w:r>
            <w:r w:rsidR="00717F79">
              <w:rPr>
                <w:noProof/>
                <w:webHidden/>
              </w:rPr>
              <w:fldChar w:fldCharType="begin"/>
            </w:r>
            <w:r w:rsidR="00717F79">
              <w:rPr>
                <w:noProof/>
                <w:webHidden/>
              </w:rPr>
              <w:instrText xml:space="preserve"> PAGEREF _Toc230943505 \h </w:instrText>
            </w:r>
            <w:r w:rsidR="00717F79">
              <w:rPr>
                <w:noProof/>
                <w:webHidden/>
              </w:rPr>
            </w:r>
            <w:r w:rsidR="00717F79">
              <w:rPr>
                <w:noProof/>
                <w:webHidden/>
              </w:rPr>
              <w:fldChar w:fldCharType="separate"/>
            </w:r>
            <w:r w:rsidR="00145AAB">
              <w:rPr>
                <w:noProof/>
                <w:webHidden/>
              </w:rPr>
              <w:t>100</w:t>
            </w:r>
            <w:r w:rsidR="00717F79">
              <w:rPr>
                <w:noProof/>
                <w:webHidden/>
              </w:rPr>
              <w:fldChar w:fldCharType="end"/>
            </w:r>
          </w:hyperlink>
        </w:p>
        <w:p w14:paraId="456C9327" w14:textId="348DFEDA" w:rsidR="00E05A62" w:rsidRPr="00052579" w:rsidRDefault="00E05A62" w:rsidP="002F65B4">
          <w:pPr>
            <w:widowControl w:val="0"/>
            <w:spacing w:after="0" w:line="240" w:lineRule="auto"/>
            <w:jc w:val="both"/>
            <w:rPr>
              <w:rFonts w:ascii="Times New Roman" w:eastAsia="Calibri" w:hAnsi="Times New Roman" w:cs="Times New Roman"/>
              <w:color w:val="000000" w:themeColor="text1"/>
            </w:rPr>
          </w:pPr>
          <w:r w:rsidRPr="00734823">
            <w:rPr>
              <w:rFonts w:ascii="Times New Roman" w:eastAsia="Calibri" w:hAnsi="Times New Roman" w:cs="Times New Roman"/>
              <w:color w:val="000000" w:themeColor="text1"/>
              <w:sz w:val="26"/>
              <w:szCs w:val="26"/>
            </w:rPr>
            <w:fldChar w:fldCharType="end"/>
          </w:r>
        </w:p>
      </w:sdtContent>
    </w:sdt>
    <w:p w14:paraId="03814F35" w14:textId="02EE3F65" w:rsidR="00BE1345" w:rsidRDefault="00BE1345">
      <w:pPr>
        <w:rPr>
          <w:rFonts w:ascii="Times New Roman" w:eastAsia="Times New Roman" w:hAnsi="Times New Roman" w:cs="Times New Roman"/>
          <w:b/>
          <w:bCs/>
          <w:color w:val="000000" w:themeColor="text1"/>
          <w:sz w:val="28"/>
          <w:szCs w:val="28"/>
          <w:lang w:val="x-none"/>
        </w:rPr>
      </w:pPr>
      <w:r>
        <w:rPr>
          <w:rFonts w:ascii="Times New Roman" w:eastAsia="Times New Roman" w:hAnsi="Times New Roman" w:cs="Times New Roman"/>
          <w:b/>
          <w:bCs/>
          <w:color w:val="000000" w:themeColor="text1"/>
          <w:sz w:val="28"/>
          <w:szCs w:val="28"/>
          <w:lang w:val="x-none"/>
        </w:rPr>
        <w:br w:type="page"/>
      </w:r>
    </w:p>
    <w:p w14:paraId="2D966433" w14:textId="77777777" w:rsidR="00BE1345" w:rsidRPr="001E076B" w:rsidRDefault="00BE1345" w:rsidP="00BE1345">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cs="Times New Roman"/>
          <w:b/>
          <w:bCs/>
          <w:caps/>
          <w:kern w:val="28"/>
          <w:sz w:val="26"/>
          <w:szCs w:val="26"/>
          <w:lang w:val="x-none"/>
        </w:rPr>
      </w:pPr>
      <w:bookmarkStart w:id="8" w:name="_Toc200354713"/>
      <w:bookmarkStart w:id="9" w:name="_Toc217870569"/>
      <w:bookmarkStart w:id="10" w:name="_Toc230943437"/>
      <w:r w:rsidRPr="001E076B">
        <w:rPr>
          <w:rFonts w:ascii="Times New Roman" w:eastAsia="Times New Roman" w:hAnsi="Times New Roman" w:cs="Times New Roman"/>
          <w:b/>
          <w:bCs/>
          <w:caps/>
          <w:kern w:val="28"/>
          <w:sz w:val="26"/>
          <w:szCs w:val="26"/>
          <w:lang w:val="x-none"/>
        </w:rPr>
        <w:lastRenderedPageBreak/>
        <w:t>О</w:t>
      </w:r>
      <w:r w:rsidRPr="001E076B">
        <w:rPr>
          <w:rFonts w:ascii="Times New Roman" w:eastAsia="Times New Roman" w:hAnsi="Times New Roman" w:cs="Times New Roman"/>
          <w:b/>
          <w:bCs/>
          <w:caps/>
          <w:kern w:val="28"/>
          <w:sz w:val="26"/>
          <w:szCs w:val="26"/>
        </w:rPr>
        <w:t>БОЗНАЧЕНИЯ И СОКРАЩЕНИЯ</w:t>
      </w:r>
      <w:bookmarkEnd w:id="8"/>
      <w:bookmarkEnd w:id="9"/>
      <w:bookmarkEnd w:id="10"/>
    </w:p>
    <w:p w14:paraId="7D8EC660" w14:textId="77777777" w:rsidR="00BE1345" w:rsidRPr="001E076B" w:rsidRDefault="00BE1345" w:rsidP="00BE1345">
      <w:pPr>
        <w:widowControl w:val="0"/>
        <w:spacing w:after="200" w:line="240" w:lineRule="auto"/>
        <w:ind w:firstLine="709"/>
        <w:jc w:val="both"/>
        <w:rPr>
          <w:rFonts w:ascii="Times New Roman" w:eastAsia="Calibri" w:hAnsi="Times New Roman" w:cs="Times New Roman"/>
          <w:sz w:val="26"/>
          <w:szCs w:val="26"/>
        </w:rPr>
      </w:pPr>
      <w:r w:rsidRPr="001E076B">
        <w:rPr>
          <w:rFonts w:ascii="Times New Roman" w:eastAsia="Calibri" w:hAnsi="Times New Roman" w:cs="Times New Roman"/>
          <w:sz w:val="26"/>
          <w:szCs w:val="26"/>
        </w:rPr>
        <w:t>В настоящей работе применяются следующие сокращения:</w:t>
      </w:r>
    </w:p>
    <w:p w14:paraId="695D4683"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МО – муниципальное образование;</w:t>
      </w:r>
    </w:p>
    <w:p w14:paraId="3A66F053"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НТД – нормативно-техническая документация;</w:t>
      </w:r>
    </w:p>
    <w:p w14:paraId="1A1E66BD"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ПИР – проектно-изыскательские работы;</w:t>
      </w:r>
    </w:p>
    <w:p w14:paraId="1B58182F"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ПРК – программно-расчетный комплекс;</w:t>
      </w:r>
    </w:p>
    <w:p w14:paraId="1DA48D68"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ГИС – геоинформационная система;</w:t>
      </w:r>
    </w:p>
    <w:p w14:paraId="4CD18973"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ХВС – холодное водоснабжение;</w:t>
      </w:r>
    </w:p>
    <w:p w14:paraId="1D92E33C"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ГВС – горячее водоснабжение;</w:t>
      </w:r>
    </w:p>
    <w:p w14:paraId="27244233"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ОВ – отопление/вентиляция;</w:t>
      </w:r>
    </w:p>
    <w:p w14:paraId="350C6A5B"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ТСО – теплоснабжающая организация;</w:t>
      </w:r>
    </w:p>
    <w:p w14:paraId="3858F801"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ОЭТС – организации, эксплуатирующие тепловые сети;</w:t>
      </w:r>
    </w:p>
    <w:p w14:paraId="482F1B20"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ЖКС – жилищно-коммунальный сектор;</w:t>
      </w:r>
    </w:p>
    <w:p w14:paraId="52306F85"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ЖКХ – жилищно-коммунальное хозяйство;</w:t>
      </w:r>
    </w:p>
    <w:p w14:paraId="27331371"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ХВО – химводоочистка;</w:t>
      </w:r>
    </w:p>
    <w:p w14:paraId="6D7D8C85" w14:textId="77777777" w:rsidR="00BE1345" w:rsidRPr="001E076B"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ТК – тепловая камера;</w:t>
      </w:r>
    </w:p>
    <w:p w14:paraId="0484CC8C" w14:textId="43ECC49E" w:rsidR="00BE1345" w:rsidRDefault="00BE1345"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sidRPr="001E076B">
        <w:rPr>
          <w:rFonts w:ascii="Times New Roman" w:eastAsia="ArialMT" w:hAnsi="Times New Roman" w:cs="Times New Roman"/>
          <w:sz w:val="26"/>
          <w:szCs w:val="26"/>
        </w:rPr>
        <w:t>ЕТО – единая теплоснабжающая организация;</w:t>
      </w:r>
    </w:p>
    <w:p w14:paraId="6D3FC13B" w14:textId="34A060F4" w:rsidR="00734823" w:rsidRPr="001E076B" w:rsidRDefault="00734823" w:rsidP="00BE1345">
      <w:pPr>
        <w:widowControl w:val="0"/>
        <w:autoSpaceDE w:val="0"/>
        <w:autoSpaceDN w:val="0"/>
        <w:adjustRightInd w:val="0"/>
        <w:spacing w:after="0" w:line="300" w:lineRule="auto"/>
        <w:ind w:firstLine="709"/>
        <w:jc w:val="both"/>
        <w:rPr>
          <w:rFonts w:ascii="Times New Roman" w:eastAsia="ArialMT" w:hAnsi="Times New Roman" w:cs="Times New Roman"/>
          <w:sz w:val="26"/>
          <w:szCs w:val="26"/>
        </w:rPr>
      </w:pPr>
      <w:r>
        <w:rPr>
          <w:rFonts w:ascii="Times New Roman" w:eastAsia="ArialMT" w:hAnsi="Times New Roman" w:cs="Times New Roman"/>
          <w:sz w:val="26"/>
          <w:szCs w:val="26"/>
        </w:rPr>
        <w:t>ЛККВ – лаборатория контроля качества воды;</w:t>
      </w:r>
    </w:p>
    <w:p w14:paraId="73B4441B" w14:textId="75A7BEA5" w:rsidR="00BE1345" w:rsidRDefault="00BE1345" w:rsidP="00BE1345">
      <w:pPr>
        <w:ind w:firstLine="709"/>
        <w:rPr>
          <w:rFonts w:ascii="Times New Roman" w:eastAsia="Times New Roman" w:hAnsi="Times New Roman" w:cs="Times New Roman"/>
          <w:b/>
          <w:bCs/>
          <w:color w:val="000000" w:themeColor="text1"/>
          <w:sz w:val="28"/>
          <w:szCs w:val="28"/>
          <w:lang w:val="x-none"/>
        </w:rPr>
      </w:pPr>
      <w:r w:rsidRPr="001E076B">
        <w:rPr>
          <w:rFonts w:ascii="Times New Roman" w:eastAsia="ArialMT" w:hAnsi="Times New Roman" w:cs="Times New Roman"/>
          <w:sz w:val="26"/>
          <w:szCs w:val="26"/>
        </w:rPr>
        <w:t>ИТП – индивидуальный тепловой пункт.</w:t>
      </w:r>
    </w:p>
    <w:p w14:paraId="5B539A39" w14:textId="4B8046F7" w:rsidR="00052579" w:rsidRDefault="00052579">
      <w:pPr>
        <w:rPr>
          <w:rFonts w:ascii="Times New Roman" w:eastAsia="Times New Roman" w:hAnsi="Times New Roman" w:cs="Times New Roman"/>
          <w:b/>
          <w:bCs/>
          <w:color w:val="000000" w:themeColor="text1"/>
          <w:sz w:val="28"/>
          <w:szCs w:val="28"/>
          <w:lang w:val="x-none"/>
        </w:rPr>
      </w:pPr>
      <w:r>
        <w:rPr>
          <w:rFonts w:ascii="Times New Roman" w:eastAsia="Times New Roman" w:hAnsi="Times New Roman" w:cs="Times New Roman"/>
          <w:b/>
          <w:bCs/>
          <w:color w:val="000000" w:themeColor="text1"/>
          <w:sz w:val="28"/>
          <w:szCs w:val="28"/>
          <w:lang w:val="x-none"/>
        </w:rPr>
        <w:br w:type="page"/>
      </w:r>
    </w:p>
    <w:p w14:paraId="53ED5EFA" w14:textId="77777777" w:rsidR="001D0A82" w:rsidRPr="00E05A62" w:rsidRDefault="001D0A82" w:rsidP="001D0A82">
      <w:pPr>
        <w:widowControl w:val="0"/>
        <w:tabs>
          <w:tab w:val="left" w:pos="1134"/>
          <w:tab w:val="left" w:leader="dot" w:pos="9356"/>
        </w:tabs>
        <w:spacing w:before="120" w:after="240" w:line="360" w:lineRule="auto"/>
        <w:jc w:val="center"/>
        <w:outlineLvl w:val="0"/>
        <w:rPr>
          <w:rFonts w:ascii="Times New Roman" w:eastAsia="Times New Roman" w:hAnsi="Times New Roman" w:cs="Times New Roman"/>
          <w:b/>
          <w:bCs/>
          <w:caps/>
          <w:kern w:val="28"/>
          <w:sz w:val="26"/>
          <w:szCs w:val="26"/>
        </w:rPr>
      </w:pPr>
      <w:bookmarkStart w:id="11" w:name="_Toc200354712"/>
      <w:bookmarkStart w:id="12" w:name="_Toc217870570"/>
      <w:bookmarkStart w:id="13" w:name="_Toc230943438"/>
      <w:r w:rsidRPr="00E05A62">
        <w:rPr>
          <w:rFonts w:ascii="Times New Roman" w:eastAsia="Times New Roman" w:hAnsi="Times New Roman" w:cs="Times New Roman"/>
          <w:b/>
          <w:bCs/>
          <w:caps/>
          <w:kern w:val="28"/>
          <w:sz w:val="26"/>
          <w:szCs w:val="26"/>
          <w:lang w:val="x-none"/>
        </w:rPr>
        <w:lastRenderedPageBreak/>
        <w:t>О</w:t>
      </w:r>
      <w:r w:rsidRPr="00E05A62">
        <w:rPr>
          <w:rFonts w:ascii="Times New Roman" w:eastAsia="Times New Roman" w:hAnsi="Times New Roman" w:cs="Times New Roman"/>
          <w:b/>
          <w:bCs/>
          <w:caps/>
          <w:kern w:val="28"/>
          <w:sz w:val="26"/>
          <w:szCs w:val="26"/>
        </w:rPr>
        <w:t>ПРЕДЕЛЕНИЯ</w:t>
      </w:r>
      <w:bookmarkEnd w:id="11"/>
      <w:bookmarkEnd w:id="12"/>
      <w:bookmarkEnd w:id="13"/>
    </w:p>
    <w:p w14:paraId="54617B4E" w14:textId="77777777" w:rsidR="001D0A82" w:rsidRDefault="001D0A82" w:rsidP="001D0A82">
      <w:pPr>
        <w:widowControl w:val="0"/>
        <w:spacing w:after="200" w:line="276" w:lineRule="auto"/>
        <w:ind w:firstLine="567"/>
        <w:jc w:val="both"/>
        <w:rPr>
          <w:rFonts w:ascii="Times New Roman" w:eastAsia="Calibri" w:hAnsi="Times New Roman" w:cs="Times New Roman"/>
          <w:sz w:val="26"/>
          <w:szCs w:val="26"/>
        </w:rPr>
      </w:pPr>
      <w:r w:rsidRPr="00E05A62">
        <w:rPr>
          <w:rFonts w:ascii="Times New Roman" w:eastAsia="Calibri" w:hAnsi="Times New Roman" w:cs="Times New Roman"/>
          <w:sz w:val="26"/>
          <w:szCs w:val="26"/>
        </w:rPr>
        <w:t>Термины и их определения, применяемые в настоящей работе, представлены в таблице ниже</w:t>
      </w:r>
      <w:r>
        <w:rPr>
          <w:rFonts w:ascii="Times New Roman" w:eastAsia="Calibri" w:hAnsi="Times New Roman" w:cs="Times New Roman"/>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1D0A82" w:rsidRPr="00746868" w14:paraId="268F0179" w14:textId="77777777" w:rsidTr="00BE1345">
        <w:trPr>
          <w:trHeight w:val="70"/>
          <w:tblHeader/>
        </w:trPr>
        <w:tc>
          <w:tcPr>
            <w:tcW w:w="1561" w:type="pct"/>
            <w:vAlign w:val="center"/>
            <w:hideMark/>
          </w:tcPr>
          <w:p w14:paraId="3AC43B0C" w14:textId="77777777" w:rsidR="001D0A82" w:rsidRPr="00746868" w:rsidRDefault="001D0A82" w:rsidP="00BE1345">
            <w:pPr>
              <w:widowControl w:val="0"/>
              <w:spacing w:after="0" w:line="240" w:lineRule="auto"/>
              <w:jc w:val="center"/>
              <w:rPr>
                <w:rFonts w:ascii="Times New Roman" w:eastAsia="Times New Roman" w:hAnsi="Times New Roman" w:cs="Times New Roman"/>
                <w:b/>
                <w:color w:val="000000" w:themeColor="text1"/>
                <w:sz w:val="20"/>
                <w:szCs w:val="20"/>
                <w:lang w:eastAsia="ru-RU"/>
              </w:rPr>
            </w:pPr>
            <w:r w:rsidRPr="00746868">
              <w:rPr>
                <w:rFonts w:ascii="Times New Roman" w:eastAsia="Times New Roman" w:hAnsi="Times New Roman" w:cs="Times New Roman"/>
                <w:b/>
                <w:color w:val="000000" w:themeColor="text1"/>
                <w:sz w:val="20"/>
                <w:szCs w:val="20"/>
                <w:lang w:eastAsia="ru-RU"/>
              </w:rPr>
              <w:t>Термины</w:t>
            </w:r>
          </w:p>
        </w:tc>
        <w:tc>
          <w:tcPr>
            <w:tcW w:w="3439" w:type="pct"/>
            <w:vAlign w:val="center"/>
            <w:hideMark/>
          </w:tcPr>
          <w:p w14:paraId="151A21CA" w14:textId="77777777" w:rsidR="001D0A82" w:rsidRPr="00746868" w:rsidRDefault="001D0A82" w:rsidP="00BE1345">
            <w:pPr>
              <w:widowControl w:val="0"/>
              <w:spacing w:after="0" w:line="240" w:lineRule="auto"/>
              <w:jc w:val="center"/>
              <w:rPr>
                <w:rFonts w:ascii="Times New Roman" w:eastAsia="Times New Roman" w:hAnsi="Times New Roman" w:cs="Times New Roman"/>
                <w:b/>
                <w:color w:val="000000" w:themeColor="text1"/>
                <w:sz w:val="20"/>
                <w:szCs w:val="20"/>
                <w:lang w:eastAsia="ru-RU"/>
              </w:rPr>
            </w:pPr>
            <w:r w:rsidRPr="00746868">
              <w:rPr>
                <w:rFonts w:ascii="Times New Roman" w:eastAsia="Times New Roman" w:hAnsi="Times New Roman" w:cs="Times New Roman"/>
                <w:b/>
                <w:color w:val="000000" w:themeColor="text1"/>
                <w:sz w:val="20"/>
                <w:szCs w:val="20"/>
                <w:lang w:eastAsia="ru-RU"/>
              </w:rPr>
              <w:t>Определения</w:t>
            </w:r>
          </w:p>
        </w:tc>
      </w:tr>
      <w:tr w:rsidR="001D0A82" w:rsidRPr="00746868" w14:paraId="3A947854" w14:textId="77777777" w:rsidTr="00BE1345">
        <w:trPr>
          <w:trHeight w:val="597"/>
        </w:trPr>
        <w:tc>
          <w:tcPr>
            <w:tcW w:w="1561" w:type="pct"/>
            <w:vAlign w:val="center"/>
            <w:hideMark/>
          </w:tcPr>
          <w:p w14:paraId="5738568C"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Теплоснабжение</w:t>
            </w:r>
          </w:p>
        </w:tc>
        <w:tc>
          <w:tcPr>
            <w:tcW w:w="3439" w:type="pct"/>
            <w:vAlign w:val="center"/>
            <w:hideMark/>
          </w:tcPr>
          <w:p w14:paraId="275D1FAA"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Обеспечение потребителей тепловой энергии тепловой энергией, теплоносителем, в том числе поддержание мощности.</w:t>
            </w:r>
          </w:p>
        </w:tc>
      </w:tr>
      <w:tr w:rsidR="001D0A82" w:rsidRPr="00746868" w14:paraId="286822BF" w14:textId="77777777" w:rsidTr="00BE1345">
        <w:trPr>
          <w:trHeight w:val="566"/>
        </w:trPr>
        <w:tc>
          <w:tcPr>
            <w:tcW w:w="1561" w:type="pct"/>
            <w:vAlign w:val="center"/>
            <w:hideMark/>
          </w:tcPr>
          <w:p w14:paraId="6CD8F180"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Система теплоснабжения</w:t>
            </w:r>
          </w:p>
        </w:tc>
        <w:tc>
          <w:tcPr>
            <w:tcW w:w="3439" w:type="pct"/>
            <w:vAlign w:val="center"/>
            <w:hideMark/>
          </w:tcPr>
          <w:p w14:paraId="59B5A42C"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Совокупность источников тепловой энергии и теплопотребляющих установок, технологически соединенных тепловыми сетями.</w:t>
            </w:r>
          </w:p>
        </w:tc>
      </w:tr>
      <w:tr w:rsidR="001D0A82" w:rsidRPr="00746868" w14:paraId="0EBC1EFE" w14:textId="77777777" w:rsidTr="00BE1345">
        <w:trPr>
          <w:trHeight w:val="1965"/>
        </w:trPr>
        <w:tc>
          <w:tcPr>
            <w:tcW w:w="1561" w:type="pct"/>
            <w:vAlign w:val="center"/>
            <w:hideMark/>
          </w:tcPr>
          <w:p w14:paraId="3E09CF68"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Схема теплоснабжения</w:t>
            </w:r>
          </w:p>
        </w:tc>
        <w:tc>
          <w:tcPr>
            <w:tcW w:w="3439" w:type="pct"/>
            <w:vAlign w:val="center"/>
            <w:hideMark/>
          </w:tcPr>
          <w:p w14:paraId="19669057"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hAnsi="Times New Roman" w:cs="Times New Roman"/>
                <w:color w:val="000000" w:themeColor="text1"/>
                <w:sz w:val="20"/>
                <w:szCs w:val="20"/>
                <w:shd w:val="clear" w:color="auto" w:fill="FFFFFF"/>
              </w:rPr>
              <w:t>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органа местного самоуправления.</w:t>
            </w:r>
          </w:p>
        </w:tc>
      </w:tr>
      <w:tr w:rsidR="001D0A82" w:rsidRPr="00746868" w14:paraId="629FC578" w14:textId="77777777" w:rsidTr="00BE1345">
        <w:trPr>
          <w:trHeight w:val="333"/>
        </w:trPr>
        <w:tc>
          <w:tcPr>
            <w:tcW w:w="1561" w:type="pct"/>
            <w:vAlign w:val="center"/>
            <w:hideMark/>
          </w:tcPr>
          <w:p w14:paraId="61FDB164"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Источник тепловой энергии</w:t>
            </w:r>
          </w:p>
        </w:tc>
        <w:tc>
          <w:tcPr>
            <w:tcW w:w="3439" w:type="pct"/>
            <w:vAlign w:val="center"/>
            <w:hideMark/>
          </w:tcPr>
          <w:p w14:paraId="5C8B2F3B"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Устройство, предназначенное для производства тепловой энергии.</w:t>
            </w:r>
          </w:p>
        </w:tc>
      </w:tr>
      <w:tr w:rsidR="001D0A82" w:rsidRPr="00746868" w14:paraId="5719C436" w14:textId="77777777" w:rsidTr="00BE1345">
        <w:trPr>
          <w:trHeight w:val="368"/>
        </w:trPr>
        <w:tc>
          <w:tcPr>
            <w:tcW w:w="1561" w:type="pct"/>
            <w:vAlign w:val="center"/>
          </w:tcPr>
          <w:p w14:paraId="26678109"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Объекты теплоснабжения</w:t>
            </w:r>
          </w:p>
        </w:tc>
        <w:tc>
          <w:tcPr>
            <w:tcW w:w="3439" w:type="pct"/>
            <w:vAlign w:val="center"/>
          </w:tcPr>
          <w:p w14:paraId="6BCDF415"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Источники тепловой энергии, тепловые сети или их совокупность.</w:t>
            </w:r>
          </w:p>
        </w:tc>
      </w:tr>
      <w:tr w:rsidR="001D0A82" w:rsidRPr="00746868" w14:paraId="0E90158E" w14:textId="77777777" w:rsidTr="00BE1345">
        <w:trPr>
          <w:trHeight w:val="170"/>
        </w:trPr>
        <w:tc>
          <w:tcPr>
            <w:tcW w:w="1561" w:type="pct"/>
            <w:vAlign w:val="center"/>
          </w:tcPr>
          <w:p w14:paraId="12892BC1"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Тепловая сеть</w:t>
            </w:r>
          </w:p>
        </w:tc>
        <w:tc>
          <w:tcPr>
            <w:tcW w:w="3439" w:type="pct"/>
            <w:vAlign w:val="center"/>
          </w:tcPr>
          <w:p w14:paraId="33604050"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1D0A82" w:rsidRPr="00746868" w14:paraId="7E3ECDCB" w14:textId="77777777" w:rsidTr="00BE1345">
        <w:trPr>
          <w:trHeight w:val="170"/>
        </w:trPr>
        <w:tc>
          <w:tcPr>
            <w:tcW w:w="1561" w:type="pct"/>
            <w:vAlign w:val="center"/>
          </w:tcPr>
          <w:p w14:paraId="4897AFEB"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Тепловая мощность</w:t>
            </w:r>
          </w:p>
          <w:p w14:paraId="7E44A136"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(далее – мощность)</w:t>
            </w:r>
          </w:p>
        </w:tc>
        <w:tc>
          <w:tcPr>
            <w:tcW w:w="3439" w:type="pct"/>
            <w:vAlign w:val="center"/>
          </w:tcPr>
          <w:p w14:paraId="29E98277"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1D0A82" w:rsidRPr="00746868" w14:paraId="34D78EE3" w14:textId="77777777" w:rsidTr="00BE1345">
        <w:trPr>
          <w:trHeight w:val="170"/>
        </w:trPr>
        <w:tc>
          <w:tcPr>
            <w:tcW w:w="1561" w:type="pct"/>
            <w:vAlign w:val="center"/>
          </w:tcPr>
          <w:p w14:paraId="4A69D849"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Тепловая нагрузка</w:t>
            </w:r>
          </w:p>
        </w:tc>
        <w:tc>
          <w:tcPr>
            <w:tcW w:w="3439" w:type="pct"/>
            <w:vAlign w:val="center"/>
          </w:tcPr>
          <w:p w14:paraId="599B45F4"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Количество тепловой энергии, которое может быть принято потребителем тепловой энергии за единицу времени.</w:t>
            </w:r>
          </w:p>
        </w:tc>
      </w:tr>
      <w:tr w:rsidR="001D0A82" w:rsidRPr="00746868" w14:paraId="1770E186" w14:textId="77777777" w:rsidTr="00BE1345">
        <w:trPr>
          <w:trHeight w:val="170"/>
        </w:trPr>
        <w:tc>
          <w:tcPr>
            <w:tcW w:w="1561" w:type="pct"/>
            <w:vAlign w:val="center"/>
          </w:tcPr>
          <w:p w14:paraId="4C916DDC"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Потребитель тепловой энергии (далее потребитель)</w:t>
            </w:r>
          </w:p>
        </w:tc>
        <w:tc>
          <w:tcPr>
            <w:tcW w:w="3439" w:type="pct"/>
            <w:vAlign w:val="center"/>
          </w:tcPr>
          <w:p w14:paraId="02307122"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1D0A82" w:rsidRPr="00746868" w14:paraId="1D89E790" w14:textId="77777777" w:rsidTr="00BE1345">
        <w:trPr>
          <w:trHeight w:val="170"/>
        </w:trPr>
        <w:tc>
          <w:tcPr>
            <w:tcW w:w="1561" w:type="pct"/>
            <w:vAlign w:val="center"/>
          </w:tcPr>
          <w:p w14:paraId="60887FB0"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Теплопотребляющая установка</w:t>
            </w:r>
          </w:p>
        </w:tc>
        <w:tc>
          <w:tcPr>
            <w:tcW w:w="3439" w:type="pct"/>
            <w:vAlign w:val="center"/>
          </w:tcPr>
          <w:p w14:paraId="6F9761A5" w14:textId="77777777" w:rsidR="001D0A82" w:rsidRPr="001640D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1640D8">
              <w:rPr>
                <w:rFonts w:ascii="Times New Roman" w:eastAsia="Times New Roman" w:hAnsi="Times New Roman" w:cs="Times New Roman"/>
                <w:color w:val="000000" w:themeColor="text1"/>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1D0A82" w:rsidRPr="00746868" w14:paraId="62B83709" w14:textId="77777777" w:rsidTr="00BE1345">
        <w:trPr>
          <w:trHeight w:val="170"/>
        </w:trPr>
        <w:tc>
          <w:tcPr>
            <w:tcW w:w="1561" w:type="pct"/>
            <w:vAlign w:val="center"/>
            <w:hideMark/>
          </w:tcPr>
          <w:p w14:paraId="4E853316"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vAlign w:val="center"/>
            <w:hideMark/>
          </w:tcPr>
          <w:p w14:paraId="6705C089" w14:textId="11E21817" w:rsidR="001D0A82" w:rsidRPr="001640D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1640D8">
              <w:rPr>
                <w:rFonts w:ascii="Times New Roman" w:eastAsia="Times New Roman" w:hAnsi="Times New Roman" w:cs="Times New Roman"/>
                <w:color w:val="000000" w:themeColor="text1"/>
                <w:sz w:val="20"/>
                <w:szCs w:val="20"/>
                <w:lang w:eastAsia="ru-RU"/>
              </w:rPr>
              <w:t>Теплоснабжающая организация,</w:t>
            </w:r>
            <w:r w:rsidR="001640D8" w:rsidRPr="001640D8">
              <w:rPr>
                <w:color w:val="464C55"/>
                <w:sz w:val="20"/>
                <w:szCs w:val="20"/>
                <w:shd w:val="clear" w:color="auto" w:fill="FFFFFF"/>
              </w:rPr>
              <w:t xml:space="preserve"> </w:t>
            </w:r>
            <w:r w:rsidR="001640D8" w:rsidRPr="001640D8">
              <w:rPr>
                <w:rFonts w:ascii="Times New Roman" w:hAnsi="Times New Roman" w:cs="Times New Roman"/>
                <w:color w:val="000000" w:themeColor="text1"/>
                <w:sz w:val="20"/>
                <w:szCs w:val="20"/>
                <w:shd w:val="clear" w:color="auto" w:fill="FFFFFF"/>
              </w:rPr>
              <w:t>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w:t>
            </w:r>
            <w:r w:rsidR="001640D8">
              <w:rPr>
                <w:rFonts w:ascii="Times New Roman" w:hAnsi="Times New Roman" w:cs="Times New Roman"/>
                <w:color w:val="000000" w:themeColor="text1"/>
                <w:sz w:val="20"/>
                <w:szCs w:val="20"/>
                <w:shd w:val="clear" w:color="auto" w:fill="FFFFFF"/>
              </w:rPr>
              <w:t xml:space="preserve"> Правилами </w:t>
            </w:r>
            <w:r w:rsidR="001640D8" w:rsidRPr="001640D8">
              <w:rPr>
                <w:rFonts w:ascii="Times New Roman" w:hAnsi="Times New Roman" w:cs="Times New Roman"/>
                <w:color w:val="000000" w:themeColor="text1"/>
                <w:sz w:val="20"/>
                <w:szCs w:val="20"/>
                <w:shd w:val="clear" w:color="auto" w:fill="FFFFFF"/>
              </w:rPr>
              <w:t>организации теплоснабжения, утвержденными Правительством Российской Федерации</w:t>
            </w:r>
            <w:r w:rsidR="001640D8">
              <w:rPr>
                <w:rFonts w:ascii="Times New Roman" w:hAnsi="Times New Roman" w:cs="Times New Roman"/>
                <w:color w:val="000000" w:themeColor="text1"/>
                <w:sz w:val="20"/>
                <w:szCs w:val="20"/>
                <w:shd w:val="clear" w:color="auto" w:fill="FFFFFF"/>
              </w:rPr>
              <w:t>.</w:t>
            </w:r>
          </w:p>
        </w:tc>
      </w:tr>
      <w:tr w:rsidR="001D0A82" w:rsidRPr="00746868" w14:paraId="50DD5DA3" w14:textId="77777777" w:rsidTr="00BE1345">
        <w:trPr>
          <w:trHeight w:val="170"/>
        </w:trPr>
        <w:tc>
          <w:tcPr>
            <w:tcW w:w="1561" w:type="pct"/>
            <w:vAlign w:val="center"/>
            <w:hideMark/>
          </w:tcPr>
          <w:p w14:paraId="50244A5B"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Радиус эффективного теплоснабжения</w:t>
            </w:r>
          </w:p>
        </w:tc>
        <w:tc>
          <w:tcPr>
            <w:tcW w:w="3439" w:type="pct"/>
            <w:vAlign w:val="center"/>
            <w:hideMark/>
          </w:tcPr>
          <w:p w14:paraId="1B456917" w14:textId="3DCD7E8F" w:rsidR="001D0A82" w:rsidRPr="001640D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1640D8">
              <w:rPr>
                <w:rFonts w:ascii="Times New Roman" w:eastAsia="Times New Roman" w:hAnsi="Times New Roman" w:cs="Times New Roman"/>
                <w:color w:val="000000" w:themeColor="text1"/>
                <w:sz w:val="20"/>
                <w:szCs w:val="20"/>
                <w:lang w:eastAsia="ru-RU"/>
              </w:rPr>
              <w:t xml:space="preserve">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006653AA">
              <w:rPr>
                <w:rFonts w:ascii="Times New Roman" w:eastAsia="Times New Roman" w:hAnsi="Times New Roman" w:cs="Times New Roman"/>
                <w:color w:val="000000" w:themeColor="text1"/>
                <w:sz w:val="20"/>
                <w:szCs w:val="20"/>
                <w:lang w:eastAsia="ru-RU"/>
              </w:rPr>
              <w:t xml:space="preserve">(технологическое присоединение) </w:t>
            </w:r>
            <w:r w:rsidRPr="001640D8">
              <w:rPr>
                <w:rFonts w:ascii="Times New Roman" w:eastAsia="Times New Roman" w:hAnsi="Times New Roman" w:cs="Times New Roman"/>
                <w:color w:val="000000" w:themeColor="text1"/>
                <w:sz w:val="20"/>
                <w:szCs w:val="20"/>
                <w:lang w:eastAsia="ru-RU"/>
              </w:rPr>
              <w:t>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1D0A82" w:rsidRPr="00746868" w14:paraId="3257BCA8" w14:textId="77777777" w:rsidTr="00BE1345">
        <w:trPr>
          <w:trHeight w:val="170"/>
        </w:trPr>
        <w:tc>
          <w:tcPr>
            <w:tcW w:w="1561" w:type="pct"/>
            <w:vAlign w:val="center"/>
            <w:hideMark/>
          </w:tcPr>
          <w:p w14:paraId="575E1E97" w14:textId="77777777" w:rsidR="001D0A82" w:rsidRPr="00746868" w:rsidRDefault="001D0A82" w:rsidP="00BE1345">
            <w:pPr>
              <w:widowControl w:val="0"/>
              <w:spacing w:after="0" w:line="240" w:lineRule="auto"/>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Теплоснабжающая организация</w:t>
            </w:r>
          </w:p>
        </w:tc>
        <w:tc>
          <w:tcPr>
            <w:tcW w:w="3439" w:type="pct"/>
            <w:vAlign w:val="center"/>
            <w:hideMark/>
          </w:tcPr>
          <w:p w14:paraId="50C861AB" w14:textId="77777777" w:rsidR="001D0A82" w:rsidRPr="00746868" w:rsidRDefault="001D0A82" w:rsidP="00BE1345">
            <w:pPr>
              <w:widowControl w:val="0"/>
              <w:spacing w:after="0" w:line="240" w:lineRule="auto"/>
              <w:jc w:val="both"/>
              <w:rPr>
                <w:rFonts w:ascii="Times New Roman" w:eastAsia="Times New Roman" w:hAnsi="Times New Roman" w:cs="Times New Roman"/>
                <w:color w:val="000000" w:themeColor="text1"/>
                <w:sz w:val="20"/>
                <w:szCs w:val="20"/>
                <w:lang w:eastAsia="ru-RU"/>
              </w:rPr>
            </w:pPr>
            <w:r w:rsidRPr="00746868">
              <w:rPr>
                <w:rFonts w:ascii="Times New Roman" w:eastAsia="Times New Roman" w:hAnsi="Times New Roman" w:cs="Times New Roman"/>
                <w:color w:val="000000" w:themeColor="text1"/>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325DB638" w14:textId="77777777" w:rsidR="001640D8" w:rsidRDefault="001640D8" w:rsidP="001D0A82">
      <w:pPr>
        <w:spacing w:after="0" w:line="234" w:lineRule="auto"/>
        <w:rPr>
          <w:rFonts w:ascii="Times New Roman" w:hAnsi="Times New Roman" w:cs="Times New Roman"/>
          <w:sz w:val="26"/>
          <w:szCs w:val="26"/>
        </w:rPr>
      </w:pPr>
      <w:bookmarkStart w:id="14" w:name="_Hlk150197684"/>
    </w:p>
    <w:p w14:paraId="6AED4335" w14:textId="502445C7" w:rsidR="001D0A82" w:rsidRPr="009E48FA" w:rsidRDefault="001D0A82" w:rsidP="001D0A82">
      <w:pPr>
        <w:spacing w:after="0" w:line="234" w:lineRule="auto"/>
        <w:rPr>
          <w:rFonts w:ascii="Times New Roman" w:hAnsi="Times New Roman" w:cs="Times New Roman"/>
          <w:sz w:val="26"/>
          <w:szCs w:val="26"/>
        </w:rPr>
      </w:pPr>
      <w:r w:rsidRPr="009E48FA">
        <w:rPr>
          <w:rFonts w:ascii="Times New Roman" w:hAnsi="Times New Roman" w:cs="Times New Roman"/>
          <w:sz w:val="26"/>
          <w:szCs w:val="26"/>
        </w:rPr>
        <w:lastRenderedPageBreak/>
        <w:t>Продолжение таблицы</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7442"/>
      </w:tblGrid>
      <w:tr w:rsidR="001D0A82" w:rsidRPr="009E48FA" w14:paraId="66107772" w14:textId="77777777" w:rsidTr="003D456D">
        <w:trPr>
          <w:trHeight w:val="70"/>
        </w:trPr>
        <w:tc>
          <w:tcPr>
            <w:tcW w:w="1109" w:type="pct"/>
            <w:vAlign w:val="center"/>
            <w:hideMark/>
          </w:tcPr>
          <w:p w14:paraId="2B3841B7" w14:textId="77777777" w:rsidR="001D0A82" w:rsidRPr="009E48FA" w:rsidRDefault="001D0A82" w:rsidP="00BE1345">
            <w:pPr>
              <w:widowControl w:val="0"/>
              <w:spacing w:after="0" w:line="234"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Термины</w:t>
            </w:r>
          </w:p>
        </w:tc>
        <w:tc>
          <w:tcPr>
            <w:tcW w:w="3891" w:type="pct"/>
            <w:vAlign w:val="center"/>
            <w:hideMark/>
          </w:tcPr>
          <w:p w14:paraId="283DCDE4" w14:textId="77777777" w:rsidR="001D0A82" w:rsidRPr="009E48FA" w:rsidRDefault="001D0A82" w:rsidP="00BE1345">
            <w:pPr>
              <w:widowControl w:val="0"/>
              <w:spacing w:after="0" w:line="234"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1D0A82" w:rsidRPr="009E48FA" w14:paraId="3CE0471C" w14:textId="77777777" w:rsidTr="003D456D">
        <w:trPr>
          <w:trHeight w:val="1545"/>
        </w:trPr>
        <w:tc>
          <w:tcPr>
            <w:tcW w:w="1109" w:type="pct"/>
            <w:vAlign w:val="center"/>
            <w:hideMark/>
          </w:tcPr>
          <w:p w14:paraId="20C34587"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91" w:type="pct"/>
            <w:vAlign w:val="center"/>
            <w:hideMark/>
          </w:tcPr>
          <w:p w14:paraId="7E4F2235" w14:textId="08F7B3C0" w:rsidR="001D0A82" w:rsidRPr="003F2A85" w:rsidRDefault="003F2A85"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3F2A85">
              <w:rPr>
                <w:rFonts w:ascii="Times New Roman" w:hAnsi="Times New Roman" w:cs="Times New Roman"/>
                <w:color w:val="000000" w:themeColor="text1"/>
                <w:sz w:val="20"/>
                <w:szCs w:val="20"/>
                <w:shd w:val="clear" w:color="auto" w:fill="FFFFFF"/>
              </w:rPr>
              <w:t>Программа мероприятий организации, осуществляющей регулируемые виды деятельности в сфере теплоснабжения, 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(технологического присоединения) теплопотреб</w:t>
            </w:r>
            <w:r>
              <w:rPr>
                <w:rFonts w:ascii="Times New Roman" w:hAnsi="Times New Roman" w:cs="Times New Roman"/>
                <w:color w:val="000000" w:themeColor="text1"/>
                <w:sz w:val="20"/>
                <w:szCs w:val="20"/>
                <w:shd w:val="clear" w:color="auto" w:fill="FFFFFF"/>
              </w:rPr>
              <w:t>-</w:t>
            </w:r>
            <w:r w:rsidRPr="003F2A85">
              <w:rPr>
                <w:rFonts w:ascii="Times New Roman" w:hAnsi="Times New Roman" w:cs="Times New Roman"/>
                <w:color w:val="000000" w:themeColor="text1"/>
                <w:sz w:val="20"/>
                <w:szCs w:val="20"/>
                <w:shd w:val="clear" w:color="auto" w:fill="FFFFFF"/>
              </w:rPr>
              <w:t>ляющих установок потребителей тепловой энергии к системе теплоснабжения. В ценовых зонах теплоснабжения инвестиционная программа в отношении деятель</w:t>
            </w:r>
            <w:r>
              <w:rPr>
                <w:rFonts w:ascii="Times New Roman" w:hAnsi="Times New Roman" w:cs="Times New Roman"/>
                <w:color w:val="000000" w:themeColor="text1"/>
                <w:sz w:val="20"/>
                <w:szCs w:val="20"/>
                <w:shd w:val="clear" w:color="auto" w:fill="FFFFFF"/>
              </w:rPr>
              <w:t>-</w:t>
            </w:r>
            <w:r w:rsidRPr="003F2A85">
              <w:rPr>
                <w:rFonts w:ascii="Times New Roman" w:hAnsi="Times New Roman" w:cs="Times New Roman"/>
                <w:color w:val="000000" w:themeColor="text1"/>
                <w:sz w:val="20"/>
                <w:szCs w:val="20"/>
                <w:shd w:val="clear" w:color="auto" w:fill="FFFFFF"/>
              </w:rPr>
              <w:t>ности по подключению (технологическому присоединению) к системе теплоснаб</w:t>
            </w:r>
            <w:r>
              <w:rPr>
                <w:rFonts w:ascii="Times New Roman" w:hAnsi="Times New Roman" w:cs="Times New Roman"/>
                <w:color w:val="000000" w:themeColor="text1"/>
                <w:sz w:val="20"/>
                <w:szCs w:val="20"/>
                <w:shd w:val="clear" w:color="auto" w:fill="FFFFFF"/>
              </w:rPr>
              <w:t>-</w:t>
            </w:r>
            <w:r w:rsidRPr="003F2A85">
              <w:rPr>
                <w:rFonts w:ascii="Times New Roman" w:hAnsi="Times New Roman" w:cs="Times New Roman"/>
                <w:color w:val="000000" w:themeColor="text1"/>
                <w:sz w:val="20"/>
                <w:szCs w:val="20"/>
                <w:shd w:val="clear" w:color="auto" w:fill="FFFFFF"/>
              </w:rPr>
              <w:t>жения не разрабатывается и не утверждается</w:t>
            </w:r>
            <w:r>
              <w:rPr>
                <w:rFonts w:ascii="Times New Roman" w:hAnsi="Times New Roman" w:cs="Times New Roman"/>
                <w:color w:val="000000" w:themeColor="text1"/>
                <w:sz w:val="20"/>
                <w:szCs w:val="20"/>
                <w:shd w:val="clear" w:color="auto" w:fill="FFFFFF"/>
              </w:rPr>
              <w:t>.</w:t>
            </w:r>
          </w:p>
        </w:tc>
      </w:tr>
      <w:bookmarkEnd w:id="14"/>
      <w:tr w:rsidR="001D0A82" w:rsidRPr="009E48FA" w14:paraId="1DED5B05" w14:textId="77777777" w:rsidTr="003D456D">
        <w:trPr>
          <w:trHeight w:val="353"/>
        </w:trPr>
        <w:tc>
          <w:tcPr>
            <w:tcW w:w="1109" w:type="pct"/>
            <w:vAlign w:val="center"/>
            <w:hideMark/>
          </w:tcPr>
          <w:p w14:paraId="0314E0C1"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Теплосетевая организация</w:t>
            </w:r>
          </w:p>
        </w:tc>
        <w:tc>
          <w:tcPr>
            <w:tcW w:w="3891" w:type="pct"/>
            <w:vAlign w:val="center"/>
            <w:hideMark/>
          </w:tcPr>
          <w:p w14:paraId="52FF0EF3" w14:textId="7619DDB6"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r w:rsidR="00A025F9">
              <w:rPr>
                <w:rFonts w:ascii="Times New Roman" w:eastAsia="Times New Roman" w:hAnsi="Times New Roman" w:cs="Times New Roman"/>
                <w:color w:val="000000"/>
                <w:sz w:val="20"/>
                <w:szCs w:val="20"/>
                <w:lang w:eastAsia="ru-RU"/>
              </w:rPr>
              <w:t xml:space="preserve"> и соответствующая утвержденным Прави-тельством Российской Федерации критериям отнесения собственников или иных законных владельцев тепловых сетей к теплосетевым организациям.</w:t>
            </w:r>
          </w:p>
        </w:tc>
      </w:tr>
      <w:tr w:rsidR="001D0A82" w:rsidRPr="009E48FA" w14:paraId="6EF62D0D" w14:textId="77777777" w:rsidTr="003D456D">
        <w:trPr>
          <w:trHeight w:val="707"/>
        </w:trPr>
        <w:tc>
          <w:tcPr>
            <w:tcW w:w="1109" w:type="pct"/>
            <w:vAlign w:val="center"/>
          </w:tcPr>
          <w:p w14:paraId="35C99806"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Управляющая организация</w:t>
            </w:r>
          </w:p>
        </w:tc>
        <w:tc>
          <w:tcPr>
            <w:tcW w:w="3891" w:type="pct"/>
            <w:vAlign w:val="center"/>
          </w:tcPr>
          <w:p w14:paraId="11D9E36B" w14:textId="51FFCE54"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w:t>
            </w:r>
            <w:r w:rsidR="00F12B15">
              <w:rPr>
                <w:rFonts w:ascii="Times New Roman" w:eastAsia="Times New Roman" w:hAnsi="Times New Roman" w:cs="Times New Roman"/>
                <w:color w:val="000000"/>
                <w:sz w:val="20"/>
                <w:szCs w:val="20"/>
                <w:lang w:eastAsia="ru-RU"/>
              </w:rPr>
              <w:t>-</w:t>
            </w:r>
            <w:r w:rsidRPr="009E48FA">
              <w:rPr>
                <w:rFonts w:ascii="Times New Roman" w:eastAsia="Times New Roman" w:hAnsi="Times New Roman" w:cs="Times New Roman"/>
                <w:color w:val="000000"/>
                <w:sz w:val="20"/>
                <w:szCs w:val="20"/>
                <w:lang w:eastAsia="ru-RU"/>
              </w:rPr>
              <w:t>тирным домом на основании результатов конкурса.</w:t>
            </w:r>
          </w:p>
        </w:tc>
      </w:tr>
      <w:tr w:rsidR="001D0A82" w:rsidRPr="009E48FA" w14:paraId="4270331F" w14:textId="77777777" w:rsidTr="003D456D">
        <w:trPr>
          <w:trHeight w:val="96"/>
        </w:trPr>
        <w:tc>
          <w:tcPr>
            <w:tcW w:w="1109" w:type="pct"/>
            <w:vAlign w:val="center"/>
            <w:hideMark/>
          </w:tcPr>
          <w:p w14:paraId="752B39DD"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Надежность теплоснабжения</w:t>
            </w:r>
          </w:p>
        </w:tc>
        <w:tc>
          <w:tcPr>
            <w:tcW w:w="3891" w:type="pct"/>
            <w:vAlign w:val="center"/>
            <w:hideMark/>
          </w:tcPr>
          <w:p w14:paraId="1657D417" w14:textId="77777777"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p>
        </w:tc>
      </w:tr>
      <w:tr w:rsidR="001D0A82" w:rsidRPr="009E48FA" w14:paraId="52924DE7" w14:textId="77777777" w:rsidTr="003D456D">
        <w:trPr>
          <w:trHeight w:val="170"/>
        </w:trPr>
        <w:tc>
          <w:tcPr>
            <w:tcW w:w="1109" w:type="pct"/>
            <w:vAlign w:val="center"/>
            <w:hideMark/>
          </w:tcPr>
          <w:p w14:paraId="65661203"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Живучесть</w:t>
            </w:r>
          </w:p>
        </w:tc>
        <w:tc>
          <w:tcPr>
            <w:tcW w:w="3891" w:type="pct"/>
            <w:vAlign w:val="center"/>
            <w:hideMark/>
          </w:tcPr>
          <w:p w14:paraId="17CDF08F" w14:textId="77777777"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1D0A82" w:rsidRPr="009E48FA" w14:paraId="607A4133" w14:textId="77777777" w:rsidTr="003D456D">
        <w:trPr>
          <w:trHeight w:val="170"/>
        </w:trPr>
        <w:tc>
          <w:tcPr>
            <w:tcW w:w="1109" w:type="pct"/>
            <w:vAlign w:val="center"/>
            <w:hideMark/>
          </w:tcPr>
          <w:p w14:paraId="51C37A59" w14:textId="77777777" w:rsidR="001D0A82" w:rsidRPr="006215B6"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системы теплоснабжения</w:t>
            </w:r>
          </w:p>
        </w:tc>
        <w:tc>
          <w:tcPr>
            <w:tcW w:w="3891" w:type="pct"/>
            <w:vAlign w:val="center"/>
            <w:hideMark/>
          </w:tcPr>
          <w:p w14:paraId="53398398" w14:textId="77777777" w:rsidR="001D0A82" w:rsidRPr="006215B6"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Территория поселения</w:t>
            </w:r>
            <w:r>
              <w:rPr>
                <w:rFonts w:ascii="Times New Roman" w:eastAsia="Times New Roman" w:hAnsi="Times New Roman" w:cs="Times New Roman"/>
                <w:color w:val="000000"/>
                <w:sz w:val="20"/>
                <w:szCs w:val="20"/>
                <w:lang w:eastAsia="ru-RU"/>
              </w:rPr>
              <w:t>, городского поселения, города федерального значения или ее часть</w:t>
            </w:r>
            <w:r w:rsidRPr="006215B6">
              <w:rPr>
                <w:rFonts w:ascii="Times New Roman" w:eastAsia="Times New Roman" w:hAnsi="Times New Roman" w:cs="Times New Roman"/>
                <w:color w:val="000000"/>
                <w:sz w:val="20"/>
                <w:szCs w:val="20"/>
                <w:lang w:eastAsia="ru-RU"/>
              </w:rPr>
              <w:t>, границы которой устанавливаются по наиболее удаленным точкам подключе</w:t>
            </w:r>
            <w:r>
              <w:rPr>
                <w:rFonts w:ascii="Times New Roman" w:eastAsia="Times New Roman" w:hAnsi="Times New Roman" w:cs="Times New Roman"/>
                <w:color w:val="000000"/>
                <w:sz w:val="20"/>
                <w:szCs w:val="20"/>
                <w:lang w:eastAsia="ru-RU"/>
              </w:rPr>
              <w:t>-</w:t>
            </w:r>
            <w:r w:rsidRPr="006215B6">
              <w:rPr>
                <w:rFonts w:ascii="Times New Roman" w:eastAsia="Times New Roman" w:hAnsi="Times New Roman" w:cs="Times New Roman"/>
                <w:color w:val="000000"/>
                <w:sz w:val="20"/>
                <w:szCs w:val="20"/>
                <w:lang w:eastAsia="ru-RU"/>
              </w:rPr>
              <w:t>ния потребителей к тепловым сетям, входящим в систему теплоснабжения</w:t>
            </w:r>
          </w:p>
        </w:tc>
      </w:tr>
      <w:tr w:rsidR="001D0A82" w:rsidRPr="009E48FA" w14:paraId="2F1744A2" w14:textId="77777777" w:rsidTr="003D456D">
        <w:trPr>
          <w:trHeight w:val="647"/>
        </w:trPr>
        <w:tc>
          <w:tcPr>
            <w:tcW w:w="1109" w:type="pct"/>
            <w:vAlign w:val="center"/>
            <w:hideMark/>
          </w:tcPr>
          <w:p w14:paraId="4D241958" w14:textId="77777777" w:rsidR="001D0A82" w:rsidRPr="006215B6"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источника тепловой энергии</w:t>
            </w:r>
          </w:p>
        </w:tc>
        <w:tc>
          <w:tcPr>
            <w:tcW w:w="3891" w:type="pct"/>
            <w:vAlign w:val="center"/>
            <w:hideMark/>
          </w:tcPr>
          <w:p w14:paraId="7CED1A4F" w14:textId="77777777" w:rsidR="001D0A82" w:rsidRPr="006215B6"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Территория поселения</w:t>
            </w:r>
            <w:r>
              <w:rPr>
                <w:rFonts w:ascii="Times New Roman" w:eastAsia="Times New Roman" w:hAnsi="Times New Roman" w:cs="Times New Roman"/>
                <w:color w:val="000000"/>
                <w:sz w:val="20"/>
                <w:szCs w:val="20"/>
                <w:lang w:eastAsia="ru-RU"/>
              </w:rPr>
              <w:t>, городского поселения, города федерального значения или ее часть</w:t>
            </w:r>
            <w:r w:rsidRPr="006215B6">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 xml:space="preserve"> </w:t>
            </w:r>
            <w:r w:rsidRPr="006215B6">
              <w:rPr>
                <w:rFonts w:ascii="Times New Roman" w:eastAsia="Times New Roman" w:hAnsi="Times New Roman" w:cs="Times New Roman"/>
                <w:color w:val="000000"/>
                <w:sz w:val="20"/>
                <w:szCs w:val="20"/>
                <w:lang w:eastAsia="ru-RU"/>
              </w:rPr>
              <w:t>границы которой устанавливаются закрытыми секционирующими задвижка</w:t>
            </w:r>
            <w:r>
              <w:rPr>
                <w:rFonts w:ascii="Times New Roman" w:eastAsia="Times New Roman" w:hAnsi="Times New Roman" w:cs="Times New Roman"/>
                <w:color w:val="000000"/>
                <w:sz w:val="20"/>
                <w:szCs w:val="20"/>
                <w:lang w:eastAsia="ru-RU"/>
              </w:rPr>
              <w:t>ми</w:t>
            </w:r>
            <w:r w:rsidRPr="006215B6">
              <w:rPr>
                <w:rFonts w:ascii="Times New Roman" w:eastAsia="Times New Roman" w:hAnsi="Times New Roman" w:cs="Times New Roman"/>
                <w:color w:val="000000"/>
                <w:sz w:val="20"/>
                <w:szCs w:val="20"/>
                <w:lang w:eastAsia="ru-RU"/>
              </w:rPr>
              <w:t xml:space="preserve"> тепловой сети системы теплоснабжения</w:t>
            </w:r>
          </w:p>
        </w:tc>
      </w:tr>
      <w:tr w:rsidR="001D0A82" w:rsidRPr="009E48FA" w14:paraId="7D8A1855" w14:textId="77777777" w:rsidTr="003D456D">
        <w:trPr>
          <w:trHeight w:val="170"/>
        </w:trPr>
        <w:tc>
          <w:tcPr>
            <w:tcW w:w="1109" w:type="pct"/>
            <w:vAlign w:val="center"/>
            <w:hideMark/>
          </w:tcPr>
          <w:p w14:paraId="2AB0BF1D"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891" w:type="pct"/>
            <w:vAlign w:val="center"/>
            <w:hideMark/>
          </w:tcPr>
          <w:p w14:paraId="59A08138" w14:textId="77777777"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w:t>
            </w:r>
            <w:r>
              <w:rPr>
                <w:rFonts w:ascii="Times New Roman" w:eastAsia="Times New Roman" w:hAnsi="Times New Roman" w:cs="Times New Roman"/>
                <w:color w:val="000000"/>
                <w:sz w:val="20"/>
                <w:szCs w:val="20"/>
                <w:lang w:eastAsia="ru-RU"/>
              </w:rPr>
              <w:t>ам</w:t>
            </w:r>
            <w:r w:rsidRPr="009E48FA">
              <w:rPr>
                <w:rFonts w:ascii="Times New Roman" w:eastAsia="Times New Roman" w:hAnsi="Times New Roman" w:cs="Times New Roman"/>
                <w:color w:val="000000"/>
                <w:sz w:val="20"/>
                <w:szCs w:val="20"/>
                <w:lang w:eastAsia="ru-RU"/>
              </w:rPr>
              <w:t xml:space="preserve"> ввода в эксплуатацию оборудования, предназначенного для отпуска тепловой энергии потребителям </w:t>
            </w:r>
            <w:r>
              <w:rPr>
                <w:rFonts w:ascii="Times New Roman" w:eastAsia="Times New Roman" w:hAnsi="Times New Roman" w:cs="Times New Roman"/>
                <w:color w:val="000000"/>
                <w:sz w:val="20"/>
                <w:szCs w:val="20"/>
                <w:lang w:eastAsia="ru-RU"/>
              </w:rPr>
              <w:t>и для обеспечения собственных и</w:t>
            </w:r>
            <w:r w:rsidRPr="009E48FA">
              <w:rPr>
                <w:rFonts w:ascii="Times New Roman" w:eastAsia="Times New Roman" w:hAnsi="Times New Roman" w:cs="Times New Roman"/>
                <w:color w:val="000000"/>
                <w:sz w:val="20"/>
                <w:szCs w:val="20"/>
                <w:lang w:eastAsia="ru-RU"/>
              </w:rPr>
              <w:t xml:space="preserve"> хозяйственны</w:t>
            </w:r>
            <w:r>
              <w:rPr>
                <w:rFonts w:ascii="Times New Roman" w:eastAsia="Times New Roman" w:hAnsi="Times New Roman" w:cs="Times New Roman"/>
                <w:color w:val="000000"/>
                <w:sz w:val="20"/>
                <w:szCs w:val="20"/>
                <w:lang w:eastAsia="ru-RU"/>
              </w:rPr>
              <w:t>х</w:t>
            </w:r>
            <w:r w:rsidRPr="009E48FA">
              <w:rPr>
                <w:rFonts w:ascii="Times New Roman" w:eastAsia="Times New Roman" w:hAnsi="Times New Roman" w:cs="Times New Roman"/>
                <w:color w:val="000000"/>
                <w:sz w:val="20"/>
                <w:szCs w:val="20"/>
                <w:lang w:eastAsia="ru-RU"/>
              </w:rPr>
              <w:t xml:space="preserve"> нужд</w:t>
            </w:r>
            <w:r>
              <w:rPr>
                <w:rFonts w:ascii="Times New Roman" w:eastAsia="Times New Roman" w:hAnsi="Times New Roman" w:cs="Times New Roman"/>
                <w:color w:val="000000"/>
                <w:sz w:val="20"/>
                <w:szCs w:val="20"/>
                <w:lang w:eastAsia="ru-RU"/>
              </w:rPr>
              <w:t xml:space="preserve"> теплоснабжающей организации в отношении данного источника тепловой энергии.</w:t>
            </w:r>
          </w:p>
        </w:tc>
      </w:tr>
      <w:tr w:rsidR="001D0A82" w:rsidRPr="009E48FA" w14:paraId="4D8593D0" w14:textId="77777777" w:rsidTr="003D456D">
        <w:trPr>
          <w:trHeight w:val="170"/>
        </w:trPr>
        <w:tc>
          <w:tcPr>
            <w:tcW w:w="1109" w:type="pct"/>
            <w:vAlign w:val="center"/>
            <w:hideMark/>
          </w:tcPr>
          <w:p w14:paraId="35D470A9"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891" w:type="pct"/>
            <w:vAlign w:val="center"/>
            <w:hideMark/>
          </w:tcPr>
          <w:p w14:paraId="31F2DFEF" w14:textId="77777777"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w:t>
            </w:r>
            <w:r>
              <w:rPr>
                <w:rFonts w:ascii="Times New Roman" w:eastAsia="Times New Roman" w:hAnsi="Times New Roman" w:cs="Times New Roman"/>
                <w:color w:val="000000"/>
                <w:sz w:val="20"/>
                <w:szCs w:val="20"/>
                <w:lang w:eastAsia="ru-RU"/>
              </w:rPr>
              <w:t>ых</w:t>
            </w:r>
            <w:r w:rsidRPr="009E48FA">
              <w:rPr>
                <w:rFonts w:ascii="Times New Roman" w:eastAsia="Times New Roman" w:hAnsi="Times New Roman" w:cs="Times New Roman"/>
                <w:color w:val="000000"/>
                <w:sz w:val="20"/>
                <w:szCs w:val="20"/>
                <w:lang w:eastAsia="ru-RU"/>
              </w:rPr>
              <w:t xml:space="preserve"> по техническим причинам</w:t>
            </w:r>
            <w:r>
              <w:rPr>
                <w:rFonts w:ascii="Times New Roman" w:eastAsia="Times New Roman" w:hAnsi="Times New Roman" w:cs="Times New Roman"/>
                <w:color w:val="000000"/>
                <w:sz w:val="20"/>
                <w:szCs w:val="20"/>
                <w:lang w:eastAsia="ru-RU"/>
              </w:rPr>
              <w:t>,</w:t>
            </w:r>
            <w:r w:rsidRPr="009E48FA">
              <w:rPr>
                <w:rFonts w:ascii="Times New Roman" w:eastAsia="Times New Roman" w:hAnsi="Times New Roman" w:cs="Times New Roman"/>
                <w:color w:val="000000"/>
                <w:sz w:val="20"/>
                <w:szCs w:val="20"/>
                <w:lang w:eastAsia="ru-RU"/>
              </w:rPr>
              <w:t xml:space="preserve">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D0A82" w:rsidRPr="009E48FA" w14:paraId="72BC59F7" w14:textId="77777777" w:rsidTr="003D456D">
        <w:trPr>
          <w:trHeight w:val="627"/>
        </w:trPr>
        <w:tc>
          <w:tcPr>
            <w:tcW w:w="1109" w:type="pct"/>
            <w:vAlign w:val="center"/>
            <w:hideMark/>
          </w:tcPr>
          <w:p w14:paraId="1884710D" w14:textId="77777777" w:rsidR="001D0A82" w:rsidRPr="009E48FA"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891" w:type="pct"/>
            <w:vAlign w:val="center"/>
            <w:hideMark/>
          </w:tcPr>
          <w:p w14:paraId="2BF1B513" w14:textId="77777777" w:rsidR="001D0A82" w:rsidRPr="009E48FA"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r>
              <w:rPr>
                <w:rFonts w:ascii="Times New Roman" w:eastAsia="Times New Roman" w:hAnsi="Times New Roman" w:cs="Times New Roman"/>
                <w:color w:val="000000"/>
                <w:sz w:val="20"/>
                <w:szCs w:val="20"/>
                <w:lang w:eastAsia="ru-RU"/>
              </w:rPr>
              <w:t xml:space="preserve"> теплоснабжающей организации в отношении источника тепловой энергии.</w:t>
            </w:r>
          </w:p>
        </w:tc>
      </w:tr>
      <w:tr w:rsidR="001D0A82" w:rsidRPr="001E076B" w14:paraId="2D5BE84D" w14:textId="77777777" w:rsidTr="003D456D">
        <w:trPr>
          <w:trHeight w:val="170"/>
        </w:trPr>
        <w:tc>
          <w:tcPr>
            <w:tcW w:w="1109" w:type="pct"/>
            <w:vAlign w:val="center"/>
            <w:hideMark/>
          </w:tcPr>
          <w:p w14:paraId="3ED43E2F" w14:textId="77777777" w:rsidR="001D0A82" w:rsidRPr="001E076B"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Топливно-энергетичес-кий баланс</w:t>
            </w:r>
          </w:p>
        </w:tc>
        <w:tc>
          <w:tcPr>
            <w:tcW w:w="3891" w:type="pct"/>
            <w:vAlign w:val="center"/>
            <w:hideMark/>
          </w:tcPr>
          <w:p w14:paraId="6F6268D0" w14:textId="77777777" w:rsidR="001D0A82" w:rsidRPr="001E076B"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1D0A82" w:rsidRPr="001E076B" w14:paraId="0DE70331" w14:textId="77777777" w:rsidTr="003D456D">
        <w:trPr>
          <w:trHeight w:val="170"/>
        </w:trPr>
        <w:tc>
          <w:tcPr>
            <w:tcW w:w="1109" w:type="pct"/>
            <w:vAlign w:val="center"/>
            <w:hideMark/>
          </w:tcPr>
          <w:p w14:paraId="39EBABD0" w14:textId="3D198940" w:rsidR="001D0A82" w:rsidRPr="001E076B"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Комбинированная выработка электри</w:t>
            </w:r>
            <w:r w:rsidR="003D456D">
              <w:rPr>
                <w:rFonts w:ascii="Times New Roman" w:eastAsia="Times New Roman" w:hAnsi="Times New Roman" w:cs="Times New Roman"/>
                <w:color w:val="000000"/>
                <w:sz w:val="20"/>
                <w:szCs w:val="20"/>
                <w:lang w:eastAsia="ru-RU"/>
              </w:rPr>
              <w:t>-</w:t>
            </w:r>
            <w:r w:rsidRPr="001E076B">
              <w:rPr>
                <w:rFonts w:ascii="Times New Roman" w:eastAsia="Times New Roman" w:hAnsi="Times New Roman" w:cs="Times New Roman"/>
                <w:color w:val="000000"/>
                <w:sz w:val="20"/>
                <w:szCs w:val="20"/>
                <w:lang w:eastAsia="ru-RU"/>
              </w:rPr>
              <w:t>ческой и тепловой энергии</w:t>
            </w:r>
          </w:p>
        </w:tc>
        <w:tc>
          <w:tcPr>
            <w:tcW w:w="3891" w:type="pct"/>
            <w:vAlign w:val="center"/>
            <w:hideMark/>
          </w:tcPr>
          <w:p w14:paraId="212B1C3D" w14:textId="77777777" w:rsidR="001D0A82" w:rsidRPr="001E076B"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D0A82" w:rsidRPr="001E076B" w14:paraId="2616C4A5" w14:textId="77777777" w:rsidTr="003D456D">
        <w:trPr>
          <w:trHeight w:val="170"/>
        </w:trPr>
        <w:tc>
          <w:tcPr>
            <w:tcW w:w="1109" w:type="pct"/>
            <w:vAlign w:val="center"/>
            <w:hideMark/>
          </w:tcPr>
          <w:p w14:paraId="727216A9" w14:textId="77777777" w:rsidR="001D0A82" w:rsidRPr="001E076B"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Теплосетевые объекты</w:t>
            </w:r>
          </w:p>
        </w:tc>
        <w:tc>
          <w:tcPr>
            <w:tcW w:w="3891" w:type="pct"/>
            <w:vAlign w:val="center"/>
            <w:hideMark/>
          </w:tcPr>
          <w:p w14:paraId="1DDC4383" w14:textId="77777777" w:rsidR="001D0A82" w:rsidRPr="001E076B"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1D0A82" w:rsidRPr="001E076B" w14:paraId="78C5909B" w14:textId="77777777" w:rsidTr="003D456D">
        <w:trPr>
          <w:trHeight w:val="621"/>
        </w:trPr>
        <w:tc>
          <w:tcPr>
            <w:tcW w:w="1109" w:type="pct"/>
            <w:vAlign w:val="center"/>
            <w:hideMark/>
          </w:tcPr>
          <w:p w14:paraId="7A90DF5B" w14:textId="6ABDB2A0" w:rsidR="001D0A82" w:rsidRPr="001E076B"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Элемент территори</w:t>
            </w:r>
            <w:r w:rsidR="003D456D">
              <w:rPr>
                <w:rFonts w:ascii="Times New Roman" w:eastAsia="Times New Roman" w:hAnsi="Times New Roman" w:cs="Times New Roman"/>
                <w:color w:val="000000"/>
                <w:sz w:val="20"/>
                <w:szCs w:val="20"/>
                <w:lang w:eastAsia="ru-RU"/>
              </w:rPr>
              <w:t>-</w:t>
            </w:r>
            <w:r w:rsidRPr="001E076B">
              <w:rPr>
                <w:rFonts w:ascii="Times New Roman" w:eastAsia="Times New Roman" w:hAnsi="Times New Roman" w:cs="Times New Roman"/>
                <w:color w:val="000000"/>
                <w:sz w:val="20"/>
                <w:szCs w:val="20"/>
                <w:lang w:eastAsia="ru-RU"/>
              </w:rPr>
              <w:t>ального деления</w:t>
            </w:r>
          </w:p>
        </w:tc>
        <w:tc>
          <w:tcPr>
            <w:tcW w:w="3891" w:type="pct"/>
            <w:vAlign w:val="center"/>
            <w:hideMark/>
          </w:tcPr>
          <w:p w14:paraId="22D5A271" w14:textId="77777777" w:rsidR="001D0A82" w:rsidRPr="001E076B"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1D0A82" w:rsidRPr="001E076B" w14:paraId="6680D851" w14:textId="77777777" w:rsidTr="003D456D">
        <w:trPr>
          <w:trHeight w:val="815"/>
        </w:trPr>
        <w:tc>
          <w:tcPr>
            <w:tcW w:w="1109" w:type="pct"/>
            <w:vAlign w:val="center"/>
            <w:hideMark/>
          </w:tcPr>
          <w:p w14:paraId="4E49760E" w14:textId="77777777" w:rsidR="001D0A82" w:rsidRPr="001E076B" w:rsidRDefault="001D0A82" w:rsidP="00BE1345">
            <w:pPr>
              <w:widowControl w:val="0"/>
              <w:spacing w:after="0" w:line="234"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891" w:type="pct"/>
            <w:vAlign w:val="center"/>
            <w:hideMark/>
          </w:tcPr>
          <w:p w14:paraId="7342D8B7" w14:textId="77777777" w:rsidR="001D0A82" w:rsidRPr="001E076B" w:rsidRDefault="001D0A82" w:rsidP="00BE1345">
            <w:pPr>
              <w:widowControl w:val="0"/>
              <w:spacing w:after="0" w:line="234"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bl>
    <w:p w14:paraId="19675116" w14:textId="77777777" w:rsidR="003D456D" w:rsidRDefault="003D456D">
      <w:r>
        <w:br w:type="page"/>
      </w:r>
    </w:p>
    <w:p w14:paraId="41E4FAE8" w14:textId="77777777" w:rsidR="001D0A82" w:rsidRPr="001E076B" w:rsidRDefault="001D0A82" w:rsidP="001D0A82">
      <w:pPr>
        <w:spacing w:after="0" w:line="240" w:lineRule="auto"/>
        <w:rPr>
          <w:rFonts w:ascii="Times New Roman" w:hAnsi="Times New Roman" w:cs="Times New Roman"/>
          <w:sz w:val="26"/>
          <w:szCs w:val="26"/>
        </w:rPr>
      </w:pPr>
      <w:r w:rsidRPr="001E076B">
        <w:rPr>
          <w:rFonts w:ascii="Times New Roman" w:hAnsi="Times New Roman" w:cs="Times New Roman"/>
          <w:sz w:val="26"/>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1D0A82" w:rsidRPr="001E076B" w14:paraId="7B786596" w14:textId="77777777" w:rsidTr="00BE1345">
        <w:trPr>
          <w:trHeight w:val="70"/>
        </w:trPr>
        <w:tc>
          <w:tcPr>
            <w:tcW w:w="1194" w:type="pct"/>
            <w:vAlign w:val="center"/>
            <w:hideMark/>
          </w:tcPr>
          <w:p w14:paraId="087A71EC" w14:textId="77777777" w:rsidR="001D0A82" w:rsidRPr="001E076B" w:rsidRDefault="001D0A82" w:rsidP="00BE1345">
            <w:pPr>
              <w:widowControl w:val="0"/>
              <w:spacing w:after="0" w:line="240" w:lineRule="auto"/>
              <w:jc w:val="center"/>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b/>
                <w:color w:val="000000"/>
                <w:sz w:val="20"/>
                <w:szCs w:val="20"/>
                <w:lang w:eastAsia="ru-RU"/>
              </w:rPr>
              <w:t>Термины</w:t>
            </w:r>
          </w:p>
        </w:tc>
        <w:tc>
          <w:tcPr>
            <w:tcW w:w="3806" w:type="pct"/>
            <w:vAlign w:val="center"/>
            <w:hideMark/>
          </w:tcPr>
          <w:p w14:paraId="5C7123D4" w14:textId="77777777" w:rsidR="001D0A82" w:rsidRPr="001E076B" w:rsidRDefault="001D0A82" w:rsidP="00BE1345">
            <w:pPr>
              <w:widowControl w:val="0"/>
              <w:spacing w:after="0" w:line="240" w:lineRule="auto"/>
              <w:jc w:val="center"/>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b/>
                <w:color w:val="000000"/>
                <w:sz w:val="20"/>
                <w:szCs w:val="20"/>
                <w:lang w:eastAsia="ru-RU"/>
              </w:rPr>
              <w:t>Определения</w:t>
            </w:r>
          </w:p>
        </w:tc>
      </w:tr>
      <w:tr w:rsidR="003D456D" w:rsidRPr="001E076B" w14:paraId="059BEA13" w14:textId="77777777" w:rsidTr="003D456D">
        <w:trPr>
          <w:trHeight w:val="1144"/>
        </w:trPr>
        <w:tc>
          <w:tcPr>
            <w:tcW w:w="1194" w:type="pct"/>
            <w:vAlign w:val="center"/>
          </w:tcPr>
          <w:p w14:paraId="73712EB9" w14:textId="24E7F83D" w:rsidR="003D456D" w:rsidRPr="001E076B" w:rsidRDefault="003D456D"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АИТП (ИТП)</w:t>
            </w:r>
            <w:r>
              <w:rPr>
                <w:rFonts w:ascii="Times New Roman" w:eastAsia="Times New Roman" w:hAnsi="Times New Roman" w:cs="Times New Roman"/>
                <w:color w:val="000000"/>
                <w:sz w:val="20"/>
                <w:szCs w:val="20"/>
                <w:lang w:eastAsia="ru-RU"/>
              </w:rPr>
              <w:t xml:space="preserve"> автомати-зированный (индивиду-альный) тепловой пункт</w:t>
            </w:r>
          </w:p>
        </w:tc>
        <w:tc>
          <w:tcPr>
            <w:tcW w:w="3806" w:type="pct"/>
            <w:vAlign w:val="center"/>
          </w:tcPr>
          <w:p w14:paraId="581A5782" w14:textId="792B13DA" w:rsidR="003D456D" w:rsidRPr="001E076B" w:rsidRDefault="003D456D" w:rsidP="00BE1345">
            <w:pPr>
              <w:widowControl w:val="0"/>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w:t>
            </w:r>
            <w:r w:rsidRPr="001E076B">
              <w:rPr>
                <w:rFonts w:ascii="Times New Roman" w:eastAsia="Times New Roman" w:hAnsi="Times New Roman" w:cs="Times New Roman"/>
                <w:color w:val="000000"/>
                <w:sz w:val="20"/>
                <w:szCs w:val="20"/>
                <w:lang w:eastAsia="ru-RU"/>
              </w:rPr>
              <w:t>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tr w:rsidR="001D0A82" w:rsidRPr="001E076B" w14:paraId="7EB4CB74" w14:textId="77777777" w:rsidTr="00BE1345">
        <w:trPr>
          <w:trHeight w:val="733"/>
        </w:trPr>
        <w:tc>
          <w:tcPr>
            <w:tcW w:w="1194" w:type="pct"/>
            <w:vAlign w:val="center"/>
          </w:tcPr>
          <w:p w14:paraId="54DE2912"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Расчетная тепловая нагрузка</w:t>
            </w:r>
          </w:p>
        </w:tc>
        <w:tc>
          <w:tcPr>
            <w:tcW w:w="3806" w:type="pct"/>
            <w:vAlign w:val="center"/>
          </w:tcPr>
          <w:p w14:paraId="69DA81DC"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1D0A82" w:rsidRPr="001E076B" w14:paraId="1624DB04" w14:textId="77777777" w:rsidTr="003D456D">
        <w:trPr>
          <w:trHeight w:val="288"/>
        </w:trPr>
        <w:tc>
          <w:tcPr>
            <w:tcW w:w="1194" w:type="pct"/>
            <w:vAlign w:val="center"/>
          </w:tcPr>
          <w:p w14:paraId="78EE2EFA"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Базовый период</w:t>
            </w:r>
          </w:p>
        </w:tc>
        <w:tc>
          <w:tcPr>
            <w:tcW w:w="3806" w:type="pct"/>
            <w:vAlign w:val="center"/>
          </w:tcPr>
          <w:p w14:paraId="648D272D"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1D0A82" w:rsidRPr="001E076B" w14:paraId="36BE2C05" w14:textId="77777777" w:rsidTr="00BE1345">
        <w:trPr>
          <w:trHeight w:val="713"/>
        </w:trPr>
        <w:tc>
          <w:tcPr>
            <w:tcW w:w="1194" w:type="pct"/>
            <w:vAlign w:val="center"/>
          </w:tcPr>
          <w:p w14:paraId="1EF2F0FC"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Базовый период актуализации</w:t>
            </w:r>
          </w:p>
        </w:tc>
        <w:tc>
          <w:tcPr>
            <w:tcW w:w="3806" w:type="pct"/>
            <w:vAlign w:val="center"/>
          </w:tcPr>
          <w:p w14:paraId="6913C6CA"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1D0A82" w:rsidRPr="001E076B" w14:paraId="08A8CDE5" w14:textId="77777777" w:rsidTr="00BE1345">
        <w:trPr>
          <w:trHeight w:val="985"/>
        </w:trPr>
        <w:tc>
          <w:tcPr>
            <w:tcW w:w="1194" w:type="pct"/>
            <w:vAlign w:val="center"/>
          </w:tcPr>
          <w:p w14:paraId="38AB803A"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Мастер-план развития систем теплоснабжения поселения, городского округа, города</w:t>
            </w:r>
          </w:p>
          <w:p w14:paraId="266304B1"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 xml:space="preserve"> федерального значения</w:t>
            </w:r>
          </w:p>
        </w:tc>
        <w:tc>
          <w:tcPr>
            <w:tcW w:w="3806" w:type="pct"/>
            <w:vAlign w:val="center"/>
          </w:tcPr>
          <w:p w14:paraId="3FB7C90D"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Раздел схемы теплоснабжения (актуализированной схемы теплоснабжения), содержащей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1D0A82" w:rsidRPr="001E076B" w14:paraId="3D46797A" w14:textId="77777777" w:rsidTr="003D456D">
        <w:trPr>
          <w:trHeight w:val="888"/>
        </w:trPr>
        <w:tc>
          <w:tcPr>
            <w:tcW w:w="1194" w:type="pct"/>
            <w:vAlign w:val="center"/>
          </w:tcPr>
          <w:p w14:paraId="4EEF7952"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Топливный баланс</w:t>
            </w:r>
          </w:p>
        </w:tc>
        <w:tc>
          <w:tcPr>
            <w:tcW w:w="3806" w:type="pct"/>
            <w:vAlign w:val="center"/>
          </w:tcPr>
          <w:p w14:paraId="540E224B"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1D0A82" w:rsidRPr="001E076B" w14:paraId="2274B4FD" w14:textId="77777777" w:rsidTr="00BE1345">
        <w:trPr>
          <w:trHeight w:val="985"/>
        </w:trPr>
        <w:tc>
          <w:tcPr>
            <w:tcW w:w="1194" w:type="pct"/>
            <w:vAlign w:val="center"/>
          </w:tcPr>
          <w:p w14:paraId="7FD8E8E6" w14:textId="0DB7D07D"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Электронная модель системы теплоснаб</w:t>
            </w:r>
            <w:r w:rsidR="003D456D">
              <w:rPr>
                <w:rFonts w:ascii="Times New Roman" w:eastAsia="Times New Roman" w:hAnsi="Times New Roman" w:cs="Times New Roman"/>
                <w:color w:val="000000"/>
                <w:sz w:val="20"/>
                <w:szCs w:val="20"/>
                <w:lang w:eastAsia="ru-RU"/>
              </w:rPr>
              <w:t>же</w:t>
            </w:r>
            <w:r w:rsidR="003D456D" w:rsidRPr="003D456D">
              <w:rPr>
                <w:rFonts w:ascii="Times New Roman" w:eastAsia="Times New Roman" w:hAnsi="Times New Roman" w:cs="Times New Roman"/>
                <w:color w:val="000000"/>
                <w:sz w:val="20"/>
                <w:szCs w:val="20"/>
                <w:lang w:eastAsia="ru-RU"/>
              </w:rPr>
              <w:t>-</w:t>
            </w:r>
            <w:r w:rsidRPr="001E076B">
              <w:rPr>
                <w:rFonts w:ascii="Times New Roman" w:eastAsia="Times New Roman" w:hAnsi="Times New Roman" w:cs="Times New Roman"/>
                <w:color w:val="000000"/>
                <w:sz w:val="20"/>
                <w:szCs w:val="20"/>
                <w:lang w:eastAsia="ru-RU"/>
              </w:rPr>
              <w:t>ния поселения, городс</w:t>
            </w:r>
            <w:r w:rsidR="003D456D">
              <w:rPr>
                <w:rFonts w:ascii="Times New Roman" w:eastAsia="Times New Roman" w:hAnsi="Times New Roman" w:cs="Times New Roman"/>
                <w:color w:val="000000"/>
                <w:sz w:val="20"/>
                <w:szCs w:val="20"/>
                <w:lang w:eastAsia="ru-RU"/>
              </w:rPr>
              <w:t>-</w:t>
            </w:r>
            <w:r w:rsidRPr="001E076B">
              <w:rPr>
                <w:rFonts w:ascii="Times New Roman" w:eastAsia="Times New Roman" w:hAnsi="Times New Roman" w:cs="Times New Roman"/>
                <w:color w:val="000000"/>
                <w:sz w:val="20"/>
                <w:szCs w:val="20"/>
                <w:lang w:eastAsia="ru-RU"/>
              </w:rPr>
              <w:t>кого округа, города федерального значения</w:t>
            </w:r>
          </w:p>
        </w:tc>
        <w:tc>
          <w:tcPr>
            <w:tcW w:w="3806" w:type="pct"/>
            <w:vAlign w:val="center"/>
          </w:tcPr>
          <w:p w14:paraId="3F6BB7BD"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Документ в электронном виде, в котором предоставлена информация о характеристиках систем теплоснабжения поселения, городского округа, города федерального значения.</w:t>
            </w:r>
          </w:p>
        </w:tc>
      </w:tr>
      <w:tr w:rsidR="001D0A82" w:rsidRPr="001E076B" w14:paraId="0578E5AD" w14:textId="77777777" w:rsidTr="003D456D">
        <w:trPr>
          <w:trHeight w:val="96"/>
        </w:trPr>
        <w:tc>
          <w:tcPr>
            <w:tcW w:w="1194" w:type="pct"/>
            <w:vAlign w:val="center"/>
          </w:tcPr>
          <w:p w14:paraId="725013E4"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Материальная характе-ристика тепловой сети</w:t>
            </w:r>
          </w:p>
        </w:tc>
        <w:tc>
          <w:tcPr>
            <w:tcW w:w="3806" w:type="pct"/>
            <w:vAlign w:val="center"/>
          </w:tcPr>
          <w:p w14:paraId="051804B2"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1D0A82" w:rsidRPr="001E076B" w14:paraId="64B2CFC0" w14:textId="77777777" w:rsidTr="00BE1345">
        <w:trPr>
          <w:trHeight w:val="278"/>
        </w:trPr>
        <w:tc>
          <w:tcPr>
            <w:tcW w:w="1194" w:type="pct"/>
            <w:vAlign w:val="center"/>
          </w:tcPr>
          <w:p w14:paraId="0A0FDC7E"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Удельная материальная характеристика тепловой сети</w:t>
            </w:r>
          </w:p>
        </w:tc>
        <w:tc>
          <w:tcPr>
            <w:tcW w:w="3806" w:type="pct"/>
            <w:vAlign w:val="center"/>
          </w:tcPr>
          <w:p w14:paraId="1D8A7B8F"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Отношение материальной характеристики тепловой сети к тепловой нагрузке потребителей, присоединенной к этой тепловой сети.</w:t>
            </w:r>
          </w:p>
        </w:tc>
      </w:tr>
      <w:tr w:rsidR="001D0A82" w:rsidRPr="001E076B" w14:paraId="48A8A3E7" w14:textId="77777777" w:rsidTr="00BE1345">
        <w:trPr>
          <w:trHeight w:val="985"/>
        </w:trPr>
        <w:tc>
          <w:tcPr>
            <w:tcW w:w="1194" w:type="pct"/>
            <w:vAlign w:val="center"/>
          </w:tcPr>
          <w:p w14:paraId="3AD8D86F"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 xml:space="preserve">Средневзвешенная плотность тепловой нагрузки </w:t>
            </w:r>
          </w:p>
        </w:tc>
        <w:tc>
          <w:tcPr>
            <w:tcW w:w="3806" w:type="pct"/>
            <w:vAlign w:val="center"/>
          </w:tcPr>
          <w:p w14:paraId="2BF3F271"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r w:rsidR="001D0A82" w:rsidRPr="001E076B" w14:paraId="1B883181" w14:textId="77777777" w:rsidTr="00BE1345">
        <w:trPr>
          <w:trHeight w:val="985"/>
        </w:trPr>
        <w:tc>
          <w:tcPr>
            <w:tcW w:w="1194" w:type="pct"/>
            <w:vAlign w:val="center"/>
          </w:tcPr>
          <w:p w14:paraId="08A4C05E"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Энергетические характеристики тепловых сетей</w:t>
            </w:r>
          </w:p>
        </w:tc>
        <w:tc>
          <w:tcPr>
            <w:tcW w:w="3806" w:type="pct"/>
            <w:vAlign w:val="center"/>
          </w:tcPr>
          <w:p w14:paraId="33749BC2"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1D0A82" w:rsidRPr="001E076B" w14:paraId="4DE3A19F" w14:textId="77777777" w:rsidTr="00BE1345">
        <w:trPr>
          <w:trHeight w:val="985"/>
        </w:trPr>
        <w:tc>
          <w:tcPr>
            <w:tcW w:w="1194" w:type="pct"/>
            <w:vAlign w:val="center"/>
          </w:tcPr>
          <w:p w14:paraId="52DFD50A" w14:textId="77777777" w:rsidR="001D0A82" w:rsidRPr="001E076B" w:rsidRDefault="001D0A82" w:rsidP="00BE1345">
            <w:pPr>
              <w:widowControl w:val="0"/>
              <w:spacing w:after="0" w:line="240" w:lineRule="auto"/>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Местные виды топлива</w:t>
            </w:r>
          </w:p>
        </w:tc>
        <w:tc>
          <w:tcPr>
            <w:tcW w:w="3806" w:type="pct"/>
            <w:vAlign w:val="center"/>
          </w:tcPr>
          <w:p w14:paraId="6FFCBCCB" w14:textId="77777777" w:rsidR="001D0A82" w:rsidRPr="001E076B" w:rsidRDefault="001D0A82" w:rsidP="00BE1345">
            <w:pPr>
              <w:widowControl w:val="0"/>
              <w:spacing w:after="0" w:line="240" w:lineRule="auto"/>
              <w:jc w:val="both"/>
              <w:rPr>
                <w:rFonts w:ascii="Times New Roman" w:eastAsia="Times New Roman" w:hAnsi="Times New Roman" w:cs="Times New Roman"/>
                <w:color w:val="000000"/>
                <w:sz w:val="20"/>
                <w:szCs w:val="20"/>
                <w:lang w:eastAsia="ru-RU"/>
              </w:rPr>
            </w:pPr>
            <w:r w:rsidRPr="001E076B">
              <w:rPr>
                <w:rFonts w:ascii="Times New Roman" w:eastAsia="Times New Roman" w:hAnsi="Times New Roman" w:cs="Times New Roman"/>
                <w:color w:val="000000"/>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bl>
    <w:p w14:paraId="0CE80BF9" w14:textId="36773DE0" w:rsidR="00052579" w:rsidRPr="002F65B4" w:rsidRDefault="00052579" w:rsidP="00E05A62">
      <w:pPr>
        <w:widowControl w:val="0"/>
        <w:spacing w:before="480" w:after="0" w:line="360" w:lineRule="auto"/>
        <w:jc w:val="center"/>
        <w:rPr>
          <w:rFonts w:ascii="Times New Roman" w:eastAsia="Times New Roman" w:hAnsi="Times New Roman" w:cs="Times New Roman"/>
          <w:b/>
          <w:bCs/>
          <w:color w:val="000000" w:themeColor="text1"/>
          <w:sz w:val="28"/>
          <w:szCs w:val="28"/>
          <w:lang w:val="x-none"/>
        </w:rPr>
        <w:sectPr w:rsidR="00052579" w:rsidRPr="002F65B4" w:rsidSect="00704812">
          <w:pgSz w:w="11906" w:h="16838" w:code="9"/>
          <w:pgMar w:top="1134" w:right="567" w:bottom="1134" w:left="1701" w:header="708" w:footer="708" w:gutter="0"/>
          <w:cols w:space="708"/>
          <w:docGrid w:linePitch="360"/>
        </w:sectPr>
      </w:pPr>
    </w:p>
    <w:p w14:paraId="3D201238" w14:textId="77777777" w:rsidR="00E05A62" w:rsidRPr="002F65B4" w:rsidRDefault="00E05A62" w:rsidP="00E05A62">
      <w:pPr>
        <w:widowControl w:val="0"/>
        <w:tabs>
          <w:tab w:val="left" w:pos="9072"/>
          <w:tab w:val="right" w:leader="dot" w:pos="9639"/>
        </w:tabs>
        <w:spacing w:after="0" w:line="240" w:lineRule="auto"/>
        <w:jc w:val="center"/>
        <w:outlineLvl w:val="0"/>
        <w:rPr>
          <w:rFonts w:ascii="Times New Roman" w:eastAsia="Times New Roman" w:hAnsi="Times New Roman" w:cs="Times New Roman"/>
          <w:b/>
          <w:bCs/>
          <w:color w:val="000000" w:themeColor="text1"/>
          <w:sz w:val="28"/>
          <w:szCs w:val="28"/>
        </w:rPr>
      </w:pPr>
      <w:bookmarkStart w:id="15" w:name="_Toc328665481"/>
      <w:bookmarkStart w:id="16" w:name="_Toc475455855"/>
      <w:bookmarkStart w:id="17" w:name="_Toc230943439"/>
      <w:r w:rsidRPr="002F65B4">
        <w:rPr>
          <w:rFonts w:ascii="Times New Roman" w:eastAsia="Times New Roman" w:hAnsi="Times New Roman" w:cs="Times New Roman"/>
          <w:b/>
          <w:bCs/>
          <w:color w:val="000000" w:themeColor="text1"/>
          <w:sz w:val="28"/>
          <w:szCs w:val="28"/>
        </w:rPr>
        <w:lastRenderedPageBreak/>
        <w:t>ВВЕДЕНИЕ</w:t>
      </w:r>
      <w:bookmarkEnd w:id="15"/>
      <w:bookmarkEnd w:id="16"/>
      <w:bookmarkEnd w:id="17"/>
    </w:p>
    <w:p w14:paraId="1267C21E" w14:textId="2BD7E510" w:rsidR="003065BA" w:rsidRDefault="003065BA" w:rsidP="00A26CE3">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0"/>
          <w:szCs w:val="20"/>
          <w:lang w:eastAsia="ru-RU"/>
        </w:rPr>
      </w:pPr>
    </w:p>
    <w:p w14:paraId="147B4E56" w14:textId="77777777" w:rsidR="001D0A82" w:rsidRPr="00197A1B" w:rsidRDefault="001D0A82" w:rsidP="00A26CE3">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0"/>
          <w:szCs w:val="20"/>
          <w:lang w:eastAsia="ru-RU"/>
        </w:rPr>
      </w:pPr>
    </w:p>
    <w:p w14:paraId="40C77224" w14:textId="68338C34" w:rsidR="001D0A82" w:rsidRPr="001D0A82" w:rsidRDefault="001D0A82" w:rsidP="001D0A82">
      <w:pPr>
        <w:widowControl w:val="0"/>
        <w:tabs>
          <w:tab w:val="left" w:leader="dot" w:pos="0"/>
        </w:tabs>
        <w:spacing w:after="0" w:line="284" w:lineRule="auto"/>
        <w:ind w:firstLine="567"/>
        <w:jc w:val="both"/>
        <w:rPr>
          <w:rFonts w:ascii="Times New Roman" w:eastAsia="MS PMincho" w:hAnsi="Times New Roman" w:cs="Times New Roman"/>
          <w:iCs/>
          <w:color w:val="000000" w:themeColor="text1"/>
          <w:sz w:val="26"/>
          <w:szCs w:val="26"/>
          <w:lang w:eastAsia="ru-RU"/>
        </w:rPr>
      </w:pPr>
      <w:bookmarkStart w:id="18" w:name="_Hlk109924677"/>
      <w:bookmarkStart w:id="19" w:name="_Hlk214374916"/>
      <w:r w:rsidRPr="001D0A82">
        <w:rPr>
          <w:rFonts w:ascii="Times New Roman" w:eastAsia="MS PMincho" w:hAnsi="Times New Roman" w:cs="Times New Roman"/>
          <w:iCs/>
          <w:color w:val="000000" w:themeColor="text1"/>
          <w:sz w:val="26"/>
          <w:szCs w:val="26"/>
          <w:lang w:eastAsia="ru-RU"/>
        </w:rPr>
        <w:t>Актуализация Схемы теплоснабжения муниципального образования Кузнечнинско</w:t>
      </w:r>
      <w:r w:rsidR="008A74E0">
        <w:rPr>
          <w:rFonts w:ascii="Times New Roman" w:eastAsia="MS PMincho" w:hAnsi="Times New Roman" w:cs="Times New Roman"/>
          <w:iCs/>
          <w:color w:val="000000" w:themeColor="text1"/>
          <w:sz w:val="26"/>
          <w:szCs w:val="26"/>
          <w:lang w:eastAsia="ru-RU"/>
        </w:rPr>
        <w:t>е</w:t>
      </w:r>
      <w:r w:rsidRPr="001D0A82">
        <w:rPr>
          <w:rFonts w:ascii="Times New Roman" w:eastAsia="MS PMincho" w:hAnsi="Times New Roman" w:cs="Times New Roman"/>
          <w:iCs/>
          <w:color w:val="000000" w:themeColor="text1"/>
          <w:sz w:val="26"/>
          <w:szCs w:val="26"/>
          <w:lang w:eastAsia="ru-RU"/>
        </w:rPr>
        <w:t xml:space="preserve"> городско</w:t>
      </w:r>
      <w:r w:rsidR="008A74E0">
        <w:rPr>
          <w:rFonts w:ascii="Times New Roman" w:eastAsia="MS PMincho" w:hAnsi="Times New Roman" w:cs="Times New Roman"/>
          <w:iCs/>
          <w:color w:val="000000" w:themeColor="text1"/>
          <w:sz w:val="26"/>
          <w:szCs w:val="26"/>
          <w:lang w:eastAsia="ru-RU"/>
        </w:rPr>
        <w:t>е</w:t>
      </w:r>
      <w:r w:rsidRPr="001D0A82">
        <w:rPr>
          <w:rFonts w:ascii="Times New Roman" w:eastAsia="MS PMincho" w:hAnsi="Times New Roman" w:cs="Times New Roman"/>
          <w:iCs/>
          <w:color w:val="000000" w:themeColor="text1"/>
          <w:sz w:val="26"/>
          <w:szCs w:val="26"/>
          <w:lang w:eastAsia="ru-RU"/>
        </w:rPr>
        <w:t xml:space="preserve"> поселени</w:t>
      </w:r>
      <w:r w:rsidR="008A74E0">
        <w:rPr>
          <w:rFonts w:ascii="Times New Roman" w:eastAsia="MS PMincho" w:hAnsi="Times New Roman" w:cs="Times New Roman"/>
          <w:iCs/>
          <w:color w:val="000000" w:themeColor="text1"/>
          <w:sz w:val="26"/>
          <w:szCs w:val="26"/>
          <w:lang w:eastAsia="ru-RU"/>
        </w:rPr>
        <w:t>е</w:t>
      </w:r>
      <w:r w:rsidRPr="001D0A82">
        <w:rPr>
          <w:rFonts w:ascii="Times New Roman" w:eastAsia="MS PMincho" w:hAnsi="Times New Roman" w:cs="Times New Roman"/>
          <w:iCs/>
          <w:color w:val="000000" w:themeColor="text1"/>
          <w:sz w:val="26"/>
          <w:szCs w:val="26"/>
          <w:lang w:eastAsia="ru-RU"/>
        </w:rPr>
        <w:t xml:space="preserve"> Ленинградской области выполнена на основании:</w:t>
      </w:r>
    </w:p>
    <w:p w14:paraId="3E72B3DB"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1D0A82">
        <w:rPr>
          <w:rFonts w:ascii="Times New Roman" w:eastAsia="Times New Roman" w:hAnsi="Times New Roman" w:cs="Times New Roman"/>
          <w:sz w:val="26"/>
          <w:szCs w:val="26"/>
          <w:lang w:eastAsia="ru-RU" w:bidi="ru-RU"/>
        </w:rPr>
        <w:t>–</w:t>
      </w:r>
      <w:r w:rsidRPr="001D0A82">
        <w:rPr>
          <w:rFonts w:ascii="Times New Roman" w:eastAsia="MS PMincho" w:hAnsi="Times New Roman" w:cs="Times New Roman"/>
          <w:iCs/>
          <w:color w:val="000000" w:themeColor="text1"/>
          <w:sz w:val="26"/>
          <w:szCs w:val="26"/>
          <w:lang w:eastAsia="ru-RU" w:bidi="ru-RU"/>
        </w:rPr>
        <w:t xml:space="preserve"> Федерального </w:t>
      </w:r>
      <w:r w:rsidRPr="00892FC2">
        <w:rPr>
          <w:rFonts w:ascii="Times New Roman" w:eastAsia="MS PMincho" w:hAnsi="Times New Roman" w:cs="Times New Roman"/>
          <w:iCs/>
          <w:color w:val="000000" w:themeColor="text1"/>
          <w:sz w:val="26"/>
          <w:szCs w:val="26"/>
          <w:lang w:eastAsia="ru-RU" w:bidi="ru-RU"/>
        </w:rPr>
        <w:t>закона от 27 июля 2010 г. № 190-ФЗ "О теплоснабжении"                               (с изменениями и дополнениями);</w:t>
      </w:r>
    </w:p>
    <w:p w14:paraId="516ABE29" w14:textId="77777777" w:rsidR="001D0A82" w:rsidRPr="00892FC2" w:rsidRDefault="001D0A82" w:rsidP="001D0A82">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MS PMincho" w:hAnsi="Times New Roman" w:cs="Times New Roman"/>
          <w:iCs/>
          <w:color w:val="000000" w:themeColor="text1"/>
          <w:sz w:val="26"/>
          <w:szCs w:val="26"/>
          <w:lang w:eastAsia="ru-RU" w:bidi="ru-RU"/>
        </w:rPr>
        <w:t xml:space="preserve"> </w:t>
      </w:r>
      <w:r w:rsidRPr="00892FC2">
        <w:rPr>
          <w:rFonts w:ascii="Times New Roman" w:eastAsia="Times New Roman" w:hAnsi="Times New Roman" w:cs="Times New Roman"/>
          <w:color w:val="000000" w:themeColor="text1"/>
          <w:sz w:val="26"/>
          <w:szCs w:val="26"/>
          <w:lang w:eastAsia="ru-RU" w:bidi="ru-RU"/>
        </w:rPr>
        <w:t>–</w:t>
      </w:r>
      <w:r w:rsidRPr="00892FC2">
        <w:rPr>
          <w:rFonts w:ascii="Times New Roman" w:eastAsia="MS PMincho" w:hAnsi="Times New Roman" w:cs="Times New Roman"/>
          <w:iCs/>
          <w:color w:val="000000" w:themeColor="text1"/>
          <w:sz w:val="26"/>
          <w:szCs w:val="26"/>
          <w:lang w:eastAsia="ru-RU" w:bidi="ru-RU"/>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892FC2">
        <w:rPr>
          <w:rFonts w:ascii="Times New Roman" w:eastAsia="Times New Roman" w:hAnsi="Times New Roman" w:cs="Times New Roman"/>
          <w:color w:val="000000" w:themeColor="text1"/>
          <w:sz w:val="26"/>
          <w:szCs w:val="26"/>
          <w:lang w:eastAsia="ru-RU" w:bidi="ru-RU"/>
        </w:rPr>
        <w:t xml:space="preserve">7 октября 2014 г., 18, 23 марта, 12 июля 2016 г., 3 апреля 2018 г., </w:t>
      </w:r>
      <w:r w:rsidRPr="00892FC2">
        <w:rPr>
          <w:rFonts w:ascii="Times New Roman" w:eastAsia="Times New Roman" w:hAnsi="Times New Roman" w:cs="Times New Roman"/>
          <w:color w:val="000000" w:themeColor="text1"/>
          <w:sz w:val="26"/>
          <w:szCs w:val="26"/>
          <w:lang w:eastAsia="ru-RU" w:bidi="ru-RU"/>
        </w:rPr>
        <w:br/>
        <w:t>16 марта 2019 г., 31 мая 2022 г., 10 января 2023 г., 17 октября 2024 г., 18 марта 2025 г.);</w:t>
      </w:r>
    </w:p>
    <w:p w14:paraId="5FB73617" w14:textId="01CD9056" w:rsidR="001F43CE" w:rsidRPr="00892FC2" w:rsidRDefault="001D0A82" w:rsidP="001F43CE">
      <w:pPr>
        <w:widowControl w:val="0"/>
        <w:tabs>
          <w:tab w:val="left" w:leader="dot" w:pos="0"/>
        </w:tabs>
        <w:spacing w:after="0" w:line="306" w:lineRule="auto"/>
        <w:ind w:right="-143" w:firstLine="567"/>
        <w:jc w:val="both"/>
        <w:rPr>
          <w:rFonts w:ascii="Times New Roman" w:eastAsia="MS PMincho" w:hAnsi="Times New Roman" w:cs="Times New Roman"/>
          <w:iCs/>
          <w:color w:val="000000" w:themeColor="text1"/>
          <w:sz w:val="26"/>
          <w:szCs w:val="26"/>
        </w:rPr>
      </w:pPr>
      <w:r w:rsidRPr="00892FC2">
        <w:rPr>
          <w:rFonts w:ascii="Times New Roman" w:eastAsia="Times New Roman" w:hAnsi="Times New Roman" w:cs="Times New Roman"/>
          <w:color w:val="000000" w:themeColor="text1"/>
          <w:sz w:val="26"/>
          <w:szCs w:val="26"/>
          <w:lang w:eastAsia="ru-RU" w:bidi="ru-RU"/>
        </w:rPr>
        <w:t xml:space="preserve"> –</w:t>
      </w:r>
      <w:r w:rsidRPr="00892FC2">
        <w:rPr>
          <w:rFonts w:ascii="Times New Roman" w:eastAsia="MS PMincho" w:hAnsi="Times New Roman" w:cs="Times New Roman"/>
          <w:iCs/>
          <w:color w:val="000000" w:themeColor="text1"/>
          <w:sz w:val="26"/>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r w:rsidR="001F43CE" w:rsidRPr="00892FC2">
        <w:rPr>
          <w:rFonts w:ascii="Times New Roman" w:eastAsia="MS PMincho" w:hAnsi="Times New Roman" w:cs="Times New Roman"/>
          <w:iCs/>
          <w:color w:val="000000" w:themeColor="text1"/>
          <w:sz w:val="26"/>
          <w:szCs w:val="26"/>
          <w:lang w:eastAsia="ru-RU" w:bidi="ru-RU"/>
        </w:rPr>
        <w:t xml:space="preserve"> </w:t>
      </w:r>
      <w:r w:rsidR="001F43CE" w:rsidRPr="00892FC2">
        <w:rPr>
          <w:rFonts w:ascii="Times New Roman" w:eastAsia="MS PMincho" w:hAnsi="Times New Roman" w:cs="Times New Roman"/>
          <w:iCs/>
          <w:color w:val="000000" w:themeColor="text1"/>
          <w:sz w:val="26"/>
          <w:szCs w:val="26"/>
        </w:rPr>
        <w:t>(с изменениями и дополнениями);</w:t>
      </w:r>
    </w:p>
    <w:p w14:paraId="2081976E" w14:textId="5F95D9B0" w:rsidR="001D0A82" w:rsidRPr="00892FC2" w:rsidRDefault="001D0A82" w:rsidP="001F43CE">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MS PMincho" w:hAnsi="Times New Roman" w:cs="Times New Roman"/>
          <w:iCs/>
          <w:color w:val="000000" w:themeColor="text1"/>
          <w:sz w:val="26"/>
          <w:szCs w:val="26"/>
          <w:lang w:eastAsia="ru-RU" w:bidi="ru-RU"/>
        </w:rPr>
        <w:t xml:space="preserve"> </w:t>
      </w:r>
      <w:r w:rsidRPr="00892FC2">
        <w:rPr>
          <w:rFonts w:ascii="Times New Roman" w:eastAsia="Times New Roman" w:hAnsi="Times New Roman" w:cs="Times New Roman"/>
          <w:color w:val="000000" w:themeColor="text1"/>
          <w:sz w:val="26"/>
          <w:szCs w:val="26"/>
          <w:lang w:eastAsia="ru-RU" w:bidi="ru-RU"/>
        </w:rPr>
        <w:t xml:space="preserve"> – ГОСТ Р 70389-2022 Схемы теплоснабжения городов. Процессы разработки и актуализации. Технические условия на закупку (дата введения – 2023-05-01);</w:t>
      </w:r>
    </w:p>
    <w:p w14:paraId="269B12E8" w14:textId="73B669FE" w:rsidR="001D0A82" w:rsidRPr="00892FC2" w:rsidRDefault="001D0A82" w:rsidP="001D0A82">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 xml:space="preserve"> –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(последняя редакция, с изменениями).</w:t>
      </w:r>
    </w:p>
    <w:p w14:paraId="26310DBF"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892FC2">
        <w:rPr>
          <w:rFonts w:ascii="Times New Roman" w:eastAsia="MS PMincho" w:hAnsi="Times New Roman" w:cs="Times New Roman"/>
          <w:iCs/>
          <w:color w:val="000000" w:themeColor="text1"/>
          <w:sz w:val="26"/>
          <w:szCs w:val="26"/>
          <w:lang w:eastAsia="ru-RU" w:bidi="ru-RU"/>
        </w:rPr>
        <w:t>При актуализации схемы теплоснабжения учтены:</w:t>
      </w:r>
    </w:p>
    <w:p w14:paraId="76D60985" w14:textId="77777777" w:rsidR="007B0703" w:rsidRPr="00892FC2" w:rsidRDefault="007B0703" w:rsidP="007B0703">
      <w:pPr>
        <w:widowControl w:val="0"/>
        <w:numPr>
          <w:ilvl w:val="0"/>
          <w:numId w:val="37"/>
        </w:numPr>
        <w:tabs>
          <w:tab w:val="left" w:leader="dot" w:pos="0"/>
        </w:tabs>
        <w:autoSpaceDE w:val="0"/>
        <w:autoSpaceDN w:val="0"/>
        <w:spacing w:after="0" w:line="306" w:lineRule="auto"/>
        <w:ind w:left="0" w:firstLine="709"/>
        <w:contextualSpacing/>
        <w:jc w:val="both"/>
        <w:rPr>
          <w:rFonts w:ascii="Times New Roman" w:hAnsi="Times New Roman"/>
          <w:color w:val="000000" w:themeColor="text1"/>
          <w:sz w:val="26"/>
          <w:szCs w:val="26"/>
        </w:rPr>
      </w:pPr>
      <w:r w:rsidRPr="00892FC2">
        <w:rPr>
          <w:rFonts w:ascii="Times New Roman" w:eastAsia="Times New Roman" w:hAnsi="Times New Roman" w:cs="Times New Roman"/>
          <w:color w:val="000000" w:themeColor="text1"/>
          <w:sz w:val="26"/>
          <w:szCs w:val="26"/>
        </w:rPr>
        <w:t xml:space="preserve">программа развития газоснабжения и газификации Ленинградской области на период 2026 – 2030 гг.; </w:t>
      </w:r>
    </w:p>
    <w:p w14:paraId="0C3821C4" w14:textId="77777777" w:rsidR="007B0703" w:rsidRPr="00892FC2" w:rsidRDefault="007B0703" w:rsidP="007B0703">
      <w:pPr>
        <w:widowControl w:val="0"/>
        <w:numPr>
          <w:ilvl w:val="0"/>
          <w:numId w:val="37"/>
        </w:numPr>
        <w:tabs>
          <w:tab w:val="left" w:leader="dot" w:pos="0"/>
        </w:tabs>
        <w:autoSpaceDE w:val="0"/>
        <w:autoSpaceDN w:val="0"/>
        <w:spacing w:after="0" w:line="306" w:lineRule="auto"/>
        <w:ind w:left="0" w:firstLine="709"/>
        <w:contextualSpacing/>
        <w:jc w:val="both"/>
        <w:rPr>
          <w:rFonts w:ascii="Times New Roman" w:hAnsi="Times New Roman"/>
          <w:color w:val="000000" w:themeColor="text1"/>
          <w:sz w:val="26"/>
          <w:szCs w:val="26"/>
        </w:rPr>
      </w:pPr>
      <w:r w:rsidRPr="00892FC2">
        <w:rPr>
          <w:rFonts w:ascii="Times New Roman" w:eastAsia="Times New Roman" w:hAnsi="Times New Roman" w:cs="Times New Roman"/>
          <w:color w:val="000000" w:themeColor="text1"/>
          <w:sz w:val="26"/>
          <w:szCs w:val="26"/>
        </w:rPr>
        <w:t>план-график газификации «Объекты газификации Ленинградской области согласно Программе развития газоснабжения и газификации Ленинградской области на 2025 год;</w:t>
      </w:r>
    </w:p>
    <w:p w14:paraId="607405C9" w14:textId="77777777" w:rsidR="007B0703" w:rsidRPr="00892FC2" w:rsidRDefault="007B0703" w:rsidP="007B0703">
      <w:pPr>
        <w:widowControl w:val="0"/>
        <w:numPr>
          <w:ilvl w:val="0"/>
          <w:numId w:val="37"/>
        </w:numPr>
        <w:tabs>
          <w:tab w:val="left" w:leader="dot" w:pos="0"/>
        </w:tabs>
        <w:autoSpaceDE w:val="0"/>
        <w:autoSpaceDN w:val="0"/>
        <w:spacing w:after="0" w:line="306" w:lineRule="auto"/>
        <w:ind w:left="0" w:firstLine="709"/>
        <w:contextualSpacing/>
        <w:jc w:val="both"/>
        <w:rPr>
          <w:rFonts w:ascii="Times New Roman" w:hAnsi="Times New Roman"/>
          <w:color w:val="000000" w:themeColor="text1"/>
          <w:sz w:val="26"/>
          <w:szCs w:val="26"/>
        </w:rPr>
      </w:pPr>
      <w:r w:rsidRPr="00892FC2">
        <w:rPr>
          <w:rFonts w:ascii="Times New Roman" w:hAnsi="Times New Roman"/>
          <w:color w:val="000000" w:themeColor="text1"/>
          <w:sz w:val="26"/>
          <w:szCs w:val="26"/>
        </w:rPr>
        <w:t xml:space="preserve">Региональная программа газификации жилищно-коммунального хозяйства, промышленных и иных организаций Ленинградской области на 2024 – </w:t>
      </w:r>
      <w:r w:rsidRPr="00892FC2">
        <w:rPr>
          <w:rFonts w:ascii="Times New Roman" w:hAnsi="Times New Roman"/>
          <w:color w:val="000000" w:themeColor="text1"/>
          <w:sz w:val="26"/>
          <w:szCs w:val="26"/>
        </w:rPr>
        <w:br/>
        <w:t xml:space="preserve">2033 гг. (утв. постановлением Правительства Ленинградской области от 26.12.2025 </w:t>
      </w:r>
      <w:r w:rsidRPr="00892FC2">
        <w:rPr>
          <w:rFonts w:ascii="Times New Roman" w:hAnsi="Times New Roman"/>
          <w:color w:val="000000" w:themeColor="text1"/>
          <w:sz w:val="26"/>
          <w:szCs w:val="26"/>
        </w:rPr>
        <w:br/>
        <w:t>№ 1101, с изменениями и дополнениями от 12.03.2026);</w:t>
      </w:r>
    </w:p>
    <w:p w14:paraId="73D2671E" w14:textId="77777777" w:rsidR="001D0A82" w:rsidRPr="00892FC2" w:rsidRDefault="001D0A82" w:rsidP="007B0703">
      <w:pPr>
        <w:widowControl w:val="0"/>
        <w:numPr>
          <w:ilvl w:val="0"/>
          <w:numId w:val="37"/>
        </w:numPr>
        <w:tabs>
          <w:tab w:val="left" w:leader="dot" w:pos="0"/>
        </w:tabs>
        <w:autoSpaceDE w:val="0"/>
        <w:autoSpaceDN w:val="0"/>
        <w:spacing w:after="0" w:line="284" w:lineRule="auto"/>
        <w:ind w:left="0" w:firstLine="567"/>
        <w:contextualSpacing/>
        <w:jc w:val="both"/>
        <w:rPr>
          <w:rFonts w:ascii="Times New Roman" w:eastAsia="MS PMincho" w:hAnsi="Times New Roman" w:cs="Times New Roman"/>
          <w:iCs/>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 xml:space="preserve">схема и программа развития единой энергетической системы России на </w:t>
      </w:r>
      <w:r w:rsidRPr="00892FC2">
        <w:rPr>
          <w:rFonts w:ascii="Times New Roman" w:eastAsia="Times New Roman" w:hAnsi="Times New Roman" w:cs="Times New Roman"/>
          <w:color w:val="000000" w:themeColor="text1"/>
          <w:sz w:val="26"/>
          <w:szCs w:val="26"/>
          <w:lang w:eastAsia="ru-RU" w:bidi="ru-RU"/>
        </w:rPr>
        <w:br/>
        <w:t>2022 – 2028 годы (утв. приказом Министерства энергетики Российской Федерации № 146 от 28.02.2022 г.);</w:t>
      </w:r>
    </w:p>
    <w:p w14:paraId="69CADEB6" w14:textId="77777777" w:rsidR="001D0A82" w:rsidRPr="00892FC2" w:rsidRDefault="001D0A82" w:rsidP="007B0703">
      <w:pPr>
        <w:widowControl w:val="0"/>
        <w:numPr>
          <w:ilvl w:val="0"/>
          <w:numId w:val="37"/>
        </w:numPr>
        <w:tabs>
          <w:tab w:val="left" w:leader="dot" w:pos="0"/>
        </w:tabs>
        <w:autoSpaceDE w:val="0"/>
        <w:autoSpaceDN w:val="0"/>
        <w:spacing w:after="0" w:line="284" w:lineRule="auto"/>
        <w:ind w:left="0" w:firstLine="567"/>
        <w:contextualSpacing/>
        <w:jc w:val="both"/>
        <w:rPr>
          <w:rFonts w:ascii="Times New Roman" w:eastAsia="MS PMincho" w:hAnsi="Times New Roman" w:cs="Times New Roman"/>
          <w:iCs/>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схема и программа развития электроэнергетических систем России на 2024 – 2029 годы (утв. приказом Минэнерго России от 30.11.2023 г. № 1095);</w:t>
      </w:r>
    </w:p>
    <w:p w14:paraId="26CECCDA" w14:textId="7D9B7063" w:rsidR="001D0A82" w:rsidRPr="00892FC2" w:rsidRDefault="001D0A82" w:rsidP="007B0703">
      <w:pPr>
        <w:widowControl w:val="0"/>
        <w:numPr>
          <w:ilvl w:val="0"/>
          <w:numId w:val="37"/>
        </w:numPr>
        <w:tabs>
          <w:tab w:val="left" w:leader="dot" w:pos="0"/>
        </w:tabs>
        <w:autoSpaceDE w:val="0"/>
        <w:autoSpaceDN w:val="0"/>
        <w:spacing w:after="0" w:line="284" w:lineRule="auto"/>
        <w:ind w:left="0" w:firstLine="567"/>
        <w:contextualSpacing/>
        <w:jc w:val="both"/>
        <w:rPr>
          <w:rFonts w:ascii="Times New Roman" w:eastAsia="MS PMincho" w:hAnsi="Times New Roman" w:cs="Times New Roman"/>
          <w:iCs/>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 xml:space="preserve">актуализированная схема водоснабжения и водоотведения </w:t>
      </w:r>
      <w:r w:rsidR="003D456D" w:rsidRPr="00892FC2">
        <w:rPr>
          <w:rFonts w:ascii="Times New Roman" w:eastAsia="Times New Roman" w:hAnsi="Times New Roman" w:cs="Times New Roman"/>
          <w:color w:val="000000" w:themeColor="text1"/>
          <w:sz w:val="26"/>
          <w:szCs w:val="26"/>
          <w:lang w:eastAsia="ru-RU" w:bidi="ru-RU"/>
        </w:rPr>
        <w:t>Кузнечнинского городского</w:t>
      </w:r>
      <w:r w:rsidRPr="00892FC2">
        <w:rPr>
          <w:rFonts w:ascii="Times New Roman" w:eastAsia="Times New Roman" w:hAnsi="Times New Roman" w:cs="Times New Roman"/>
          <w:color w:val="000000" w:themeColor="text1"/>
          <w:sz w:val="26"/>
          <w:szCs w:val="26"/>
          <w:lang w:eastAsia="ru-RU" w:bidi="ru-RU"/>
        </w:rPr>
        <w:t xml:space="preserve"> поселения Приозерского муниципального района Ленинградской области</w:t>
      </w:r>
      <w:r w:rsidR="00034C19" w:rsidRPr="00892FC2">
        <w:rPr>
          <w:rFonts w:ascii="Times New Roman" w:eastAsia="Times New Roman" w:hAnsi="Times New Roman" w:cs="Times New Roman"/>
          <w:color w:val="000000" w:themeColor="text1"/>
          <w:sz w:val="26"/>
          <w:szCs w:val="26"/>
          <w:lang w:eastAsia="ru-RU" w:bidi="ru-RU"/>
        </w:rPr>
        <w:t xml:space="preserve"> до 2036 года (актуализация 2024 года)</w:t>
      </w:r>
      <w:r w:rsidR="007C2E90" w:rsidRPr="00892FC2">
        <w:rPr>
          <w:rFonts w:ascii="Times New Roman" w:eastAsia="Times New Roman" w:hAnsi="Times New Roman" w:cs="Times New Roman"/>
          <w:color w:val="000000" w:themeColor="text1"/>
          <w:sz w:val="26"/>
          <w:szCs w:val="26"/>
          <w:lang w:eastAsia="ru-RU" w:bidi="ru-RU"/>
        </w:rPr>
        <w:t>.</w:t>
      </w:r>
    </w:p>
    <w:p w14:paraId="66958DC7"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MS PMincho" w:hAnsi="Times New Roman" w:cs="Times New Roman"/>
          <w:iCs/>
          <w:color w:val="000000" w:themeColor="text1"/>
          <w:sz w:val="26"/>
          <w:szCs w:val="26"/>
          <w:lang w:eastAsia="ru-RU" w:bidi="ru-RU"/>
        </w:rPr>
        <w:t xml:space="preserve">Согласно Федеральному закону № 190-ФЗ "О теплоснабжении" </w:t>
      </w:r>
      <w:r w:rsidRPr="00892FC2">
        <w:rPr>
          <w:rFonts w:ascii="Times New Roman" w:eastAsia="Times New Roman" w:hAnsi="Times New Roman" w:cs="Times New Roman"/>
          <w:color w:val="000000" w:themeColor="text1"/>
          <w:sz w:val="26"/>
          <w:szCs w:val="26"/>
          <w:lang w:eastAsia="ru-RU"/>
        </w:rPr>
        <w:t xml:space="preserve">схема теплоснабжения – документ, содержащий предпроектные материалы по обоснованию эффективного и безопасного функционирования систем теплоснабжения поселения, </w:t>
      </w:r>
      <w:r w:rsidRPr="00892FC2">
        <w:rPr>
          <w:rFonts w:ascii="Times New Roman" w:eastAsia="Times New Roman" w:hAnsi="Times New Roman" w:cs="Times New Roman"/>
          <w:color w:val="000000" w:themeColor="text1"/>
          <w:sz w:val="26"/>
          <w:szCs w:val="26"/>
          <w:lang w:eastAsia="ru-RU"/>
        </w:rPr>
        <w:lastRenderedPageBreak/>
        <w:t>муниципального округа, городского округа, города федерального значения,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p w14:paraId="126CE92E"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Схема теплоснабжения (проект схемы теплоснабжения)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773A5409"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Схема теплоснабжения разрабатывается 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13B6E4AB"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Проект схемы теплоснабжения разрабатывается с соблюдением следующих принципов:</w:t>
      </w:r>
    </w:p>
    <w:p w14:paraId="6A6F3049" w14:textId="77777777" w:rsidR="001D0A82" w:rsidRPr="00892FC2" w:rsidRDefault="001D0A82" w:rsidP="007B0703">
      <w:pPr>
        <w:widowControl w:val="0"/>
        <w:numPr>
          <w:ilvl w:val="0"/>
          <w:numId w:val="3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обеспечение безопасности и надежности теплоснабжения потребителей в соответствии с требованиями технологических регламентов;</w:t>
      </w:r>
    </w:p>
    <w:p w14:paraId="469C5B41" w14:textId="02AB67B4" w:rsidR="001D0A82" w:rsidRPr="00892FC2" w:rsidRDefault="001D0A82" w:rsidP="007B0703">
      <w:pPr>
        <w:widowControl w:val="0"/>
        <w:numPr>
          <w:ilvl w:val="0"/>
          <w:numId w:val="3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77659451" w14:textId="77777777" w:rsidR="001D0A82" w:rsidRPr="00892FC2" w:rsidRDefault="001D0A82" w:rsidP="007B0703">
      <w:pPr>
        <w:widowControl w:val="0"/>
        <w:numPr>
          <w:ilvl w:val="0"/>
          <w:numId w:val="3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соблюдения баланса экономических интересов теплоснабжающих организаций и интересов потребителей;</w:t>
      </w:r>
    </w:p>
    <w:p w14:paraId="0EF7E11D" w14:textId="77777777" w:rsidR="001D0A82" w:rsidRPr="00892FC2" w:rsidRDefault="001D0A82" w:rsidP="007B0703">
      <w:pPr>
        <w:widowControl w:val="0"/>
        <w:numPr>
          <w:ilvl w:val="0"/>
          <w:numId w:val="3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минимизация затрат на теплоснабжение в расчете на единицу тепловой энергии для потребителя в долгосрочной перспективе;</w:t>
      </w:r>
    </w:p>
    <w:p w14:paraId="5683C869" w14:textId="1115DD8D" w:rsidR="001D0A82" w:rsidRPr="00892FC2" w:rsidRDefault="001D0A82" w:rsidP="007B0703">
      <w:pPr>
        <w:widowControl w:val="0"/>
        <w:numPr>
          <w:ilvl w:val="0"/>
          <w:numId w:val="38"/>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обеспечение недискриминационных и стабильных условий осуществления предпринимательской деятельности в сфере теплоснабжения.</w:t>
      </w:r>
    </w:p>
    <w:p w14:paraId="24BE481B" w14:textId="77777777" w:rsidR="001D0A82" w:rsidRPr="00892FC2" w:rsidRDefault="001D0A82" w:rsidP="001D0A82">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7CA4E431" w14:textId="3D40A61F" w:rsidR="001D0A82" w:rsidRPr="00892FC2" w:rsidRDefault="001D0A82" w:rsidP="001D0A82">
      <w:pPr>
        <w:widowControl w:val="0"/>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892FC2">
        <w:rPr>
          <w:rFonts w:ascii="Times New Roman" w:eastAsia="Times New Roman" w:hAnsi="Times New Roman" w:cs="Times New Roman"/>
          <w:color w:val="000000" w:themeColor="text1"/>
          <w:sz w:val="26"/>
          <w:szCs w:val="26"/>
          <w:lang w:eastAsia="ru-RU" w:bidi="ru-RU"/>
        </w:rPr>
        <w:t>В пределах настоящей работы в качестве базового периода принят 202</w:t>
      </w:r>
      <w:r w:rsidR="007B0703" w:rsidRPr="00892FC2">
        <w:rPr>
          <w:rFonts w:ascii="Times New Roman" w:eastAsia="Times New Roman" w:hAnsi="Times New Roman" w:cs="Times New Roman"/>
          <w:color w:val="000000" w:themeColor="text1"/>
          <w:sz w:val="26"/>
          <w:szCs w:val="26"/>
          <w:lang w:eastAsia="ru-RU" w:bidi="ru-RU"/>
        </w:rPr>
        <w:t>5</w:t>
      </w:r>
      <w:r w:rsidRPr="00892FC2">
        <w:rPr>
          <w:rFonts w:ascii="Times New Roman" w:eastAsia="Times New Roman" w:hAnsi="Times New Roman" w:cs="Times New Roman"/>
          <w:color w:val="000000" w:themeColor="text1"/>
          <w:sz w:val="26"/>
          <w:szCs w:val="26"/>
          <w:lang w:eastAsia="ru-RU" w:bidi="ru-RU"/>
        </w:rPr>
        <w:t xml:space="preserve"> год, в качестве периода планирования рассматривается период до 2028 года.</w:t>
      </w:r>
    </w:p>
    <w:bookmarkEnd w:id="18"/>
    <w:bookmarkEnd w:id="19"/>
    <w:p w14:paraId="32A1F7DB" w14:textId="42ED7CC2" w:rsidR="00961D4A" w:rsidRPr="00892FC2" w:rsidRDefault="00961D4A" w:rsidP="001D0D03">
      <w:pPr>
        <w:widowControl w:val="0"/>
        <w:tabs>
          <w:tab w:val="left" w:leader="dot" w:pos="0"/>
        </w:tabs>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br w:type="page"/>
      </w:r>
    </w:p>
    <w:p w14:paraId="0AAE5F6F" w14:textId="63DF39F4" w:rsidR="00EE1BDA" w:rsidRPr="00892FC2" w:rsidRDefault="00EE1BDA" w:rsidP="00EE1BDA">
      <w:pPr>
        <w:widowControl w:val="0"/>
        <w:tabs>
          <w:tab w:val="left" w:pos="9072"/>
          <w:tab w:val="right" w:leader="dot" w:pos="9639"/>
        </w:tabs>
        <w:spacing w:after="0" w:line="240" w:lineRule="auto"/>
        <w:ind w:firstLine="567"/>
        <w:jc w:val="both"/>
        <w:outlineLvl w:val="0"/>
        <w:rPr>
          <w:rFonts w:ascii="Times New Roman" w:eastAsia="Times New Roman" w:hAnsi="Times New Roman" w:cs="Times New Roman"/>
          <w:b/>
          <w:bCs/>
          <w:color w:val="000000" w:themeColor="text1"/>
          <w:sz w:val="28"/>
          <w:szCs w:val="28"/>
        </w:rPr>
      </w:pPr>
      <w:bookmarkStart w:id="20" w:name="_Toc230943440"/>
      <w:r w:rsidRPr="00892FC2">
        <w:rPr>
          <w:rFonts w:ascii="Times New Roman" w:eastAsia="Times New Roman" w:hAnsi="Times New Roman" w:cs="Times New Roman"/>
          <w:b/>
          <w:bCs/>
          <w:color w:val="000000" w:themeColor="text1"/>
          <w:sz w:val="28"/>
          <w:szCs w:val="28"/>
        </w:rPr>
        <w:lastRenderedPageBreak/>
        <w:t>КРАТКАЯ ХАРАКТЕРИСТКА МУНИЦИПАЛЬНОГО ОБРАЗОВАНИЯ</w:t>
      </w:r>
      <w:bookmarkEnd w:id="20"/>
    </w:p>
    <w:p w14:paraId="5E8FD4C1" w14:textId="790589AD" w:rsidR="00157299" w:rsidRPr="00892FC2" w:rsidRDefault="00157299" w:rsidP="008A2031">
      <w:pPr>
        <w:pStyle w:val="a6"/>
        <w:spacing w:before="0" w:after="0" w:line="300" w:lineRule="auto"/>
        <w:rPr>
          <w:color w:val="000000" w:themeColor="text1"/>
          <w:sz w:val="20"/>
          <w:szCs w:val="20"/>
        </w:rPr>
      </w:pPr>
    </w:p>
    <w:p w14:paraId="647FB126" w14:textId="77777777" w:rsidR="00AD7E24" w:rsidRPr="00892FC2" w:rsidRDefault="00AD7E24" w:rsidP="008A2031">
      <w:pPr>
        <w:pStyle w:val="a6"/>
        <w:spacing w:before="0" w:after="0" w:line="300" w:lineRule="auto"/>
        <w:rPr>
          <w:color w:val="000000" w:themeColor="text1"/>
          <w:sz w:val="20"/>
          <w:szCs w:val="20"/>
        </w:rPr>
      </w:pPr>
    </w:p>
    <w:p w14:paraId="4F6F9B81" w14:textId="3ECCA352" w:rsidR="00E4797F" w:rsidRPr="00892FC2" w:rsidRDefault="00E4797F" w:rsidP="00125953">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Муниципальное образование Кузнечн</w:t>
      </w:r>
      <w:r w:rsidR="005960DE" w:rsidRPr="00892FC2">
        <w:rPr>
          <w:rFonts w:ascii="Times New Roman" w:eastAsia="Times New Roman" w:hAnsi="Times New Roman" w:cs="Times New Roman"/>
          <w:color w:val="000000" w:themeColor="text1"/>
          <w:sz w:val="26"/>
          <w:szCs w:val="26"/>
          <w:lang w:eastAsia="ru-RU"/>
        </w:rPr>
        <w:t>инское городское поселение</w:t>
      </w:r>
      <w:r w:rsidR="005B1585"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находится на севере муниципального образования Приозерский муниципальный район </w:t>
      </w:r>
      <w:hyperlink r:id="rId11" w:tooltip="Ленинградская область" w:history="1">
        <w:r w:rsidRPr="00892FC2">
          <w:rPr>
            <w:rFonts w:ascii="Times New Roman" w:eastAsia="Times New Roman" w:hAnsi="Times New Roman" w:cs="Times New Roman"/>
            <w:color w:val="000000" w:themeColor="text1"/>
            <w:sz w:val="26"/>
            <w:szCs w:val="26"/>
            <w:lang w:eastAsia="ru-RU"/>
          </w:rPr>
          <w:t>Ленинградской области</w:t>
        </w:r>
      </w:hyperlink>
      <w:r w:rsidRPr="00892FC2">
        <w:rPr>
          <w:rFonts w:ascii="Times New Roman" w:eastAsia="Times New Roman" w:hAnsi="Times New Roman" w:cs="Times New Roman"/>
          <w:color w:val="000000" w:themeColor="text1"/>
          <w:sz w:val="26"/>
          <w:szCs w:val="26"/>
          <w:lang w:eastAsia="ru-RU"/>
        </w:rPr>
        <w:t>.</w:t>
      </w:r>
      <w:r w:rsidR="005960DE" w:rsidRPr="00892FC2">
        <w:rPr>
          <w:rFonts w:ascii="Times New Roman" w:eastAsia="Times New Roman" w:hAnsi="Times New Roman" w:cs="Times New Roman"/>
          <w:color w:val="000000" w:themeColor="text1"/>
          <w:sz w:val="26"/>
          <w:szCs w:val="26"/>
          <w:lang w:eastAsia="ru-RU"/>
        </w:rPr>
        <w:t xml:space="preserve"> В</w:t>
      </w:r>
      <w:r w:rsidR="005B1585" w:rsidRPr="00892FC2">
        <w:rPr>
          <w:rFonts w:ascii="Times New Roman" w:eastAsia="Times New Roman" w:hAnsi="Times New Roman" w:cs="Times New Roman"/>
          <w:color w:val="000000" w:themeColor="text1"/>
          <w:sz w:val="26"/>
          <w:szCs w:val="26"/>
          <w:lang w:eastAsia="ru-RU"/>
        </w:rPr>
        <w:t xml:space="preserve"> </w:t>
      </w:r>
      <w:r w:rsidR="005960DE" w:rsidRPr="00892FC2">
        <w:rPr>
          <w:rFonts w:ascii="Times New Roman" w:eastAsia="Times New Roman" w:hAnsi="Times New Roman" w:cs="Times New Roman"/>
          <w:color w:val="000000" w:themeColor="text1"/>
          <w:sz w:val="26"/>
          <w:szCs w:val="26"/>
          <w:lang w:eastAsia="ru-RU"/>
        </w:rPr>
        <w:t>состав</w:t>
      </w:r>
      <w:r w:rsidR="005B1585" w:rsidRPr="00892FC2">
        <w:rPr>
          <w:rFonts w:ascii="Times New Roman" w:eastAsia="Times New Roman" w:hAnsi="Times New Roman" w:cs="Times New Roman"/>
          <w:color w:val="000000" w:themeColor="text1"/>
          <w:sz w:val="26"/>
          <w:szCs w:val="26"/>
          <w:lang w:eastAsia="ru-RU"/>
        </w:rPr>
        <w:t xml:space="preserve"> </w:t>
      </w:r>
      <w:r w:rsidR="005960DE" w:rsidRPr="00892FC2">
        <w:rPr>
          <w:rFonts w:ascii="Times New Roman" w:eastAsia="Times New Roman" w:hAnsi="Times New Roman" w:cs="Times New Roman"/>
          <w:color w:val="000000" w:themeColor="text1"/>
          <w:sz w:val="26"/>
          <w:szCs w:val="26"/>
          <w:lang w:eastAsia="ru-RU"/>
        </w:rPr>
        <w:t>муниципального образования входят посёлок городского типа Кузнечное и посёлок Боровое.</w:t>
      </w:r>
      <w:r w:rsidR="005B1585"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Административный центр – городской поселок Кузнечное – расположен на северо-востоке Карельского перешейка, вблизи </w:t>
      </w:r>
      <w:hyperlink r:id="rId12" w:tooltip="Ладожское озеро" w:history="1">
        <w:r w:rsidRPr="00892FC2">
          <w:rPr>
            <w:rFonts w:ascii="Times New Roman" w:eastAsia="Times New Roman" w:hAnsi="Times New Roman" w:cs="Times New Roman"/>
            <w:color w:val="000000" w:themeColor="text1"/>
            <w:sz w:val="26"/>
            <w:szCs w:val="26"/>
            <w:lang w:eastAsia="ru-RU"/>
          </w:rPr>
          <w:t>Ладожского озера</w:t>
        </w:r>
      </w:hyperlink>
      <w:r w:rsidRPr="00892FC2">
        <w:rPr>
          <w:rFonts w:ascii="Times New Roman" w:eastAsia="Times New Roman" w:hAnsi="Times New Roman" w:cs="Times New Roman"/>
          <w:color w:val="000000" w:themeColor="text1"/>
          <w:sz w:val="26"/>
          <w:szCs w:val="26"/>
          <w:lang w:eastAsia="ru-RU"/>
        </w:rPr>
        <w:t xml:space="preserve">. К северу, на расстоянии 5 км проходит граница с Республикой </w:t>
      </w:r>
      <w:hyperlink r:id="rId13" w:tooltip="Карелия" w:history="1">
        <w:r w:rsidRPr="00892FC2">
          <w:rPr>
            <w:rFonts w:ascii="Times New Roman" w:eastAsia="Times New Roman" w:hAnsi="Times New Roman" w:cs="Times New Roman"/>
            <w:color w:val="000000" w:themeColor="text1"/>
            <w:sz w:val="26"/>
            <w:szCs w:val="26"/>
            <w:lang w:eastAsia="ru-RU"/>
          </w:rPr>
          <w:t>Карели</w:t>
        </w:r>
      </w:hyperlink>
      <w:r w:rsidRPr="00892FC2">
        <w:rPr>
          <w:rFonts w:ascii="Times New Roman" w:eastAsia="Times New Roman" w:hAnsi="Times New Roman" w:cs="Times New Roman"/>
          <w:color w:val="000000" w:themeColor="text1"/>
          <w:sz w:val="26"/>
          <w:szCs w:val="26"/>
          <w:lang w:eastAsia="ru-RU"/>
        </w:rPr>
        <w:t xml:space="preserve">я. Расстояние от ст. Кузнечное до города Санкт-Петербург по железной дороге – </w:t>
      </w:r>
      <w:smartTag w:uri="urn:schemas-microsoft-com:office:smarttags" w:element="metricconverter">
        <w:smartTagPr>
          <w:attr w:name="ProductID" w:val="155 км"/>
        </w:smartTagPr>
        <w:r w:rsidRPr="00892FC2">
          <w:rPr>
            <w:rFonts w:ascii="Times New Roman" w:eastAsia="Times New Roman" w:hAnsi="Times New Roman" w:cs="Times New Roman"/>
            <w:color w:val="000000" w:themeColor="text1"/>
            <w:sz w:val="26"/>
            <w:szCs w:val="26"/>
            <w:lang w:eastAsia="ru-RU"/>
          </w:rPr>
          <w:t>155 км</w:t>
        </w:r>
      </w:smartTag>
      <w:r w:rsidRPr="00892FC2">
        <w:rPr>
          <w:rFonts w:ascii="Times New Roman" w:eastAsia="Times New Roman" w:hAnsi="Times New Roman" w:cs="Times New Roman"/>
          <w:color w:val="000000" w:themeColor="text1"/>
          <w:sz w:val="26"/>
          <w:szCs w:val="26"/>
          <w:lang w:eastAsia="ru-RU"/>
        </w:rPr>
        <w:t xml:space="preserve">, по автомобильной дороге – </w:t>
      </w:r>
      <w:smartTag w:uri="urn:schemas-microsoft-com:office:smarttags" w:element="metricconverter">
        <w:smartTagPr>
          <w:attr w:name="ProductID" w:val="165 км"/>
        </w:smartTagPr>
        <w:r w:rsidRPr="00892FC2">
          <w:rPr>
            <w:rFonts w:ascii="Times New Roman" w:eastAsia="Times New Roman" w:hAnsi="Times New Roman" w:cs="Times New Roman"/>
            <w:color w:val="000000" w:themeColor="text1"/>
            <w:sz w:val="26"/>
            <w:szCs w:val="26"/>
            <w:lang w:eastAsia="ru-RU"/>
          </w:rPr>
          <w:t>165 км</w:t>
        </w:r>
      </w:smartTag>
      <w:r w:rsidRPr="00892FC2">
        <w:rPr>
          <w:rFonts w:ascii="Times New Roman" w:eastAsia="Times New Roman" w:hAnsi="Times New Roman" w:cs="Times New Roman"/>
          <w:color w:val="000000" w:themeColor="text1"/>
          <w:sz w:val="26"/>
          <w:szCs w:val="26"/>
          <w:lang w:eastAsia="ru-RU"/>
        </w:rPr>
        <w:t>.</w:t>
      </w:r>
    </w:p>
    <w:p w14:paraId="4A147752" w14:textId="391573A0" w:rsidR="00E4797F" w:rsidRPr="00892FC2" w:rsidRDefault="00E4797F" w:rsidP="00125953">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Муниципальное образование «Кузнечн</w:t>
      </w:r>
      <w:r w:rsidR="00BE1345" w:rsidRPr="00892FC2">
        <w:rPr>
          <w:rFonts w:ascii="Times New Roman" w:eastAsia="Times New Roman" w:hAnsi="Times New Roman" w:cs="Times New Roman"/>
          <w:color w:val="000000" w:themeColor="text1"/>
          <w:sz w:val="26"/>
          <w:szCs w:val="26"/>
          <w:lang w:eastAsia="ru-RU"/>
        </w:rPr>
        <w:t>инское городское поселение</w:t>
      </w:r>
      <w:r w:rsidRPr="00892FC2">
        <w:rPr>
          <w:rFonts w:ascii="Times New Roman" w:eastAsia="Times New Roman" w:hAnsi="Times New Roman" w:cs="Times New Roman"/>
          <w:color w:val="000000" w:themeColor="text1"/>
          <w:sz w:val="26"/>
          <w:szCs w:val="26"/>
          <w:lang w:eastAsia="ru-RU"/>
        </w:rPr>
        <w:t>» граничит с Севастьяновским сельским поселением муниципального образования Приозерский муниципальный район Ленинградской области и с Хийтольским сельским поселением Лахденпохского муниципального района Республики Карелия.</w:t>
      </w:r>
    </w:p>
    <w:p w14:paraId="253E068D" w14:textId="415773EA" w:rsidR="000F132A" w:rsidRPr="00892FC2" w:rsidRDefault="000F132A" w:rsidP="00125953">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Поселок Кузнечное (до 1948 года – Каарлахти, финское </w:t>
      </w:r>
      <w:r w:rsidRPr="00892FC2">
        <w:rPr>
          <w:rFonts w:ascii="Times New Roman" w:eastAsia="Times New Roman" w:hAnsi="Times New Roman" w:cs="Times New Roman"/>
          <w:color w:val="000000" w:themeColor="text1"/>
          <w:sz w:val="26"/>
          <w:szCs w:val="26"/>
          <w:lang w:val="fi-FI" w:eastAsia="ru-RU"/>
        </w:rPr>
        <w:t>Kaarlahti</w:t>
      </w:r>
      <w:r w:rsidRPr="00892FC2">
        <w:rPr>
          <w:rFonts w:ascii="Times New Roman" w:eastAsia="Times New Roman" w:hAnsi="Times New Roman" w:cs="Times New Roman"/>
          <w:color w:val="000000" w:themeColor="text1"/>
          <w:sz w:val="26"/>
          <w:szCs w:val="26"/>
          <w:lang w:eastAsia="ru-RU"/>
        </w:rPr>
        <w:t>) – административный центр муниципального образования.</w:t>
      </w:r>
    </w:p>
    <w:p w14:paraId="5E844954" w14:textId="77777777" w:rsidR="000F132A"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XIX веке деревня</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Каарлахти</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входила в состав волости (прихода)</w:t>
      </w:r>
      <w:r w:rsidR="000F132A" w:rsidRPr="00892FC2">
        <w:rPr>
          <w:rFonts w:ascii="Times New Roman" w:eastAsia="Times New Roman" w:hAnsi="Times New Roman" w:cs="Times New Roman"/>
          <w:color w:val="000000" w:themeColor="text1"/>
          <w:sz w:val="26"/>
          <w:szCs w:val="26"/>
          <w:lang w:eastAsia="ru-RU"/>
        </w:rPr>
        <w:t xml:space="preserve"> Каукола Кекс-гольмского уезда </w:t>
      </w:r>
      <w:hyperlink r:id="rId14" w:tooltip="Выборгская губерния" w:history="1">
        <w:r w:rsidRPr="00892FC2">
          <w:rPr>
            <w:rFonts w:ascii="Times New Roman" w:eastAsia="Times New Roman" w:hAnsi="Times New Roman" w:cs="Times New Roman"/>
            <w:color w:val="000000" w:themeColor="text1"/>
            <w:sz w:val="26"/>
            <w:szCs w:val="26"/>
            <w:lang w:eastAsia="ru-RU"/>
          </w:rPr>
          <w:t>Выборгской губернии</w:t>
        </w:r>
      </w:hyperlink>
      <w:r w:rsidR="000F132A" w:rsidRPr="00892FC2">
        <w:rPr>
          <w:rFonts w:ascii="Times New Roman" w:eastAsia="Times New Roman" w:hAnsi="Times New Roman" w:cs="Times New Roman"/>
          <w:color w:val="000000" w:themeColor="text1"/>
          <w:sz w:val="26"/>
          <w:szCs w:val="26"/>
          <w:lang w:eastAsia="ru-RU"/>
        </w:rPr>
        <w:t xml:space="preserve"> </w:t>
      </w:r>
      <w:hyperlink r:id="rId15" w:tooltip="Великое княжество Финляндское" w:history="1">
        <w:r w:rsidRPr="00892FC2">
          <w:rPr>
            <w:rFonts w:ascii="Times New Roman" w:eastAsia="Times New Roman" w:hAnsi="Times New Roman" w:cs="Times New Roman"/>
            <w:color w:val="000000" w:themeColor="text1"/>
            <w:sz w:val="26"/>
            <w:szCs w:val="26"/>
            <w:lang w:eastAsia="ru-RU"/>
          </w:rPr>
          <w:t>Великого княжества Финляндского</w:t>
        </w:r>
      </w:hyperlink>
      <w:r w:rsidRPr="00892FC2">
        <w:rPr>
          <w:rFonts w:ascii="Times New Roman" w:eastAsia="Times New Roman" w:hAnsi="Times New Roman" w:cs="Times New Roman"/>
          <w:color w:val="000000" w:themeColor="text1"/>
          <w:sz w:val="26"/>
          <w:szCs w:val="26"/>
          <w:lang w:eastAsia="ru-RU"/>
        </w:rPr>
        <w:t>.</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 1913 году началось</w:t>
      </w:r>
      <w:r w:rsidR="000F132A" w:rsidRPr="00892FC2">
        <w:rPr>
          <w:rFonts w:ascii="Times New Roman" w:eastAsia="Times New Roman" w:hAnsi="Times New Roman" w:cs="Times New Roman"/>
          <w:color w:val="000000" w:themeColor="text1"/>
          <w:sz w:val="26"/>
          <w:szCs w:val="26"/>
          <w:lang w:eastAsia="ru-RU"/>
        </w:rPr>
        <w:t xml:space="preserve"> строительство железной дороги Санкт-Петербург – Хийтола. </w:t>
      </w:r>
      <w:r w:rsidRPr="00892FC2">
        <w:rPr>
          <w:rFonts w:ascii="Times New Roman" w:eastAsia="Times New Roman" w:hAnsi="Times New Roman" w:cs="Times New Roman"/>
          <w:color w:val="000000" w:themeColor="text1"/>
          <w:sz w:val="26"/>
          <w:szCs w:val="26"/>
          <w:lang w:eastAsia="ru-RU"/>
        </w:rPr>
        <w:t>В 1916 году близ деревни</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Каарлахти</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была построена</w:t>
      </w:r>
      <w:r w:rsidR="000F132A" w:rsidRPr="00892FC2">
        <w:rPr>
          <w:rFonts w:ascii="Times New Roman" w:eastAsia="Times New Roman" w:hAnsi="Times New Roman" w:cs="Times New Roman"/>
          <w:color w:val="000000" w:themeColor="text1"/>
          <w:sz w:val="26"/>
          <w:szCs w:val="26"/>
          <w:lang w:eastAsia="ru-RU"/>
        </w:rPr>
        <w:t xml:space="preserve"> </w:t>
      </w:r>
      <w:hyperlink r:id="rId16" w:tooltip="Кузнечное (станция)" w:history="1">
        <w:r w:rsidRPr="00892FC2">
          <w:rPr>
            <w:rFonts w:ascii="Times New Roman" w:eastAsia="Times New Roman" w:hAnsi="Times New Roman" w:cs="Times New Roman"/>
            <w:color w:val="000000" w:themeColor="text1"/>
            <w:sz w:val="26"/>
            <w:szCs w:val="26"/>
            <w:lang w:eastAsia="ru-RU"/>
          </w:rPr>
          <w:t>одноимённая станция</w:t>
        </w:r>
      </w:hyperlink>
      <w:r w:rsidRPr="00892FC2">
        <w:rPr>
          <w:rFonts w:ascii="Times New Roman" w:eastAsia="Times New Roman" w:hAnsi="Times New Roman" w:cs="Times New Roman"/>
          <w:color w:val="000000" w:themeColor="text1"/>
          <w:sz w:val="26"/>
          <w:szCs w:val="26"/>
          <w:lang w:eastAsia="ru-RU"/>
        </w:rPr>
        <w:t>.</w:t>
      </w:r>
      <w:r w:rsidR="000F132A" w:rsidRPr="00892FC2">
        <w:rPr>
          <w:rFonts w:ascii="Times New Roman" w:eastAsia="Times New Roman" w:hAnsi="Times New Roman" w:cs="Times New Roman"/>
          <w:color w:val="000000" w:themeColor="text1"/>
          <w:sz w:val="26"/>
          <w:szCs w:val="26"/>
          <w:lang w:eastAsia="ru-RU"/>
        </w:rPr>
        <w:t xml:space="preserve"> </w:t>
      </w:r>
    </w:p>
    <w:p w14:paraId="4E04E6CD" w14:textId="47A9ACA9" w:rsidR="005B1585"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 марта 1917 года деревня и станция</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Кааралахти</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находились в составе Финляндской республики</w:t>
      </w:r>
      <w:r w:rsidR="000F132A" w:rsidRPr="00892FC2">
        <w:rPr>
          <w:rFonts w:ascii="Times New Roman" w:eastAsia="Times New Roman" w:hAnsi="Times New Roman" w:cs="Times New Roman"/>
          <w:color w:val="000000" w:themeColor="text1"/>
          <w:sz w:val="26"/>
          <w:szCs w:val="26"/>
          <w:lang w:eastAsia="ru-RU"/>
        </w:rPr>
        <w:t>, с</w:t>
      </w:r>
      <w:r w:rsidRPr="00892FC2">
        <w:rPr>
          <w:rFonts w:ascii="Times New Roman" w:eastAsia="Times New Roman" w:hAnsi="Times New Roman" w:cs="Times New Roman"/>
          <w:color w:val="000000" w:themeColor="text1"/>
          <w:sz w:val="26"/>
          <w:szCs w:val="26"/>
          <w:lang w:eastAsia="ru-RU"/>
        </w:rPr>
        <w:t xml:space="preserve"> января 1940 года – в составе </w:t>
      </w:r>
      <w:hyperlink r:id="rId17" w:tooltip="Карело-Финская Советская Социалистическая Республика" w:history="1">
        <w:r w:rsidRPr="00892FC2">
          <w:rPr>
            <w:rFonts w:ascii="Times New Roman" w:eastAsia="Times New Roman" w:hAnsi="Times New Roman" w:cs="Times New Roman"/>
            <w:color w:val="000000" w:themeColor="text1"/>
            <w:sz w:val="26"/>
            <w:szCs w:val="26"/>
            <w:lang w:eastAsia="ru-RU"/>
          </w:rPr>
          <w:t>Карело-Финской ССР</w:t>
        </w:r>
      </w:hyperlink>
      <w:r w:rsidRPr="00892FC2">
        <w:rPr>
          <w:rFonts w:ascii="Times New Roman" w:eastAsia="Times New Roman" w:hAnsi="Times New Roman" w:cs="Times New Roman"/>
          <w:color w:val="000000" w:themeColor="text1"/>
          <w:sz w:val="26"/>
          <w:szCs w:val="26"/>
          <w:lang w:eastAsia="ru-RU"/>
        </w:rPr>
        <w:t>.</w:t>
      </w:r>
    </w:p>
    <w:p w14:paraId="2D172782" w14:textId="6CA2533A" w:rsidR="005B1585"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 1 августа 1941 года по 31 июля 1944 года</w:t>
      </w:r>
      <w:r w:rsidR="000F132A" w:rsidRPr="00892FC2">
        <w:rPr>
          <w:rFonts w:ascii="Times New Roman" w:eastAsia="Times New Roman" w:hAnsi="Times New Roman" w:cs="Times New Roman"/>
          <w:color w:val="000000" w:themeColor="text1"/>
          <w:sz w:val="26"/>
          <w:szCs w:val="26"/>
          <w:lang w:eastAsia="ru-RU"/>
        </w:rPr>
        <w:t xml:space="preserve"> территория находилась под оккупацией.</w:t>
      </w:r>
    </w:p>
    <w:p w14:paraId="6C89834D" w14:textId="0B8FA461" w:rsidR="005B1585"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 1 ноября 1944 года станция Кааралахти учитывалась в составе Сепянъярвского сельсовета </w:t>
      </w:r>
      <w:hyperlink r:id="rId18" w:tooltip="Кексгольмский район" w:history="1">
        <w:r w:rsidRPr="00892FC2">
          <w:rPr>
            <w:rFonts w:ascii="Times New Roman" w:eastAsia="Times New Roman" w:hAnsi="Times New Roman" w:cs="Times New Roman"/>
            <w:color w:val="000000" w:themeColor="text1"/>
            <w:sz w:val="26"/>
            <w:szCs w:val="26"/>
            <w:lang w:eastAsia="ru-RU"/>
          </w:rPr>
          <w:t>Кексгольмского района</w:t>
        </w:r>
      </w:hyperlink>
      <w:r w:rsidR="000F132A" w:rsidRPr="00892FC2">
        <w:rPr>
          <w:rFonts w:ascii="Times New Roman" w:eastAsia="Times New Roman" w:hAnsi="Times New Roman" w:cs="Times New Roman"/>
          <w:color w:val="000000" w:themeColor="text1"/>
          <w:sz w:val="26"/>
          <w:szCs w:val="26"/>
          <w:lang w:eastAsia="ru-RU"/>
        </w:rPr>
        <w:t>, с</w:t>
      </w:r>
      <w:r w:rsidRPr="00892FC2">
        <w:rPr>
          <w:rFonts w:ascii="Times New Roman" w:eastAsia="Times New Roman" w:hAnsi="Times New Roman" w:cs="Times New Roman"/>
          <w:color w:val="000000" w:themeColor="text1"/>
          <w:sz w:val="26"/>
          <w:szCs w:val="26"/>
          <w:lang w:eastAsia="ru-RU"/>
        </w:rPr>
        <w:t xml:space="preserve"> 1 октября 1948 года</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 в составе Севастьяновского сельсовета Приозерского района.</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 1 января 1949 года станция</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Кааралахти</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стала учитываться как посёлок</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Кузнечное</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 составе Севастьяновского сельсовета Приозерского района.</w:t>
      </w:r>
      <w:r w:rsidR="000F132A" w:rsidRPr="00892FC2">
        <w:rPr>
          <w:rFonts w:ascii="Times New Roman" w:eastAsia="Times New Roman" w:hAnsi="Times New Roman" w:cs="Times New Roman"/>
          <w:color w:val="000000" w:themeColor="text1"/>
          <w:sz w:val="26"/>
          <w:szCs w:val="26"/>
          <w:lang w:eastAsia="ru-RU"/>
        </w:rPr>
        <w:t xml:space="preserve"> С 1 июня 1954 года деревня находилась в составе Богатыревского сельсовета </w:t>
      </w:r>
      <w:r w:rsidRPr="00892FC2">
        <w:rPr>
          <w:rFonts w:ascii="Times New Roman" w:eastAsia="Times New Roman" w:hAnsi="Times New Roman" w:cs="Times New Roman"/>
          <w:color w:val="000000" w:themeColor="text1"/>
          <w:sz w:val="26"/>
          <w:szCs w:val="26"/>
          <w:lang w:eastAsia="ru-RU"/>
        </w:rPr>
        <w:t>Приозерского района.</w:t>
      </w:r>
      <w:r w:rsidR="000F132A" w:rsidRPr="00892FC2">
        <w:rPr>
          <w:rFonts w:ascii="Times New Roman" w:eastAsia="Times New Roman" w:hAnsi="Times New Roman" w:cs="Times New Roman"/>
          <w:color w:val="000000" w:themeColor="text1"/>
          <w:sz w:val="26"/>
          <w:szCs w:val="26"/>
          <w:lang w:eastAsia="ru-RU"/>
        </w:rPr>
        <w:t xml:space="preserve"> </w:t>
      </w:r>
    </w:p>
    <w:p w14:paraId="727F1FF9" w14:textId="53DA7369" w:rsidR="005B1585"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 1 апреля 1961 года посёлок</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Кузнечное</w:t>
      </w:r>
      <w:r w:rsidR="000F132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получил статус</w:t>
      </w:r>
      <w:r w:rsidR="000F132A" w:rsidRPr="00892FC2">
        <w:rPr>
          <w:rFonts w:ascii="Times New Roman" w:eastAsia="Times New Roman" w:hAnsi="Times New Roman" w:cs="Times New Roman"/>
          <w:color w:val="000000" w:themeColor="text1"/>
          <w:sz w:val="26"/>
          <w:szCs w:val="26"/>
          <w:lang w:eastAsia="ru-RU"/>
        </w:rPr>
        <w:t xml:space="preserve"> </w:t>
      </w:r>
      <w:hyperlink r:id="rId19" w:tooltip="Посёлок городского типа" w:history="1">
        <w:r w:rsidRPr="00892FC2">
          <w:rPr>
            <w:rFonts w:ascii="Times New Roman" w:eastAsia="Times New Roman" w:hAnsi="Times New Roman" w:cs="Times New Roman"/>
            <w:color w:val="000000" w:themeColor="text1"/>
            <w:sz w:val="26"/>
            <w:szCs w:val="26"/>
            <w:lang w:eastAsia="ru-RU"/>
          </w:rPr>
          <w:t>рабочего посёлка</w:t>
        </w:r>
      </w:hyperlink>
      <w:r w:rsidRPr="00892FC2">
        <w:rPr>
          <w:rFonts w:ascii="Times New Roman" w:eastAsia="Times New Roman" w:hAnsi="Times New Roman" w:cs="Times New Roman"/>
          <w:color w:val="000000" w:themeColor="text1"/>
          <w:sz w:val="26"/>
          <w:szCs w:val="26"/>
          <w:lang w:eastAsia="ru-RU"/>
        </w:rPr>
        <w:t xml:space="preserve"> в составе Кузнечного поселкового совета и в подчинении Приозерскому горсовету. В 1961 году население рабочего посёлка составляло 1411 человек.</w:t>
      </w:r>
    </w:p>
    <w:p w14:paraId="11FA8F2B" w14:textId="23F8674E" w:rsidR="005B1585" w:rsidRPr="00892FC2" w:rsidRDefault="005B1585"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По данным 1966 и 1973 годов посёлок находился в подчинении Приозерского горсовета, а в административном подчинении </w:t>
      </w:r>
      <w:r w:rsidR="002F65B4" w:rsidRPr="00892FC2">
        <w:rPr>
          <w:rFonts w:ascii="Times New Roman" w:eastAsia="Times New Roman" w:hAnsi="Times New Roman" w:cs="Times New Roman"/>
          <w:color w:val="000000" w:themeColor="text1"/>
          <w:sz w:val="26"/>
          <w:szCs w:val="26"/>
          <w:lang w:eastAsia="ru-RU"/>
        </w:rPr>
        <w:t>Кузнечнинского</w:t>
      </w:r>
      <w:r w:rsidRPr="00892FC2">
        <w:rPr>
          <w:rFonts w:ascii="Times New Roman" w:eastAsia="Times New Roman" w:hAnsi="Times New Roman" w:cs="Times New Roman"/>
          <w:color w:val="000000" w:themeColor="text1"/>
          <w:sz w:val="26"/>
          <w:szCs w:val="26"/>
          <w:lang w:eastAsia="ru-RU"/>
        </w:rPr>
        <w:t xml:space="preserve"> поселкового совета </w:t>
      </w:r>
      <w:r w:rsidR="0094276C"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посёлок</w:t>
      </w:r>
      <w:r w:rsidR="000F132A" w:rsidRPr="00892FC2">
        <w:rPr>
          <w:rFonts w:ascii="Times New Roman" w:eastAsia="Times New Roman" w:hAnsi="Times New Roman" w:cs="Times New Roman"/>
          <w:color w:val="000000" w:themeColor="text1"/>
          <w:sz w:val="26"/>
          <w:szCs w:val="26"/>
          <w:lang w:eastAsia="ru-RU"/>
        </w:rPr>
        <w:t xml:space="preserve"> </w:t>
      </w:r>
      <w:hyperlink r:id="rId20" w:tooltip="Боровое (Приозерский район)" w:history="1">
        <w:r w:rsidRPr="00892FC2">
          <w:rPr>
            <w:rFonts w:ascii="Times New Roman" w:eastAsia="Times New Roman" w:hAnsi="Times New Roman" w:cs="Times New Roman"/>
            <w:color w:val="000000" w:themeColor="text1"/>
            <w:sz w:val="26"/>
            <w:szCs w:val="26"/>
            <w:lang w:eastAsia="ru-RU"/>
          </w:rPr>
          <w:t>Боровое</w:t>
        </w:r>
      </w:hyperlink>
      <w:r w:rsidRPr="00892FC2">
        <w:rPr>
          <w:rFonts w:ascii="Times New Roman" w:eastAsia="Times New Roman" w:hAnsi="Times New Roman" w:cs="Times New Roman"/>
          <w:color w:val="000000" w:themeColor="text1"/>
          <w:sz w:val="26"/>
          <w:szCs w:val="26"/>
          <w:lang w:eastAsia="ru-RU"/>
        </w:rPr>
        <w:t>.</w:t>
      </w:r>
    </w:p>
    <w:p w14:paraId="32506697" w14:textId="77777777" w:rsidR="002809EF" w:rsidRPr="00892FC2" w:rsidRDefault="002809EF"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29 сентября 1996 года по результатам референдума было создано самостоятельное муниципальное образование «посёлок Кузнечное».</w:t>
      </w:r>
    </w:p>
    <w:p w14:paraId="517C87A5" w14:textId="0CF0943E" w:rsidR="002809EF" w:rsidRPr="00892FC2" w:rsidRDefault="002809EF" w:rsidP="00125953">
      <w:pPr>
        <w:shd w:val="clear" w:color="auto" w:fill="FFFFFF"/>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1 января 2006 года в соответствии с областным </w:t>
      </w:r>
      <w:hyperlink r:id="rId21" w:tooltip="Закон (право)" w:history="1">
        <w:r w:rsidRPr="00892FC2">
          <w:rPr>
            <w:rFonts w:ascii="Times New Roman" w:eastAsia="Times New Roman" w:hAnsi="Times New Roman" w:cs="Times New Roman"/>
            <w:color w:val="000000" w:themeColor="text1"/>
            <w:sz w:val="26"/>
            <w:szCs w:val="26"/>
            <w:lang w:eastAsia="ru-RU"/>
          </w:rPr>
          <w:t>законом</w:t>
        </w:r>
      </w:hyperlink>
      <w:r w:rsidRPr="00892FC2">
        <w:rPr>
          <w:rFonts w:ascii="Times New Roman" w:eastAsia="Times New Roman" w:hAnsi="Times New Roman" w:cs="Times New Roman"/>
          <w:color w:val="000000" w:themeColor="text1"/>
          <w:sz w:val="26"/>
          <w:szCs w:val="26"/>
          <w:lang w:eastAsia="ru-RU"/>
        </w:rPr>
        <w:t xml:space="preserve"> № 50-оз от 1 сентября 2004 года «Об установлении границ и наделении соответствующим статусом муниципального образования Приозерский муниципальный район и муниципальных образований в его составе» Кузнечнинское городское поселение вошло в состав Приозерского муниципального района как Кузнечнинское городское поселение.</w:t>
      </w:r>
    </w:p>
    <w:p w14:paraId="13827B1F" w14:textId="43CBAC9A" w:rsidR="005B1585" w:rsidRPr="00892FC2" w:rsidRDefault="00B53BF5" w:rsidP="00125953">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Динамика численности населения </w:t>
      </w:r>
      <w:r w:rsidR="00C07D0B" w:rsidRPr="00892FC2">
        <w:rPr>
          <w:rFonts w:ascii="Times New Roman" w:eastAsia="Times New Roman" w:hAnsi="Times New Roman" w:cs="Times New Roman"/>
          <w:color w:val="000000" w:themeColor="text1"/>
          <w:sz w:val="26"/>
          <w:szCs w:val="26"/>
          <w:lang w:eastAsia="ru-RU"/>
        </w:rPr>
        <w:t xml:space="preserve">муниципального образования Кузнечнинское городское поселение </w:t>
      </w:r>
      <w:r w:rsidRPr="00892FC2">
        <w:rPr>
          <w:rFonts w:ascii="Times New Roman" w:eastAsia="Times New Roman" w:hAnsi="Times New Roman" w:cs="Times New Roman"/>
          <w:color w:val="000000" w:themeColor="text1"/>
          <w:sz w:val="26"/>
          <w:szCs w:val="26"/>
          <w:lang w:eastAsia="ru-RU"/>
        </w:rPr>
        <w:t>в 2003 – 2010 гг. приведена в таблице 1.</w:t>
      </w:r>
    </w:p>
    <w:p w14:paraId="714012E1" w14:textId="189ACAAD" w:rsidR="005B1585" w:rsidRPr="00892FC2" w:rsidRDefault="00B53BF5" w:rsidP="00C07D0B">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1 – Динамика численности населения муниципального образования </w:t>
      </w:r>
      <w:r w:rsidR="00C07D0B" w:rsidRPr="00892FC2">
        <w:rPr>
          <w:rFonts w:ascii="Times New Roman" w:eastAsia="Times New Roman" w:hAnsi="Times New Roman" w:cs="Times New Roman"/>
          <w:b/>
          <w:bCs/>
          <w:color w:val="000000" w:themeColor="text1"/>
          <w:sz w:val="24"/>
          <w:szCs w:val="24"/>
          <w:lang w:eastAsia="ru-RU"/>
        </w:rPr>
        <w:t>Кузнечнин-ское городское поселение</w:t>
      </w:r>
      <w:r w:rsidR="00703F2C" w:rsidRPr="00892FC2">
        <w:rPr>
          <w:rFonts w:ascii="Times New Roman" w:eastAsia="Times New Roman" w:hAnsi="Times New Roman" w:cs="Times New Roman"/>
          <w:b/>
          <w:bCs/>
          <w:color w:val="000000" w:themeColor="text1"/>
          <w:sz w:val="24"/>
          <w:szCs w:val="24"/>
          <w:lang w:eastAsia="ru-RU"/>
        </w:rPr>
        <w:t xml:space="preserve"> в 2003 – 2010 гг. (данные генерального плана МО)</w:t>
      </w:r>
    </w:p>
    <w:tbl>
      <w:tblPr>
        <w:tblW w:w="9452" w:type="dxa"/>
        <w:jc w:val="center"/>
        <w:tblLook w:val="0000" w:firstRow="0" w:lastRow="0" w:firstColumn="0" w:lastColumn="0" w:noHBand="0" w:noVBand="0"/>
      </w:tblPr>
      <w:tblGrid>
        <w:gridCol w:w="1980"/>
        <w:gridCol w:w="934"/>
        <w:gridCol w:w="934"/>
        <w:gridCol w:w="934"/>
        <w:gridCol w:w="934"/>
        <w:gridCol w:w="934"/>
        <w:gridCol w:w="934"/>
        <w:gridCol w:w="934"/>
        <w:gridCol w:w="934"/>
      </w:tblGrid>
      <w:tr w:rsidR="00892FC2" w:rsidRPr="00892FC2" w14:paraId="74B78A84" w14:textId="77777777" w:rsidTr="00AD7E24">
        <w:trPr>
          <w:trHeight w:val="469"/>
          <w:jc w:val="center"/>
        </w:trPr>
        <w:tc>
          <w:tcPr>
            <w:tcW w:w="1980" w:type="dxa"/>
            <w:tcBorders>
              <w:top w:val="single" w:sz="4" w:space="0" w:color="auto"/>
              <w:left w:val="single" w:sz="4" w:space="0" w:color="auto"/>
              <w:bottom w:val="single" w:sz="4" w:space="0" w:color="auto"/>
              <w:right w:val="single" w:sz="4" w:space="0" w:color="auto"/>
            </w:tcBorders>
            <w:vAlign w:val="center"/>
          </w:tcPr>
          <w:p w14:paraId="094A896A"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Населенный пункт</w:t>
            </w:r>
          </w:p>
        </w:tc>
        <w:tc>
          <w:tcPr>
            <w:tcW w:w="0" w:type="auto"/>
            <w:tcBorders>
              <w:top w:val="single" w:sz="4" w:space="0" w:color="auto"/>
              <w:left w:val="nil"/>
              <w:bottom w:val="single" w:sz="4" w:space="0" w:color="auto"/>
              <w:right w:val="single" w:sz="4" w:space="0" w:color="auto"/>
            </w:tcBorders>
            <w:vAlign w:val="center"/>
          </w:tcPr>
          <w:p w14:paraId="0B8653B8"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3 г"/>
              </w:smartTagPr>
              <w:r w:rsidRPr="00892FC2">
                <w:rPr>
                  <w:rFonts w:ascii="Times New Roman" w:eastAsia="Times New Roman" w:hAnsi="Times New Roman" w:cs="Times New Roman"/>
                  <w:bCs/>
                  <w:color w:val="000000" w:themeColor="text1"/>
                  <w:sz w:val="21"/>
                  <w:szCs w:val="21"/>
                  <w:lang w:eastAsia="ru-RU"/>
                </w:rPr>
                <w:t>2003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single" w:sz="4" w:space="0" w:color="auto"/>
              <w:bottom w:val="single" w:sz="4" w:space="0" w:color="auto"/>
              <w:right w:val="single" w:sz="4" w:space="0" w:color="auto"/>
            </w:tcBorders>
            <w:vAlign w:val="center"/>
          </w:tcPr>
          <w:p w14:paraId="3B4673C4"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4 г"/>
              </w:smartTagPr>
              <w:r w:rsidRPr="00892FC2">
                <w:rPr>
                  <w:rFonts w:ascii="Times New Roman" w:eastAsia="Times New Roman" w:hAnsi="Times New Roman" w:cs="Times New Roman"/>
                  <w:bCs/>
                  <w:color w:val="000000" w:themeColor="text1"/>
                  <w:sz w:val="21"/>
                  <w:szCs w:val="21"/>
                  <w:lang w:eastAsia="ru-RU"/>
                </w:rPr>
                <w:t>2004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18D3E957"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5 г"/>
              </w:smartTagPr>
              <w:r w:rsidRPr="00892FC2">
                <w:rPr>
                  <w:rFonts w:ascii="Times New Roman" w:eastAsia="Times New Roman" w:hAnsi="Times New Roman" w:cs="Times New Roman"/>
                  <w:bCs/>
                  <w:color w:val="000000" w:themeColor="text1"/>
                  <w:sz w:val="21"/>
                  <w:szCs w:val="21"/>
                  <w:lang w:eastAsia="ru-RU"/>
                </w:rPr>
                <w:t>2005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14AB7EDB"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6 г"/>
              </w:smartTagPr>
              <w:r w:rsidRPr="00892FC2">
                <w:rPr>
                  <w:rFonts w:ascii="Times New Roman" w:eastAsia="Times New Roman" w:hAnsi="Times New Roman" w:cs="Times New Roman"/>
                  <w:bCs/>
                  <w:color w:val="000000" w:themeColor="text1"/>
                  <w:sz w:val="21"/>
                  <w:szCs w:val="21"/>
                  <w:lang w:eastAsia="ru-RU"/>
                </w:rPr>
                <w:t>2006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122E5FA5"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7 г"/>
              </w:smartTagPr>
              <w:r w:rsidRPr="00892FC2">
                <w:rPr>
                  <w:rFonts w:ascii="Times New Roman" w:eastAsia="Times New Roman" w:hAnsi="Times New Roman" w:cs="Times New Roman"/>
                  <w:bCs/>
                  <w:color w:val="000000" w:themeColor="text1"/>
                  <w:sz w:val="21"/>
                  <w:szCs w:val="21"/>
                  <w:lang w:eastAsia="ru-RU"/>
                </w:rPr>
                <w:t>2007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1817E661"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8 г"/>
              </w:smartTagPr>
              <w:r w:rsidRPr="00892FC2">
                <w:rPr>
                  <w:rFonts w:ascii="Times New Roman" w:eastAsia="Times New Roman" w:hAnsi="Times New Roman" w:cs="Times New Roman"/>
                  <w:bCs/>
                  <w:color w:val="000000" w:themeColor="text1"/>
                  <w:sz w:val="21"/>
                  <w:szCs w:val="21"/>
                  <w:lang w:eastAsia="ru-RU"/>
                </w:rPr>
                <w:t>2008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67EDDBDF"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09 г"/>
              </w:smartTagPr>
              <w:r w:rsidRPr="00892FC2">
                <w:rPr>
                  <w:rFonts w:ascii="Times New Roman" w:eastAsia="Times New Roman" w:hAnsi="Times New Roman" w:cs="Times New Roman"/>
                  <w:bCs/>
                  <w:color w:val="000000" w:themeColor="text1"/>
                  <w:sz w:val="21"/>
                  <w:szCs w:val="21"/>
                  <w:lang w:eastAsia="ru-RU"/>
                </w:rPr>
                <w:t>2009 г</w:t>
              </w:r>
            </w:smartTag>
            <w:r w:rsidRPr="00892FC2">
              <w:rPr>
                <w:rFonts w:ascii="Times New Roman" w:eastAsia="Times New Roman" w:hAnsi="Times New Roman" w:cs="Times New Roman"/>
                <w:bCs/>
                <w:color w:val="000000" w:themeColor="text1"/>
                <w:sz w:val="21"/>
                <w:szCs w:val="21"/>
                <w:lang w:eastAsia="ru-RU"/>
              </w:rPr>
              <w:t>.</w:t>
            </w:r>
          </w:p>
        </w:tc>
        <w:tc>
          <w:tcPr>
            <w:tcW w:w="0" w:type="auto"/>
            <w:tcBorders>
              <w:top w:val="single" w:sz="4" w:space="0" w:color="auto"/>
              <w:left w:val="nil"/>
              <w:bottom w:val="single" w:sz="4" w:space="0" w:color="auto"/>
              <w:right w:val="single" w:sz="4" w:space="0" w:color="auto"/>
            </w:tcBorders>
            <w:vAlign w:val="center"/>
          </w:tcPr>
          <w:p w14:paraId="2B18E28A" w14:textId="77777777" w:rsidR="00B53BF5" w:rsidRPr="00892FC2" w:rsidRDefault="00B53BF5" w:rsidP="00B53BF5">
            <w:pPr>
              <w:spacing w:after="0" w:line="240" w:lineRule="auto"/>
              <w:jc w:val="center"/>
              <w:rPr>
                <w:rFonts w:ascii="Times New Roman" w:eastAsia="Times New Roman" w:hAnsi="Times New Roman" w:cs="Times New Roman"/>
                <w:bCs/>
                <w:color w:val="000000" w:themeColor="text1"/>
                <w:sz w:val="21"/>
                <w:szCs w:val="21"/>
                <w:lang w:eastAsia="ru-RU"/>
              </w:rPr>
            </w:pPr>
            <w:smartTag w:uri="urn:schemas-microsoft-com:office:smarttags" w:element="metricconverter">
              <w:smartTagPr>
                <w:attr w:name="ProductID" w:val="2010 г"/>
              </w:smartTagPr>
              <w:r w:rsidRPr="00892FC2">
                <w:rPr>
                  <w:rFonts w:ascii="Times New Roman" w:eastAsia="Times New Roman" w:hAnsi="Times New Roman" w:cs="Times New Roman"/>
                  <w:bCs/>
                  <w:color w:val="000000" w:themeColor="text1"/>
                  <w:sz w:val="21"/>
                  <w:szCs w:val="21"/>
                  <w:lang w:eastAsia="ru-RU"/>
                </w:rPr>
                <w:t>2010 г</w:t>
              </w:r>
            </w:smartTag>
            <w:r w:rsidRPr="00892FC2">
              <w:rPr>
                <w:rFonts w:ascii="Times New Roman" w:eastAsia="Times New Roman" w:hAnsi="Times New Roman" w:cs="Times New Roman"/>
                <w:bCs/>
                <w:color w:val="000000" w:themeColor="text1"/>
                <w:sz w:val="21"/>
                <w:szCs w:val="21"/>
                <w:lang w:eastAsia="ru-RU"/>
              </w:rPr>
              <w:t>.</w:t>
            </w:r>
          </w:p>
        </w:tc>
      </w:tr>
      <w:tr w:rsidR="00892FC2" w:rsidRPr="00892FC2" w14:paraId="602407C9" w14:textId="77777777" w:rsidTr="008A4197">
        <w:trPr>
          <w:trHeight w:val="277"/>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4049E79C" w14:textId="5BF45FC2" w:rsidR="00B53BF5" w:rsidRPr="00892FC2" w:rsidRDefault="00B53BF5" w:rsidP="00B53BF5">
            <w:pPr>
              <w:spacing w:after="0" w:line="240" w:lineRule="auto"/>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г. п. Кузнечное</w:t>
            </w:r>
          </w:p>
        </w:tc>
        <w:tc>
          <w:tcPr>
            <w:tcW w:w="0" w:type="auto"/>
            <w:tcBorders>
              <w:top w:val="single" w:sz="4" w:space="0" w:color="auto"/>
              <w:left w:val="single" w:sz="4" w:space="0" w:color="auto"/>
              <w:bottom w:val="single" w:sz="4" w:space="0" w:color="auto"/>
              <w:right w:val="single" w:sz="4" w:space="0" w:color="auto"/>
            </w:tcBorders>
            <w:vAlign w:val="center"/>
          </w:tcPr>
          <w:p w14:paraId="6E4716AC"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4700</w:t>
            </w:r>
          </w:p>
        </w:tc>
        <w:tc>
          <w:tcPr>
            <w:tcW w:w="0" w:type="auto"/>
            <w:tcBorders>
              <w:top w:val="single" w:sz="4" w:space="0" w:color="auto"/>
              <w:left w:val="single" w:sz="4" w:space="0" w:color="auto"/>
              <w:bottom w:val="single" w:sz="4" w:space="0" w:color="auto"/>
              <w:right w:val="single" w:sz="4" w:space="0" w:color="auto"/>
            </w:tcBorders>
            <w:noWrap/>
            <w:vAlign w:val="center"/>
          </w:tcPr>
          <w:p w14:paraId="383DBDDE"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4600</w:t>
            </w:r>
          </w:p>
        </w:tc>
        <w:tc>
          <w:tcPr>
            <w:tcW w:w="0" w:type="auto"/>
            <w:tcBorders>
              <w:top w:val="single" w:sz="4" w:space="0" w:color="auto"/>
              <w:left w:val="single" w:sz="4" w:space="0" w:color="auto"/>
              <w:bottom w:val="single" w:sz="4" w:space="0" w:color="auto"/>
              <w:right w:val="single" w:sz="4" w:space="0" w:color="auto"/>
            </w:tcBorders>
            <w:noWrap/>
            <w:vAlign w:val="center"/>
          </w:tcPr>
          <w:p w14:paraId="33A9D161"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4665</w:t>
            </w:r>
          </w:p>
        </w:tc>
        <w:tc>
          <w:tcPr>
            <w:tcW w:w="0" w:type="auto"/>
            <w:tcBorders>
              <w:top w:val="single" w:sz="4" w:space="0" w:color="auto"/>
              <w:left w:val="single" w:sz="4" w:space="0" w:color="auto"/>
              <w:bottom w:val="single" w:sz="4" w:space="0" w:color="auto"/>
              <w:right w:val="single" w:sz="4" w:space="0" w:color="auto"/>
            </w:tcBorders>
            <w:noWrap/>
            <w:vAlign w:val="center"/>
          </w:tcPr>
          <w:p w14:paraId="14D24704"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4500</w:t>
            </w:r>
          </w:p>
        </w:tc>
        <w:tc>
          <w:tcPr>
            <w:tcW w:w="0" w:type="auto"/>
            <w:tcBorders>
              <w:top w:val="single" w:sz="4" w:space="0" w:color="auto"/>
              <w:left w:val="single" w:sz="4" w:space="0" w:color="auto"/>
              <w:bottom w:val="single" w:sz="4" w:space="0" w:color="auto"/>
              <w:right w:val="single" w:sz="4" w:space="0" w:color="auto"/>
            </w:tcBorders>
            <w:noWrap/>
            <w:vAlign w:val="center"/>
          </w:tcPr>
          <w:p w14:paraId="61FB1096"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4500</w:t>
            </w:r>
          </w:p>
        </w:tc>
        <w:tc>
          <w:tcPr>
            <w:tcW w:w="0" w:type="auto"/>
            <w:tcBorders>
              <w:top w:val="single" w:sz="4" w:space="0" w:color="auto"/>
              <w:left w:val="single" w:sz="4" w:space="0" w:color="auto"/>
              <w:bottom w:val="single" w:sz="4" w:space="0" w:color="auto"/>
              <w:right w:val="single" w:sz="4" w:space="0" w:color="auto"/>
            </w:tcBorders>
            <w:vAlign w:val="center"/>
          </w:tcPr>
          <w:p w14:paraId="77B823CE"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4434</w:t>
            </w:r>
          </w:p>
        </w:tc>
        <w:tc>
          <w:tcPr>
            <w:tcW w:w="0" w:type="auto"/>
            <w:vMerge w:val="restart"/>
            <w:tcBorders>
              <w:top w:val="single" w:sz="4" w:space="0" w:color="auto"/>
              <w:left w:val="single" w:sz="4" w:space="0" w:color="auto"/>
              <w:right w:val="single" w:sz="4" w:space="0" w:color="auto"/>
            </w:tcBorders>
            <w:vAlign w:val="center"/>
          </w:tcPr>
          <w:p w14:paraId="6E428374"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4331</w:t>
            </w:r>
          </w:p>
        </w:tc>
        <w:tc>
          <w:tcPr>
            <w:tcW w:w="0" w:type="auto"/>
            <w:vMerge w:val="restart"/>
            <w:tcBorders>
              <w:top w:val="single" w:sz="4" w:space="0" w:color="auto"/>
              <w:left w:val="single" w:sz="4" w:space="0" w:color="auto"/>
              <w:right w:val="single" w:sz="4" w:space="0" w:color="auto"/>
            </w:tcBorders>
            <w:vAlign w:val="center"/>
          </w:tcPr>
          <w:p w14:paraId="08B9EF75"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4473</w:t>
            </w:r>
          </w:p>
        </w:tc>
      </w:tr>
      <w:tr w:rsidR="00B53BF5" w:rsidRPr="00892FC2" w14:paraId="2694375E" w14:textId="77777777" w:rsidTr="008A4197">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tcPr>
          <w:p w14:paraId="614B9145" w14:textId="77777777" w:rsidR="00B53BF5" w:rsidRPr="00892FC2" w:rsidRDefault="00B53BF5" w:rsidP="00B53BF5">
            <w:pPr>
              <w:spacing w:after="0" w:line="240" w:lineRule="auto"/>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п. Боровое</w:t>
            </w:r>
          </w:p>
        </w:tc>
        <w:tc>
          <w:tcPr>
            <w:tcW w:w="0" w:type="auto"/>
            <w:tcBorders>
              <w:top w:val="single" w:sz="4" w:space="0" w:color="auto"/>
              <w:left w:val="single" w:sz="4" w:space="0" w:color="auto"/>
              <w:bottom w:val="single" w:sz="4" w:space="0" w:color="auto"/>
              <w:right w:val="single" w:sz="4" w:space="0" w:color="auto"/>
            </w:tcBorders>
            <w:vAlign w:val="center"/>
          </w:tcPr>
          <w:p w14:paraId="2B10E972"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н/д</w:t>
            </w:r>
          </w:p>
        </w:tc>
        <w:tc>
          <w:tcPr>
            <w:tcW w:w="0" w:type="auto"/>
            <w:tcBorders>
              <w:top w:val="single" w:sz="4" w:space="0" w:color="auto"/>
              <w:left w:val="single" w:sz="4" w:space="0" w:color="auto"/>
              <w:bottom w:val="single" w:sz="4" w:space="0" w:color="auto"/>
              <w:right w:val="single" w:sz="4" w:space="0" w:color="auto"/>
            </w:tcBorders>
            <w:noWrap/>
            <w:vAlign w:val="center"/>
          </w:tcPr>
          <w:p w14:paraId="42D88B09"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085AC332"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5</w:t>
            </w:r>
          </w:p>
        </w:tc>
        <w:tc>
          <w:tcPr>
            <w:tcW w:w="0" w:type="auto"/>
            <w:tcBorders>
              <w:top w:val="single" w:sz="4" w:space="0" w:color="auto"/>
              <w:left w:val="single" w:sz="4" w:space="0" w:color="auto"/>
              <w:bottom w:val="single" w:sz="4" w:space="0" w:color="auto"/>
              <w:right w:val="single" w:sz="4" w:space="0" w:color="auto"/>
            </w:tcBorders>
            <w:noWrap/>
            <w:vAlign w:val="center"/>
          </w:tcPr>
          <w:p w14:paraId="1CFF105C"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4</w:t>
            </w:r>
          </w:p>
        </w:tc>
        <w:tc>
          <w:tcPr>
            <w:tcW w:w="0" w:type="auto"/>
            <w:tcBorders>
              <w:top w:val="single" w:sz="4" w:space="0" w:color="auto"/>
              <w:left w:val="single" w:sz="4" w:space="0" w:color="auto"/>
              <w:bottom w:val="single" w:sz="4" w:space="0" w:color="auto"/>
              <w:right w:val="single" w:sz="4" w:space="0" w:color="auto"/>
            </w:tcBorders>
            <w:noWrap/>
            <w:vAlign w:val="center"/>
          </w:tcPr>
          <w:p w14:paraId="00235FEF"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6</w:t>
            </w:r>
          </w:p>
        </w:tc>
        <w:tc>
          <w:tcPr>
            <w:tcW w:w="0" w:type="auto"/>
            <w:tcBorders>
              <w:top w:val="single" w:sz="4" w:space="0" w:color="auto"/>
              <w:left w:val="single" w:sz="4" w:space="0" w:color="auto"/>
              <w:bottom w:val="single" w:sz="4" w:space="0" w:color="auto"/>
              <w:right w:val="single" w:sz="4" w:space="0" w:color="auto"/>
            </w:tcBorders>
            <w:vAlign w:val="center"/>
          </w:tcPr>
          <w:p w14:paraId="68240460"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6</w:t>
            </w:r>
          </w:p>
        </w:tc>
        <w:tc>
          <w:tcPr>
            <w:tcW w:w="0" w:type="auto"/>
            <w:vMerge/>
            <w:tcBorders>
              <w:left w:val="single" w:sz="4" w:space="0" w:color="auto"/>
              <w:bottom w:val="single" w:sz="4" w:space="0" w:color="auto"/>
              <w:right w:val="single" w:sz="4" w:space="0" w:color="auto"/>
            </w:tcBorders>
            <w:vAlign w:val="center"/>
          </w:tcPr>
          <w:p w14:paraId="48C8CBB1"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p>
        </w:tc>
        <w:tc>
          <w:tcPr>
            <w:tcW w:w="0" w:type="auto"/>
            <w:vMerge/>
            <w:tcBorders>
              <w:left w:val="single" w:sz="4" w:space="0" w:color="auto"/>
              <w:bottom w:val="single" w:sz="4" w:space="0" w:color="auto"/>
              <w:right w:val="single" w:sz="4" w:space="0" w:color="auto"/>
            </w:tcBorders>
            <w:vAlign w:val="center"/>
          </w:tcPr>
          <w:p w14:paraId="5A3B0DFB" w14:textId="77777777" w:rsidR="00B53BF5" w:rsidRPr="00892FC2" w:rsidRDefault="00B53BF5" w:rsidP="00B53BF5">
            <w:pPr>
              <w:spacing w:after="0" w:line="240" w:lineRule="auto"/>
              <w:jc w:val="center"/>
              <w:rPr>
                <w:rFonts w:ascii="Times New Roman" w:eastAsia="Times New Roman" w:hAnsi="Times New Roman" w:cs="Times New Roman"/>
                <w:color w:val="000000" w:themeColor="text1"/>
                <w:sz w:val="21"/>
                <w:szCs w:val="21"/>
                <w:lang w:eastAsia="ru-RU"/>
              </w:rPr>
            </w:pPr>
          </w:p>
        </w:tc>
      </w:tr>
    </w:tbl>
    <w:p w14:paraId="1F1CDB2E" w14:textId="77777777" w:rsidR="00B53BF5" w:rsidRPr="00892FC2" w:rsidRDefault="00B53BF5" w:rsidP="00B53BF5">
      <w:pPr>
        <w:spacing w:after="0" w:line="240" w:lineRule="auto"/>
        <w:ind w:firstLine="709"/>
        <w:jc w:val="center"/>
        <w:rPr>
          <w:rFonts w:ascii="Times New Roman" w:eastAsia="Times New Roman" w:hAnsi="Times New Roman" w:cs="Times New Roman"/>
          <w:color w:val="000000" w:themeColor="text1"/>
          <w:sz w:val="16"/>
          <w:szCs w:val="16"/>
          <w:lang w:eastAsia="ru-RU"/>
        </w:rPr>
      </w:pPr>
    </w:p>
    <w:p w14:paraId="76D649AE" w14:textId="091E31E3" w:rsidR="00C07D0B" w:rsidRPr="00892FC2" w:rsidRDefault="00C07D0B" w:rsidP="008A2031">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Динамика численности населения муниципального образования Кузнечнинское городское поселение за период 2011 – 2021 гг. </w:t>
      </w:r>
      <w:r w:rsidR="00024EB1" w:rsidRPr="00892FC2">
        <w:rPr>
          <w:rFonts w:ascii="Times New Roman" w:eastAsia="Times New Roman" w:hAnsi="Times New Roman" w:cs="Times New Roman"/>
          <w:color w:val="000000" w:themeColor="text1"/>
          <w:sz w:val="26"/>
          <w:szCs w:val="26"/>
          <w:lang w:eastAsia="ru-RU"/>
        </w:rPr>
        <w:t xml:space="preserve">(источник – </w:t>
      </w:r>
      <w:r w:rsidR="00024EB1" w:rsidRPr="00892FC2">
        <w:rPr>
          <w:rFonts w:ascii="Times New Roman" w:eastAsia="Times New Roman" w:hAnsi="Times New Roman" w:cs="Times New Roman"/>
          <w:color w:val="000000" w:themeColor="text1"/>
          <w:sz w:val="26"/>
          <w:szCs w:val="26"/>
          <w:lang w:eastAsia="ru-RU"/>
        </w:rPr>
        <w:br/>
        <w:t xml:space="preserve">https://ru.wikipedia.org/wiki/Кузнечнинское_городское_поселение) </w:t>
      </w:r>
      <w:r w:rsidRPr="00892FC2">
        <w:rPr>
          <w:rFonts w:ascii="Times New Roman" w:eastAsia="Times New Roman" w:hAnsi="Times New Roman" w:cs="Times New Roman"/>
          <w:color w:val="000000" w:themeColor="text1"/>
          <w:sz w:val="26"/>
          <w:szCs w:val="26"/>
          <w:lang w:eastAsia="ru-RU"/>
        </w:rPr>
        <w:t>приведена в табли</w:t>
      </w:r>
      <w:r w:rsidR="00024EB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це 2.</w:t>
      </w:r>
    </w:p>
    <w:p w14:paraId="7E37D2EB" w14:textId="7E9FA20C" w:rsidR="00C07D0B" w:rsidRPr="00892FC2" w:rsidRDefault="00C07D0B" w:rsidP="00885D81">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w:t>
      </w:r>
      <w:r w:rsidR="00703F2C" w:rsidRPr="00892FC2">
        <w:rPr>
          <w:rFonts w:ascii="Times New Roman" w:eastAsia="Times New Roman" w:hAnsi="Times New Roman" w:cs="Times New Roman"/>
          <w:b/>
          <w:bCs/>
          <w:color w:val="000000" w:themeColor="text1"/>
          <w:sz w:val="24"/>
          <w:szCs w:val="24"/>
          <w:lang w:eastAsia="ru-RU"/>
        </w:rPr>
        <w:t>2</w:t>
      </w:r>
      <w:r w:rsidRPr="00892FC2">
        <w:rPr>
          <w:rFonts w:ascii="Times New Roman" w:eastAsia="Times New Roman" w:hAnsi="Times New Roman" w:cs="Times New Roman"/>
          <w:b/>
          <w:bCs/>
          <w:color w:val="000000" w:themeColor="text1"/>
          <w:sz w:val="24"/>
          <w:szCs w:val="24"/>
          <w:lang w:eastAsia="ru-RU"/>
        </w:rPr>
        <w:t xml:space="preserve"> – Динамика численности населения муниципального образования Кузнеч</w:t>
      </w:r>
      <w:r w:rsidR="007B2FAF" w:rsidRPr="00892FC2">
        <w:rPr>
          <w:rFonts w:ascii="Times New Roman" w:eastAsia="Times New Roman" w:hAnsi="Times New Roman" w:cs="Times New Roman"/>
          <w:b/>
          <w:bCs/>
          <w:color w:val="000000" w:themeColor="text1"/>
          <w:sz w:val="24"/>
          <w:szCs w:val="24"/>
          <w:lang w:eastAsia="ru-RU"/>
        </w:rPr>
        <w:t>-</w:t>
      </w:r>
      <w:r w:rsidRPr="00892FC2">
        <w:rPr>
          <w:rFonts w:ascii="Times New Roman" w:eastAsia="Times New Roman" w:hAnsi="Times New Roman" w:cs="Times New Roman"/>
          <w:b/>
          <w:bCs/>
          <w:color w:val="000000" w:themeColor="text1"/>
          <w:sz w:val="24"/>
          <w:szCs w:val="24"/>
          <w:lang w:eastAsia="ru-RU"/>
        </w:rPr>
        <w:t>нинское городское поселение</w:t>
      </w:r>
    </w:p>
    <w:tbl>
      <w:tblPr>
        <w:tblW w:w="9653" w:type="dxa"/>
        <w:jc w:val="center"/>
        <w:tblLook w:val="0000" w:firstRow="0" w:lastRow="0" w:firstColumn="0" w:lastColumn="0" w:noHBand="0" w:noVBand="0"/>
      </w:tblPr>
      <w:tblGrid>
        <w:gridCol w:w="1555"/>
        <w:gridCol w:w="838"/>
        <w:gridCol w:w="709"/>
        <w:gridCol w:w="709"/>
        <w:gridCol w:w="709"/>
        <w:gridCol w:w="709"/>
        <w:gridCol w:w="703"/>
        <w:gridCol w:w="616"/>
        <w:gridCol w:w="759"/>
        <w:gridCol w:w="782"/>
        <w:gridCol w:w="782"/>
        <w:gridCol w:w="782"/>
      </w:tblGrid>
      <w:tr w:rsidR="00892FC2" w:rsidRPr="00892FC2" w14:paraId="0E9A8A38" w14:textId="6B5E440A" w:rsidTr="007B2FAF">
        <w:trPr>
          <w:trHeight w:val="621"/>
          <w:jc w:val="center"/>
        </w:trPr>
        <w:tc>
          <w:tcPr>
            <w:tcW w:w="1555" w:type="dxa"/>
            <w:tcBorders>
              <w:top w:val="single" w:sz="4" w:space="0" w:color="auto"/>
              <w:left w:val="single" w:sz="4" w:space="0" w:color="auto"/>
              <w:bottom w:val="single" w:sz="4" w:space="0" w:color="auto"/>
              <w:right w:val="single" w:sz="4" w:space="0" w:color="auto"/>
            </w:tcBorders>
            <w:vAlign w:val="center"/>
          </w:tcPr>
          <w:p w14:paraId="32C4AE6D" w14:textId="77777777"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Населенный пункт</w:t>
            </w:r>
          </w:p>
        </w:tc>
        <w:tc>
          <w:tcPr>
            <w:tcW w:w="838" w:type="dxa"/>
            <w:tcBorders>
              <w:top w:val="single" w:sz="4" w:space="0" w:color="auto"/>
              <w:left w:val="nil"/>
              <w:bottom w:val="single" w:sz="4" w:space="0" w:color="auto"/>
              <w:right w:val="single" w:sz="4" w:space="0" w:color="auto"/>
            </w:tcBorders>
            <w:vAlign w:val="center"/>
          </w:tcPr>
          <w:p w14:paraId="3E646031" w14:textId="5D62426D"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2011 </w:t>
            </w:r>
          </w:p>
        </w:tc>
        <w:tc>
          <w:tcPr>
            <w:tcW w:w="709" w:type="dxa"/>
            <w:tcBorders>
              <w:top w:val="single" w:sz="4" w:space="0" w:color="auto"/>
              <w:left w:val="single" w:sz="4" w:space="0" w:color="auto"/>
              <w:bottom w:val="single" w:sz="4" w:space="0" w:color="auto"/>
              <w:right w:val="single" w:sz="4" w:space="0" w:color="auto"/>
            </w:tcBorders>
            <w:vAlign w:val="center"/>
          </w:tcPr>
          <w:p w14:paraId="2BCB146A" w14:textId="1D9B465D"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2012 </w:t>
            </w:r>
          </w:p>
        </w:tc>
        <w:tc>
          <w:tcPr>
            <w:tcW w:w="709" w:type="dxa"/>
            <w:tcBorders>
              <w:top w:val="single" w:sz="4" w:space="0" w:color="auto"/>
              <w:left w:val="nil"/>
              <w:bottom w:val="single" w:sz="4" w:space="0" w:color="auto"/>
              <w:right w:val="single" w:sz="4" w:space="0" w:color="auto"/>
            </w:tcBorders>
            <w:vAlign w:val="center"/>
          </w:tcPr>
          <w:p w14:paraId="28DAED77" w14:textId="02F5790F"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2013 </w:t>
            </w:r>
          </w:p>
        </w:tc>
        <w:tc>
          <w:tcPr>
            <w:tcW w:w="709" w:type="dxa"/>
            <w:tcBorders>
              <w:top w:val="single" w:sz="4" w:space="0" w:color="auto"/>
              <w:left w:val="nil"/>
              <w:bottom w:val="single" w:sz="4" w:space="0" w:color="auto"/>
              <w:right w:val="single" w:sz="4" w:space="0" w:color="auto"/>
            </w:tcBorders>
            <w:vAlign w:val="center"/>
          </w:tcPr>
          <w:p w14:paraId="71D4C897" w14:textId="1E31EF93"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2014 </w:t>
            </w:r>
          </w:p>
        </w:tc>
        <w:tc>
          <w:tcPr>
            <w:tcW w:w="709" w:type="dxa"/>
            <w:tcBorders>
              <w:top w:val="single" w:sz="4" w:space="0" w:color="auto"/>
              <w:left w:val="nil"/>
              <w:bottom w:val="single" w:sz="4" w:space="0" w:color="auto"/>
              <w:right w:val="single" w:sz="4" w:space="0" w:color="auto"/>
            </w:tcBorders>
            <w:vAlign w:val="center"/>
          </w:tcPr>
          <w:p w14:paraId="0B204B4F" w14:textId="7CC08A93"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2015 </w:t>
            </w:r>
          </w:p>
        </w:tc>
        <w:tc>
          <w:tcPr>
            <w:tcW w:w="703" w:type="dxa"/>
            <w:tcBorders>
              <w:top w:val="single" w:sz="4" w:space="0" w:color="auto"/>
              <w:left w:val="nil"/>
              <w:bottom w:val="single" w:sz="4" w:space="0" w:color="auto"/>
              <w:right w:val="single" w:sz="4" w:space="0" w:color="auto"/>
            </w:tcBorders>
            <w:vAlign w:val="center"/>
          </w:tcPr>
          <w:p w14:paraId="70F5D250" w14:textId="01911A19"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2016 </w:t>
            </w:r>
          </w:p>
        </w:tc>
        <w:tc>
          <w:tcPr>
            <w:tcW w:w="616" w:type="dxa"/>
            <w:tcBorders>
              <w:top w:val="single" w:sz="4" w:space="0" w:color="auto"/>
              <w:left w:val="nil"/>
              <w:bottom w:val="single" w:sz="4" w:space="0" w:color="auto"/>
              <w:right w:val="single" w:sz="4" w:space="0" w:color="auto"/>
            </w:tcBorders>
            <w:vAlign w:val="center"/>
          </w:tcPr>
          <w:p w14:paraId="2192453E" w14:textId="36A2EBC0"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2017 </w:t>
            </w:r>
          </w:p>
        </w:tc>
        <w:tc>
          <w:tcPr>
            <w:tcW w:w="759" w:type="dxa"/>
            <w:tcBorders>
              <w:top w:val="single" w:sz="4" w:space="0" w:color="auto"/>
              <w:left w:val="nil"/>
              <w:bottom w:val="single" w:sz="4" w:space="0" w:color="auto"/>
              <w:right w:val="single" w:sz="4" w:space="0" w:color="auto"/>
            </w:tcBorders>
            <w:vAlign w:val="center"/>
          </w:tcPr>
          <w:p w14:paraId="037730DF" w14:textId="2A90551F"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2018 </w:t>
            </w:r>
          </w:p>
        </w:tc>
        <w:tc>
          <w:tcPr>
            <w:tcW w:w="782" w:type="dxa"/>
            <w:tcBorders>
              <w:top w:val="single" w:sz="4" w:space="0" w:color="auto"/>
              <w:left w:val="nil"/>
              <w:bottom w:val="single" w:sz="4" w:space="0" w:color="auto"/>
              <w:right w:val="single" w:sz="4" w:space="0" w:color="auto"/>
            </w:tcBorders>
            <w:vAlign w:val="center"/>
          </w:tcPr>
          <w:p w14:paraId="25238586" w14:textId="2BFD9C48"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2019</w:t>
            </w:r>
          </w:p>
        </w:tc>
        <w:tc>
          <w:tcPr>
            <w:tcW w:w="782" w:type="dxa"/>
            <w:tcBorders>
              <w:top w:val="single" w:sz="4" w:space="0" w:color="auto"/>
              <w:left w:val="nil"/>
              <w:bottom w:val="single" w:sz="4" w:space="0" w:color="auto"/>
              <w:right w:val="single" w:sz="4" w:space="0" w:color="auto"/>
            </w:tcBorders>
            <w:vAlign w:val="center"/>
          </w:tcPr>
          <w:p w14:paraId="3D3F0529" w14:textId="6D12AD56"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2020</w:t>
            </w:r>
          </w:p>
        </w:tc>
        <w:tc>
          <w:tcPr>
            <w:tcW w:w="782" w:type="dxa"/>
            <w:tcBorders>
              <w:top w:val="single" w:sz="4" w:space="0" w:color="auto"/>
              <w:left w:val="nil"/>
              <w:bottom w:val="single" w:sz="4" w:space="0" w:color="auto"/>
              <w:right w:val="single" w:sz="4" w:space="0" w:color="auto"/>
            </w:tcBorders>
            <w:vAlign w:val="center"/>
          </w:tcPr>
          <w:p w14:paraId="1A6512F2" w14:textId="5F6B7469" w:rsidR="00703F2C" w:rsidRPr="00892FC2" w:rsidRDefault="00703F2C" w:rsidP="00C711C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2021</w:t>
            </w:r>
          </w:p>
        </w:tc>
      </w:tr>
      <w:tr w:rsidR="00703F2C" w:rsidRPr="00892FC2" w14:paraId="5ADE1791" w14:textId="32948330" w:rsidTr="007B2FAF">
        <w:trPr>
          <w:trHeight w:val="1467"/>
          <w:jc w:val="center"/>
        </w:trPr>
        <w:tc>
          <w:tcPr>
            <w:tcW w:w="1555" w:type="dxa"/>
            <w:tcBorders>
              <w:top w:val="single" w:sz="4" w:space="0" w:color="auto"/>
              <w:left w:val="single" w:sz="4" w:space="0" w:color="auto"/>
              <w:bottom w:val="single" w:sz="4" w:space="0" w:color="auto"/>
              <w:right w:val="single" w:sz="4" w:space="0" w:color="auto"/>
            </w:tcBorders>
            <w:noWrap/>
            <w:vAlign w:val="center"/>
          </w:tcPr>
          <w:p w14:paraId="073E7ECF" w14:textId="77777777" w:rsidR="00703F2C" w:rsidRPr="00892FC2" w:rsidRDefault="00703F2C"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МО Кузнеч-нинское </w:t>
            </w:r>
          </w:p>
          <w:p w14:paraId="43659166" w14:textId="03938D11" w:rsidR="00703F2C" w:rsidRPr="00892FC2" w:rsidRDefault="00703F2C"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городское поселение</w:t>
            </w:r>
          </w:p>
          <w:p w14:paraId="59B54A74" w14:textId="7E454B45" w:rsidR="00703F2C" w:rsidRPr="00892FC2" w:rsidRDefault="00703F2C"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 п. Кузнеч-ное, п. Боро-вое</w:t>
            </w:r>
          </w:p>
        </w:tc>
        <w:tc>
          <w:tcPr>
            <w:tcW w:w="838" w:type="dxa"/>
            <w:tcBorders>
              <w:top w:val="single" w:sz="4" w:space="0" w:color="auto"/>
              <w:left w:val="single" w:sz="4" w:space="0" w:color="auto"/>
              <w:bottom w:val="single" w:sz="4" w:space="0" w:color="auto"/>
              <w:right w:val="single" w:sz="4" w:space="0" w:color="auto"/>
            </w:tcBorders>
            <w:vAlign w:val="center"/>
          </w:tcPr>
          <w:p w14:paraId="1AF62241" w14:textId="2F9A2FDA"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4471</w:t>
            </w:r>
          </w:p>
        </w:tc>
        <w:tc>
          <w:tcPr>
            <w:tcW w:w="709" w:type="dxa"/>
            <w:tcBorders>
              <w:top w:val="single" w:sz="4" w:space="0" w:color="auto"/>
              <w:left w:val="single" w:sz="4" w:space="0" w:color="auto"/>
              <w:bottom w:val="single" w:sz="4" w:space="0" w:color="auto"/>
              <w:right w:val="single" w:sz="4" w:space="0" w:color="auto"/>
            </w:tcBorders>
            <w:noWrap/>
            <w:vAlign w:val="center"/>
          </w:tcPr>
          <w:p w14:paraId="6F8CD07B" w14:textId="061BDC42"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4446</w:t>
            </w:r>
          </w:p>
        </w:tc>
        <w:tc>
          <w:tcPr>
            <w:tcW w:w="709" w:type="dxa"/>
            <w:tcBorders>
              <w:top w:val="single" w:sz="4" w:space="0" w:color="auto"/>
              <w:left w:val="single" w:sz="4" w:space="0" w:color="auto"/>
              <w:bottom w:val="single" w:sz="4" w:space="0" w:color="auto"/>
              <w:right w:val="single" w:sz="4" w:space="0" w:color="auto"/>
            </w:tcBorders>
            <w:noWrap/>
            <w:vAlign w:val="center"/>
          </w:tcPr>
          <w:p w14:paraId="0826F9B8" w14:textId="068BD38F"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4432</w:t>
            </w:r>
          </w:p>
        </w:tc>
        <w:tc>
          <w:tcPr>
            <w:tcW w:w="709" w:type="dxa"/>
            <w:tcBorders>
              <w:top w:val="single" w:sz="4" w:space="0" w:color="auto"/>
              <w:left w:val="single" w:sz="4" w:space="0" w:color="auto"/>
              <w:bottom w:val="single" w:sz="4" w:space="0" w:color="auto"/>
              <w:right w:val="single" w:sz="4" w:space="0" w:color="auto"/>
            </w:tcBorders>
            <w:noWrap/>
            <w:vAlign w:val="center"/>
          </w:tcPr>
          <w:p w14:paraId="5A46C535" w14:textId="309BD3BF"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4411</w:t>
            </w:r>
          </w:p>
        </w:tc>
        <w:tc>
          <w:tcPr>
            <w:tcW w:w="709" w:type="dxa"/>
            <w:tcBorders>
              <w:top w:val="single" w:sz="4" w:space="0" w:color="auto"/>
              <w:left w:val="single" w:sz="4" w:space="0" w:color="auto"/>
              <w:bottom w:val="single" w:sz="4" w:space="0" w:color="auto"/>
              <w:right w:val="single" w:sz="4" w:space="0" w:color="auto"/>
            </w:tcBorders>
            <w:noWrap/>
            <w:vAlign w:val="center"/>
          </w:tcPr>
          <w:p w14:paraId="68087963" w14:textId="3D3C226A"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4397</w:t>
            </w:r>
          </w:p>
        </w:tc>
        <w:tc>
          <w:tcPr>
            <w:tcW w:w="703" w:type="dxa"/>
            <w:tcBorders>
              <w:top w:val="single" w:sz="4" w:space="0" w:color="auto"/>
              <w:left w:val="single" w:sz="4" w:space="0" w:color="auto"/>
              <w:bottom w:val="single" w:sz="4" w:space="0" w:color="auto"/>
              <w:right w:val="single" w:sz="4" w:space="0" w:color="auto"/>
            </w:tcBorders>
            <w:vAlign w:val="center"/>
          </w:tcPr>
          <w:p w14:paraId="2825C3D3" w14:textId="70741681"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4345</w:t>
            </w:r>
          </w:p>
        </w:tc>
        <w:tc>
          <w:tcPr>
            <w:tcW w:w="616" w:type="dxa"/>
            <w:tcBorders>
              <w:top w:val="single" w:sz="4" w:space="0" w:color="auto"/>
              <w:left w:val="single" w:sz="4" w:space="0" w:color="auto"/>
              <w:bottom w:val="single" w:sz="4" w:space="0" w:color="auto"/>
              <w:right w:val="single" w:sz="4" w:space="0" w:color="auto"/>
            </w:tcBorders>
            <w:vAlign w:val="center"/>
          </w:tcPr>
          <w:p w14:paraId="4BD64EF7" w14:textId="49C60B64"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4299</w:t>
            </w:r>
          </w:p>
        </w:tc>
        <w:tc>
          <w:tcPr>
            <w:tcW w:w="759" w:type="dxa"/>
            <w:tcBorders>
              <w:top w:val="single" w:sz="4" w:space="0" w:color="auto"/>
              <w:left w:val="single" w:sz="4" w:space="0" w:color="auto"/>
              <w:bottom w:val="single" w:sz="4" w:space="0" w:color="auto"/>
              <w:right w:val="single" w:sz="4" w:space="0" w:color="auto"/>
            </w:tcBorders>
            <w:vAlign w:val="center"/>
          </w:tcPr>
          <w:p w14:paraId="77A04759" w14:textId="73F884F1"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4192</w:t>
            </w:r>
          </w:p>
        </w:tc>
        <w:tc>
          <w:tcPr>
            <w:tcW w:w="782" w:type="dxa"/>
            <w:tcBorders>
              <w:top w:val="single" w:sz="4" w:space="0" w:color="auto"/>
              <w:left w:val="single" w:sz="4" w:space="0" w:color="auto"/>
              <w:bottom w:val="single" w:sz="4" w:space="0" w:color="auto"/>
              <w:right w:val="single" w:sz="4" w:space="0" w:color="auto"/>
            </w:tcBorders>
            <w:vAlign w:val="center"/>
          </w:tcPr>
          <w:p w14:paraId="73AB4393" w14:textId="6A2AD975"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4130</w:t>
            </w:r>
          </w:p>
        </w:tc>
        <w:tc>
          <w:tcPr>
            <w:tcW w:w="782" w:type="dxa"/>
            <w:tcBorders>
              <w:top w:val="single" w:sz="4" w:space="0" w:color="auto"/>
              <w:left w:val="single" w:sz="4" w:space="0" w:color="auto"/>
              <w:bottom w:val="single" w:sz="4" w:space="0" w:color="auto"/>
              <w:right w:val="single" w:sz="4" w:space="0" w:color="auto"/>
            </w:tcBorders>
            <w:vAlign w:val="center"/>
          </w:tcPr>
          <w:p w14:paraId="19B2FF32" w14:textId="52756715"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4126</w:t>
            </w:r>
          </w:p>
        </w:tc>
        <w:tc>
          <w:tcPr>
            <w:tcW w:w="782" w:type="dxa"/>
            <w:tcBorders>
              <w:top w:val="single" w:sz="4" w:space="0" w:color="auto"/>
              <w:left w:val="single" w:sz="4" w:space="0" w:color="auto"/>
              <w:bottom w:val="single" w:sz="4" w:space="0" w:color="auto"/>
              <w:right w:val="single" w:sz="4" w:space="0" w:color="auto"/>
            </w:tcBorders>
            <w:vAlign w:val="center"/>
          </w:tcPr>
          <w:p w14:paraId="0679A7E6" w14:textId="69337DA8" w:rsidR="00703F2C" w:rsidRPr="00892FC2" w:rsidRDefault="00703F2C"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4002</w:t>
            </w:r>
          </w:p>
        </w:tc>
      </w:tr>
    </w:tbl>
    <w:p w14:paraId="328679F8" w14:textId="77777777" w:rsidR="00C07D0B" w:rsidRPr="00892FC2" w:rsidRDefault="00C07D0B" w:rsidP="008A2031">
      <w:pPr>
        <w:spacing w:after="0" w:line="300" w:lineRule="auto"/>
        <w:ind w:firstLine="709"/>
        <w:jc w:val="center"/>
        <w:rPr>
          <w:rFonts w:ascii="Times New Roman" w:eastAsia="Times New Roman" w:hAnsi="Times New Roman" w:cs="Times New Roman"/>
          <w:color w:val="000000" w:themeColor="text1"/>
          <w:sz w:val="20"/>
          <w:szCs w:val="20"/>
          <w:lang w:eastAsia="ru-RU"/>
        </w:rPr>
      </w:pPr>
    </w:p>
    <w:p w14:paraId="3A938E10" w14:textId="0469EFCD" w:rsidR="00C07D0B" w:rsidRPr="00892FC2" w:rsidRDefault="00C07D0B" w:rsidP="006E5D71">
      <w:pPr>
        <w:shd w:val="clear" w:color="auto" w:fill="FFFFFF"/>
        <w:spacing w:after="0" w:line="288" w:lineRule="auto"/>
        <w:ind w:firstLine="851"/>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 состоянию на 01.01.2022 г. численность муниципального образования составляет 3875 человек, в том числе п. Боровое – 8 человек, п. г. т. Кузнечное –</w:t>
      </w:r>
      <w:r w:rsidR="001D0D03"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 3867 человек.</w:t>
      </w:r>
    </w:p>
    <w:p w14:paraId="5D57BD34" w14:textId="1DC9B843" w:rsidR="00BE1345" w:rsidRPr="00892FC2" w:rsidRDefault="00BE1345" w:rsidP="006E5D71">
      <w:pPr>
        <w:shd w:val="clear" w:color="auto" w:fill="FFFFFF"/>
        <w:spacing w:after="0" w:line="288" w:lineRule="auto"/>
        <w:ind w:firstLine="851"/>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 состоянию на 01.01.202</w:t>
      </w:r>
      <w:r w:rsidR="008A4197" w:rsidRPr="00892FC2">
        <w:rPr>
          <w:rFonts w:ascii="Times New Roman" w:eastAsia="Times New Roman" w:hAnsi="Times New Roman" w:cs="Times New Roman"/>
          <w:color w:val="000000" w:themeColor="text1"/>
          <w:sz w:val="26"/>
          <w:szCs w:val="26"/>
          <w:lang w:eastAsia="ru-RU"/>
        </w:rPr>
        <w:t>3</w:t>
      </w:r>
      <w:r w:rsidRPr="00892FC2">
        <w:rPr>
          <w:rFonts w:ascii="Times New Roman" w:eastAsia="Times New Roman" w:hAnsi="Times New Roman" w:cs="Times New Roman"/>
          <w:color w:val="000000" w:themeColor="text1"/>
          <w:sz w:val="26"/>
          <w:szCs w:val="26"/>
          <w:lang w:eastAsia="ru-RU"/>
        </w:rPr>
        <w:t xml:space="preserve"> г. численность муниципального образования составляет </w:t>
      </w:r>
      <w:r w:rsidR="006E5D71" w:rsidRPr="00892FC2">
        <w:rPr>
          <w:rFonts w:ascii="Times New Roman" w:eastAsia="Times New Roman" w:hAnsi="Times New Roman" w:cs="Times New Roman"/>
          <w:color w:val="000000" w:themeColor="text1"/>
          <w:sz w:val="26"/>
          <w:szCs w:val="26"/>
          <w:lang w:eastAsia="ru-RU"/>
        </w:rPr>
        <w:t>3916</w:t>
      </w:r>
      <w:r w:rsidRPr="00892FC2">
        <w:rPr>
          <w:rFonts w:ascii="Times New Roman" w:eastAsia="Times New Roman" w:hAnsi="Times New Roman" w:cs="Times New Roman"/>
          <w:color w:val="000000" w:themeColor="text1"/>
          <w:sz w:val="26"/>
          <w:szCs w:val="26"/>
          <w:lang w:eastAsia="ru-RU"/>
        </w:rPr>
        <w:t xml:space="preserve"> человек, в том числе п. Боровое – </w:t>
      </w:r>
      <w:r w:rsidR="006E5D71" w:rsidRPr="00892FC2">
        <w:rPr>
          <w:rFonts w:ascii="Times New Roman" w:eastAsia="Times New Roman" w:hAnsi="Times New Roman" w:cs="Times New Roman"/>
          <w:color w:val="000000" w:themeColor="text1"/>
          <w:sz w:val="26"/>
          <w:szCs w:val="26"/>
          <w:lang w:eastAsia="ru-RU"/>
        </w:rPr>
        <w:t>2</w:t>
      </w:r>
      <w:r w:rsidRPr="00892FC2">
        <w:rPr>
          <w:rFonts w:ascii="Times New Roman" w:eastAsia="Times New Roman" w:hAnsi="Times New Roman" w:cs="Times New Roman"/>
          <w:color w:val="000000" w:themeColor="text1"/>
          <w:sz w:val="26"/>
          <w:szCs w:val="26"/>
          <w:lang w:eastAsia="ru-RU"/>
        </w:rPr>
        <w:t xml:space="preserve"> человек, п. г. т. Кузнечное –                   </w:t>
      </w:r>
      <w:r w:rsidR="006E5D71" w:rsidRPr="00892FC2">
        <w:rPr>
          <w:rFonts w:ascii="Times New Roman" w:eastAsia="Times New Roman" w:hAnsi="Times New Roman" w:cs="Times New Roman"/>
          <w:color w:val="000000" w:themeColor="text1"/>
          <w:sz w:val="26"/>
          <w:szCs w:val="26"/>
          <w:lang w:eastAsia="ru-RU"/>
        </w:rPr>
        <w:t>3914</w:t>
      </w:r>
      <w:r w:rsidRPr="00892FC2">
        <w:rPr>
          <w:rFonts w:ascii="Times New Roman" w:eastAsia="Times New Roman" w:hAnsi="Times New Roman" w:cs="Times New Roman"/>
          <w:color w:val="000000" w:themeColor="text1"/>
          <w:sz w:val="26"/>
          <w:szCs w:val="26"/>
          <w:lang w:eastAsia="ru-RU"/>
        </w:rPr>
        <w:t xml:space="preserve"> человек.</w:t>
      </w:r>
    </w:p>
    <w:p w14:paraId="1B766AB7" w14:textId="6F1F01F7" w:rsidR="008A4197" w:rsidRPr="00892FC2" w:rsidRDefault="008A4197" w:rsidP="006E5D71">
      <w:pPr>
        <w:shd w:val="clear" w:color="auto" w:fill="FFFFFF"/>
        <w:spacing w:after="0" w:line="288" w:lineRule="auto"/>
        <w:ind w:firstLine="851"/>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По состоянию на 01.01.2024 г. численность муниципального образования составляет </w:t>
      </w:r>
      <w:r w:rsidR="006E5D71" w:rsidRPr="00892FC2">
        <w:rPr>
          <w:rFonts w:ascii="Times New Roman" w:eastAsia="Times New Roman" w:hAnsi="Times New Roman" w:cs="Times New Roman"/>
          <w:color w:val="000000" w:themeColor="text1"/>
          <w:sz w:val="26"/>
          <w:szCs w:val="26"/>
          <w:lang w:eastAsia="ru-RU"/>
        </w:rPr>
        <w:t>3866</w:t>
      </w:r>
      <w:r w:rsidRPr="00892FC2">
        <w:rPr>
          <w:rFonts w:ascii="Times New Roman" w:eastAsia="Times New Roman" w:hAnsi="Times New Roman" w:cs="Times New Roman"/>
          <w:color w:val="000000" w:themeColor="text1"/>
          <w:sz w:val="26"/>
          <w:szCs w:val="26"/>
          <w:lang w:eastAsia="ru-RU"/>
        </w:rPr>
        <w:t xml:space="preserve"> человек, в том числе п. Боровое – </w:t>
      </w:r>
      <w:r w:rsidR="006E5D71" w:rsidRPr="00892FC2">
        <w:rPr>
          <w:rFonts w:ascii="Times New Roman" w:eastAsia="Times New Roman" w:hAnsi="Times New Roman" w:cs="Times New Roman"/>
          <w:color w:val="000000" w:themeColor="text1"/>
          <w:sz w:val="26"/>
          <w:szCs w:val="26"/>
          <w:lang w:eastAsia="ru-RU"/>
        </w:rPr>
        <w:t>1</w:t>
      </w:r>
      <w:r w:rsidRPr="00892FC2">
        <w:rPr>
          <w:rFonts w:ascii="Times New Roman" w:eastAsia="Times New Roman" w:hAnsi="Times New Roman" w:cs="Times New Roman"/>
          <w:color w:val="000000" w:themeColor="text1"/>
          <w:sz w:val="26"/>
          <w:szCs w:val="26"/>
          <w:lang w:eastAsia="ru-RU"/>
        </w:rPr>
        <w:t xml:space="preserve"> человек, п. г. т. Кузнечное –                   386</w:t>
      </w:r>
      <w:r w:rsidR="006E5D71"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человек.</w:t>
      </w:r>
    </w:p>
    <w:p w14:paraId="19DC3D86" w14:textId="6F8804C2" w:rsidR="00BE1345" w:rsidRPr="00892FC2" w:rsidRDefault="00BE1345" w:rsidP="006E5D71">
      <w:pPr>
        <w:shd w:val="clear" w:color="auto" w:fill="FFFFFF"/>
        <w:spacing w:after="0" w:line="288" w:lineRule="auto"/>
        <w:ind w:firstLine="851"/>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 состоянию на 01.01.202</w:t>
      </w:r>
      <w:r w:rsidR="00892141"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численность муниципального образования составляет 38</w:t>
      </w:r>
      <w:r w:rsidR="00AD7E24" w:rsidRPr="00892FC2">
        <w:rPr>
          <w:rFonts w:ascii="Times New Roman" w:eastAsia="Times New Roman" w:hAnsi="Times New Roman" w:cs="Times New Roman"/>
          <w:color w:val="000000" w:themeColor="text1"/>
          <w:sz w:val="26"/>
          <w:szCs w:val="26"/>
          <w:lang w:eastAsia="ru-RU"/>
        </w:rPr>
        <w:t>28</w:t>
      </w:r>
      <w:r w:rsidRPr="00892FC2">
        <w:rPr>
          <w:rFonts w:ascii="Times New Roman" w:eastAsia="Times New Roman" w:hAnsi="Times New Roman" w:cs="Times New Roman"/>
          <w:color w:val="000000" w:themeColor="text1"/>
          <w:sz w:val="26"/>
          <w:szCs w:val="26"/>
          <w:lang w:eastAsia="ru-RU"/>
        </w:rPr>
        <w:t xml:space="preserve"> человек, в том числе п. Боровое – </w:t>
      </w:r>
      <w:r w:rsidR="00892141" w:rsidRPr="00892FC2">
        <w:rPr>
          <w:rFonts w:ascii="Times New Roman" w:eastAsia="Times New Roman" w:hAnsi="Times New Roman" w:cs="Times New Roman"/>
          <w:color w:val="000000" w:themeColor="text1"/>
          <w:sz w:val="26"/>
          <w:szCs w:val="26"/>
          <w:lang w:eastAsia="ru-RU"/>
        </w:rPr>
        <w:t>3</w:t>
      </w:r>
      <w:r w:rsidRPr="00892FC2">
        <w:rPr>
          <w:rFonts w:ascii="Times New Roman" w:eastAsia="Times New Roman" w:hAnsi="Times New Roman" w:cs="Times New Roman"/>
          <w:color w:val="000000" w:themeColor="text1"/>
          <w:sz w:val="26"/>
          <w:szCs w:val="26"/>
          <w:lang w:eastAsia="ru-RU"/>
        </w:rPr>
        <w:t xml:space="preserve"> человек</w:t>
      </w:r>
      <w:r w:rsidR="00892141" w:rsidRPr="00892FC2">
        <w:rPr>
          <w:rFonts w:ascii="Times New Roman" w:eastAsia="Times New Roman" w:hAnsi="Times New Roman" w:cs="Times New Roman"/>
          <w:color w:val="000000" w:themeColor="text1"/>
          <w:sz w:val="26"/>
          <w:szCs w:val="26"/>
          <w:lang w:eastAsia="ru-RU"/>
        </w:rPr>
        <w:t>а</w:t>
      </w:r>
      <w:r w:rsidRPr="00892FC2">
        <w:rPr>
          <w:rFonts w:ascii="Times New Roman" w:eastAsia="Times New Roman" w:hAnsi="Times New Roman" w:cs="Times New Roman"/>
          <w:color w:val="000000" w:themeColor="text1"/>
          <w:sz w:val="26"/>
          <w:szCs w:val="26"/>
          <w:lang w:eastAsia="ru-RU"/>
        </w:rPr>
        <w:t xml:space="preserve">, п. г. т. Кузнечное –                   </w:t>
      </w:r>
      <w:r w:rsidR="00AD7E24" w:rsidRPr="00892FC2">
        <w:rPr>
          <w:rFonts w:ascii="Times New Roman" w:eastAsia="Times New Roman" w:hAnsi="Times New Roman" w:cs="Times New Roman"/>
          <w:color w:val="000000" w:themeColor="text1"/>
          <w:sz w:val="26"/>
          <w:szCs w:val="26"/>
          <w:lang w:eastAsia="ru-RU"/>
        </w:rPr>
        <w:t>3825</w:t>
      </w:r>
      <w:r w:rsidRPr="00892FC2">
        <w:rPr>
          <w:rFonts w:ascii="Times New Roman" w:eastAsia="Times New Roman" w:hAnsi="Times New Roman" w:cs="Times New Roman"/>
          <w:color w:val="000000" w:themeColor="text1"/>
          <w:sz w:val="26"/>
          <w:szCs w:val="26"/>
          <w:lang w:eastAsia="ru-RU"/>
        </w:rPr>
        <w:t xml:space="preserve"> человек.</w:t>
      </w:r>
    </w:p>
    <w:p w14:paraId="42733065" w14:textId="77777777" w:rsidR="00C07D0B" w:rsidRPr="00892FC2" w:rsidRDefault="00C07D0B" w:rsidP="008A203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Общая площадь земель в границах муниципального образования «Кузнечное» </w:t>
      </w:r>
      <w:smartTag w:uri="urn:schemas-microsoft-com:office:smarttags" w:element="metricconverter">
        <w:smartTagPr>
          <w:attr w:name="ProductID" w:val="3952 га"/>
        </w:smartTagPr>
        <w:r w:rsidRPr="00892FC2">
          <w:rPr>
            <w:rFonts w:ascii="Times New Roman" w:eastAsia="Times New Roman" w:hAnsi="Times New Roman" w:cs="Times New Roman"/>
            <w:iCs/>
            <w:color w:val="000000" w:themeColor="text1"/>
            <w:sz w:val="26"/>
            <w:szCs w:val="26"/>
            <w:lang w:eastAsia="ru-RU"/>
          </w:rPr>
          <w:t>3952</w:t>
        </w:r>
        <w:r w:rsidRPr="00892FC2">
          <w:rPr>
            <w:rFonts w:ascii="Times New Roman" w:eastAsia="Times New Roman" w:hAnsi="Times New Roman" w:cs="Times New Roman"/>
            <w:color w:val="000000" w:themeColor="text1"/>
            <w:sz w:val="26"/>
            <w:szCs w:val="26"/>
            <w:lang w:eastAsia="ru-RU"/>
          </w:rPr>
          <w:t xml:space="preserve"> га</w:t>
        </w:r>
      </w:smartTag>
      <w:r w:rsidRPr="00892FC2">
        <w:rPr>
          <w:rFonts w:ascii="Times New Roman" w:eastAsia="Times New Roman" w:hAnsi="Times New Roman" w:cs="Times New Roman"/>
          <w:color w:val="000000" w:themeColor="text1"/>
          <w:sz w:val="26"/>
          <w:szCs w:val="26"/>
          <w:lang w:eastAsia="ru-RU"/>
        </w:rPr>
        <w:t xml:space="preserve"> (около 1 % от площади муниципального образования Приозерский муниципальный район).</w:t>
      </w:r>
    </w:p>
    <w:p w14:paraId="20A2DE86" w14:textId="0BE0C9F2" w:rsidR="00C07D0B" w:rsidRPr="00892FC2" w:rsidRDefault="00C07D0B" w:rsidP="008A2031">
      <w:pPr>
        <w:shd w:val="clear" w:color="auto" w:fill="FFFFFF"/>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К востоку от посёлка находится побережье </w:t>
      </w:r>
      <w:hyperlink r:id="rId22" w:tooltip="Ладожское озеро" w:history="1">
        <w:r w:rsidRPr="00892FC2">
          <w:rPr>
            <w:rFonts w:ascii="Times New Roman" w:eastAsia="Times New Roman" w:hAnsi="Times New Roman" w:cs="Times New Roman"/>
            <w:color w:val="000000" w:themeColor="text1"/>
            <w:sz w:val="26"/>
            <w:szCs w:val="26"/>
            <w:lang w:eastAsia="ru-RU"/>
          </w:rPr>
          <w:t>Ладожского озера</w:t>
        </w:r>
      </w:hyperlink>
      <w:r w:rsidRPr="00892FC2">
        <w:rPr>
          <w:rFonts w:ascii="Times New Roman" w:eastAsia="Times New Roman" w:hAnsi="Times New Roman" w:cs="Times New Roman"/>
          <w:color w:val="000000" w:themeColor="text1"/>
          <w:sz w:val="26"/>
          <w:szCs w:val="26"/>
          <w:lang w:eastAsia="ru-RU"/>
        </w:rPr>
        <w:t xml:space="preserve">, к югу – залив Марлахти, в самом посёлке находится озеро </w:t>
      </w:r>
      <w:hyperlink r:id="rId23" w:tooltip="Кузнечное (озеро) (страница отсутствует)" w:history="1">
        <w:r w:rsidRPr="00892FC2">
          <w:rPr>
            <w:rFonts w:ascii="Times New Roman" w:eastAsia="Times New Roman" w:hAnsi="Times New Roman" w:cs="Times New Roman"/>
            <w:color w:val="000000" w:themeColor="text1"/>
            <w:sz w:val="26"/>
            <w:szCs w:val="26"/>
            <w:lang w:eastAsia="ru-RU"/>
          </w:rPr>
          <w:t>Кузнечное</w:t>
        </w:r>
      </w:hyperlink>
      <w:r w:rsidRPr="00892FC2">
        <w:rPr>
          <w:rFonts w:ascii="Times New Roman" w:eastAsia="Times New Roman" w:hAnsi="Times New Roman" w:cs="Times New Roman"/>
          <w:color w:val="000000" w:themeColor="text1"/>
          <w:sz w:val="26"/>
          <w:szCs w:val="26"/>
          <w:lang w:eastAsia="ru-RU"/>
        </w:rPr>
        <w:t>.</w:t>
      </w:r>
    </w:p>
    <w:p w14:paraId="4B27309A" w14:textId="070187B6" w:rsidR="00024EB1" w:rsidRPr="00892FC2" w:rsidRDefault="003C0379" w:rsidP="008A2031">
      <w:pPr>
        <w:widowControl w:val="0"/>
        <w:spacing w:after="0" w:line="300" w:lineRule="auto"/>
        <w:ind w:firstLine="567"/>
        <w:jc w:val="both"/>
        <w:rPr>
          <w:rFonts w:ascii="Times New Roman" w:eastAsia="Times New Roman" w:hAnsi="Times New Roman" w:cs="Times New Roman"/>
          <w:color w:val="000000" w:themeColor="text1"/>
          <w:sz w:val="26"/>
          <w:szCs w:val="26"/>
          <w:lang w:val="x-none" w:eastAsia="x-none"/>
        </w:rPr>
      </w:pPr>
      <w:r w:rsidRPr="00892FC2">
        <w:rPr>
          <w:rFonts w:ascii="Times New Roman" w:eastAsia="Times New Roman" w:hAnsi="Times New Roman" w:cs="Times New Roman"/>
          <w:color w:val="000000" w:themeColor="text1"/>
          <w:sz w:val="26"/>
          <w:szCs w:val="26"/>
          <w:lang w:eastAsia="x-none"/>
        </w:rPr>
        <w:t xml:space="preserve">Поселок городского типа </w:t>
      </w:r>
      <w:r w:rsidR="00024EB1" w:rsidRPr="00892FC2">
        <w:rPr>
          <w:rFonts w:ascii="Times New Roman" w:eastAsia="Times New Roman" w:hAnsi="Times New Roman" w:cs="Times New Roman"/>
          <w:color w:val="000000" w:themeColor="text1"/>
          <w:sz w:val="26"/>
          <w:szCs w:val="26"/>
          <w:lang w:val="x-none" w:eastAsia="x-none"/>
        </w:rPr>
        <w:t>Кузнечное – важный транспортный узел, являющийся последним крупным населенным пунктом Ленинградской области перед границей с Республикой Карелия.</w:t>
      </w:r>
      <w:r w:rsidR="00024EB1" w:rsidRPr="00892FC2">
        <w:rPr>
          <w:rFonts w:ascii="Times New Roman" w:eastAsia="Times New Roman" w:hAnsi="Times New Roman" w:cs="Times New Roman"/>
          <w:color w:val="000000" w:themeColor="text1"/>
          <w:sz w:val="26"/>
          <w:szCs w:val="26"/>
          <w:lang w:eastAsia="x-none"/>
        </w:rPr>
        <w:t xml:space="preserve"> </w:t>
      </w:r>
      <w:r w:rsidR="00024EB1" w:rsidRPr="00892FC2">
        <w:rPr>
          <w:rFonts w:ascii="Times New Roman" w:eastAsia="Times New Roman" w:hAnsi="Times New Roman" w:cs="Times New Roman"/>
          <w:color w:val="000000" w:themeColor="text1"/>
          <w:sz w:val="26"/>
          <w:szCs w:val="26"/>
          <w:lang w:val="x-none" w:eastAsia="x-none"/>
        </w:rPr>
        <w:t>Внешние транспортные связи муниципального образования «Кузнечное» осуществляются железнодорожным и автомобильным транспортом.</w:t>
      </w:r>
    </w:p>
    <w:p w14:paraId="1C124F37" w14:textId="62857250" w:rsidR="001A64BA" w:rsidRPr="00892FC2" w:rsidRDefault="001A64BA" w:rsidP="001A64B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b/>
          <w:bCs/>
          <w:color w:val="000000" w:themeColor="text1"/>
          <w:sz w:val="26"/>
          <w:szCs w:val="26"/>
          <w:lang w:eastAsia="ru-RU"/>
        </w:rPr>
        <w:t>Экономическая база.</w:t>
      </w:r>
      <w:r w:rsidRPr="00892FC2">
        <w:rPr>
          <w:rFonts w:ascii="Times New Roman" w:eastAsia="Times New Roman" w:hAnsi="Times New Roman" w:cs="Times New Roman"/>
          <w:color w:val="000000" w:themeColor="text1"/>
          <w:sz w:val="26"/>
          <w:szCs w:val="26"/>
          <w:lang w:eastAsia="ru-RU"/>
        </w:rPr>
        <w:t xml:space="preserve"> Экономический потенциал территории включает несколько основных факторов: экономико-географическое положение, обеспеченность природными ресурсами, промышленный потенциал, трудовой и научно-технический потенциал. В совокупности эти составляющие экономического потенциала отражают способность экономики, ее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w:t>
      </w:r>
    </w:p>
    <w:p w14:paraId="0FB6D136" w14:textId="04083BE0" w:rsidR="001A64BA" w:rsidRPr="00892FC2" w:rsidRDefault="001A64BA" w:rsidP="001A64B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Экономико-географическое положение – один из важнейших факторов, определяющих потенциал развития территории. К числу положительных факторов, способствующих дальнейшему росту и развитию городского поселения, относятся:</w:t>
      </w:r>
    </w:p>
    <w:p w14:paraId="7384B53E" w14:textId="1CE9A668" w:rsidR="001A64BA" w:rsidRPr="00892FC2" w:rsidRDefault="001A64BA" w:rsidP="001A64B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благоприятное транспортное положение на пути федеральной автомобильной дороги А-121 «Сортавала», которая обеспечивает транспортную связь муниципального образования с г. Санкт-Петербург, со всеми муниципальными районами Ленинградской области и Республикой Карелия;</w:t>
      </w:r>
    </w:p>
    <w:p w14:paraId="452A074E" w14:textId="2E114F26" w:rsidR="001A64BA" w:rsidRPr="00892FC2" w:rsidRDefault="001A64BA" w:rsidP="001A64B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близость к г. Санкт-Петербург, влияние которого сказывается во многих отношениях (рынок сбыта производимой продукции, сезонное увеличение численности населения и др.);</w:t>
      </w:r>
    </w:p>
    <w:p w14:paraId="786717DF" w14:textId="764F683B" w:rsidR="001A64BA" w:rsidRPr="00892FC2" w:rsidRDefault="001A64BA" w:rsidP="001A64B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наличие полезных ископаемых, которые обеспечивают функционирование градообразующих предприятий муниципального образования «Кузнечное».</w:t>
      </w:r>
    </w:p>
    <w:p w14:paraId="260BAC5E" w14:textId="5F5E8BB4" w:rsidR="001A64BA" w:rsidRPr="00892FC2" w:rsidRDefault="001A64BA" w:rsidP="001A64BA">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Отрицательными факторами являются монопрофильность экономики городского поселения и недостаток благоприятных для строительства территорий вследствие достаточно сложных инженерно-строительных условий и необходимости максимального сохранения лесов, окружающих застройку г. п. Кузнечное. </w:t>
      </w:r>
    </w:p>
    <w:p w14:paraId="684EA9CD" w14:textId="6AC6DC98" w:rsidR="00DC497A" w:rsidRPr="00892FC2" w:rsidRDefault="001A64BA" w:rsidP="001A64BA">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настоящее время в экономике муниципального образования «Кузнечное» промышленность занимает ведущее место. Здесь находится 4 промышленных предприятия, кадры которых составляют почти 80 % от числа занятых во всех сферах экономики. Приоритетной является добывающая промышленность, где работает около 1,5 тыс. чел. Самое крупное промышленное предприятие поселка – АО «</w:t>
      </w:r>
      <w:r w:rsidR="00BF2CFD" w:rsidRPr="00892FC2">
        <w:rPr>
          <w:rFonts w:ascii="Times New Roman" w:eastAsia="Times New Roman" w:hAnsi="Times New Roman" w:cs="Times New Roman"/>
          <w:color w:val="000000" w:themeColor="text1"/>
          <w:sz w:val="26"/>
          <w:szCs w:val="26"/>
          <w:lang w:eastAsia="ru-RU"/>
        </w:rPr>
        <w:t>ЛСР. Базовые</w:t>
      </w:r>
      <w:r w:rsidRPr="00892FC2">
        <w:rPr>
          <w:rFonts w:ascii="Times New Roman" w:eastAsia="Times New Roman" w:hAnsi="Times New Roman" w:cs="Times New Roman"/>
          <w:color w:val="000000" w:themeColor="text1"/>
          <w:sz w:val="26"/>
          <w:szCs w:val="26"/>
          <w:lang w:eastAsia="ru-RU"/>
        </w:rPr>
        <w:t>» производит и реализует гранитный щебень. Добычей нерудных полезных ископаемых занимаются также малые предприятия</w:t>
      </w:r>
      <w:r w:rsidR="00DC497A" w:rsidRPr="00892FC2">
        <w:rPr>
          <w:rFonts w:ascii="Times New Roman" w:eastAsia="Times New Roman" w:hAnsi="Times New Roman" w:cs="Times New Roman"/>
          <w:color w:val="000000" w:themeColor="text1"/>
          <w:sz w:val="26"/>
          <w:szCs w:val="26"/>
          <w:lang w:eastAsia="ru-RU"/>
        </w:rPr>
        <w:t>.</w:t>
      </w:r>
    </w:p>
    <w:p w14:paraId="254CD081" w14:textId="3CDBBFD3" w:rsidR="001A64BA" w:rsidRPr="00892FC2" w:rsidRDefault="001A64BA" w:rsidP="001A64BA">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Обрабатывающая промышленность представлена одним предприятием </w:t>
      </w:r>
      <w:r w:rsidRPr="00892FC2">
        <w:rPr>
          <w:rFonts w:ascii="Times New Roman" w:eastAsia="Times New Roman" w:hAnsi="Times New Roman" w:cs="Times New Roman"/>
          <w:color w:val="000000" w:themeColor="text1"/>
          <w:sz w:val="26"/>
          <w:szCs w:val="26"/>
          <w:lang w:eastAsia="ru-RU"/>
        </w:rPr>
        <w:br/>
        <w:t>ООО «КОЗ «Кузнечное», работающим на привозном сырье.</w:t>
      </w:r>
    </w:p>
    <w:p w14:paraId="6EDA45D2" w14:textId="555AC529" w:rsidR="00C07D0B" w:rsidRPr="00892FC2" w:rsidRDefault="001A64BA" w:rsidP="001A64BA">
      <w:pPr>
        <w:pStyle w:val="a6"/>
        <w:spacing w:before="0" w:after="0" w:line="300" w:lineRule="auto"/>
        <w:rPr>
          <w:color w:val="000000" w:themeColor="text1"/>
          <w:sz w:val="26"/>
          <w:szCs w:val="26"/>
          <w:highlight w:val="yellow"/>
        </w:rPr>
      </w:pPr>
      <w:r w:rsidRPr="00892FC2">
        <w:rPr>
          <w:color w:val="000000" w:themeColor="text1"/>
          <w:sz w:val="26"/>
          <w:szCs w:val="26"/>
        </w:rPr>
        <w:lastRenderedPageBreak/>
        <w:t>Формируясь в качестве административного центра муниципального образования «Кузнечное», г. п. Кузнечное приобрел важные управленческие и обслуживающие функции: здесь находятся административные, общественные и финансовые учреждения.</w:t>
      </w:r>
    </w:p>
    <w:p w14:paraId="6972DB44" w14:textId="751FF18F" w:rsidR="005960DE" w:rsidRPr="00892FC2" w:rsidRDefault="003076BD" w:rsidP="0094276C">
      <w:pPr>
        <w:pStyle w:val="a6"/>
        <w:spacing w:before="0" w:after="0" w:line="336" w:lineRule="auto"/>
        <w:rPr>
          <w:iCs/>
          <w:color w:val="000000" w:themeColor="text1"/>
          <w:sz w:val="26"/>
          <w:szCs w:val="26"/>
          <w:lang w:val="x-none" w:eastAsia="x-none"/>
        </w:rPr>
      </w:pPr>
      <w:r w:rsidRPr="00892FC2">
        <w:rPr>
          <w:b/>
          <w:color w:val="000000" w:themeColor="text1"/>
          <w:sz w:val="26"/>
          <w:szCs w:val="26"/>
        </w:rPr>
        <w:t>Минерально-сырьевые ресурсы.</w:t>
      </w:r>
      <w:r w:rsidR="0094276C" w:rsidRPr="00892FC2">
        <w:rPr>
          <w:b/>
          <w:color w:val="000000" w:themeColor="text1"/>
          <w:sz w:val="26"/>
          <w:szCs w:val="26"/>
        </w:rPr>
        <w:t xml:space="preserve"> </w:t>
      </w:r>
      <w:r w:rsidR="005960DE" w:rsidRPr="00892FC2">
        <w:rPr>
          <w:iCs/>
          <w:color w:val="000000" w:themeColor="text1"/>
          <w:sz w:val="26"/>
          <w:szCs w:val="26"/>
          <w:lang w:val="x-none" w:eastAsia="x-none"/>
        </w:rPr>
        <w:t xml:space="preserve">В </w:t>
      </w:r>
      <w:r w:rsidR="00AD7E24" w:rsidRPr="00892FC2">
        <w:rPr>
          <w:iCs/>
          <w:color w:val="000000" w:themeColor="text1"/>
          <w:sz w:val="26"/>
          <w:szCs w:val="26"/>
          <w:lang w:eastAsia="x-none"/>
        </w:rPr>
        <w:t>посе6лке городского типа</w:t>
      </w:r>
      <w:r w:rsidR="005960DE" w:rsidRPr="00892FC2">
        <w:rPr>
          <w:iCs/>
          <w:color w:val="000000" w:themeColor="text1"/>
          <w:sz w:val="26"/>
          <w:szCs w:val="26"/>
          <w:lang w:val="x-none" w:eastAsia="x-none"/>
        </w:rPr>
        <w:t xml:space="preserve"> Кузнечное и вблизи него функционирует ряд гранитных карьеров, где добывается камень, используемый как в строительном деле, так и в изготовлении памятников. В муниципальном образовании «Кузнечное» осуществляет добычу полезных ископаемых </w:t>
      </w:r>
      <w:r w:rsidR="005960DE" w:rsidRPr="00892FC2">
        <w:rPr>
          <w:iCs/>
          <w:color w:val="000000" w:themeColor="text1"/>
          <w:sz w:val="26"/>
          <w:szCs w:val="26"/>
          <w:lang w:eastAsia="x-none"/>
        </w:rPr>
        <w:t>три</w:t>
      </w:r>
      <w:r w:rsidR="005960DE" w:rsidRPr="00892FC2">
        <w:rPr>
          <w:iCs/>
          <w:color w:val="000000" w:themeColor="text1"/>
          <w:sz w:val="26"/>
          <w:szCs w:val="26"/>
          <w:lang w:val="x-none" w:eastAsia="x-none"/>
        </w:rPr>
        <w:t xml:space="preserve"> предприятия –</w:t>
      </w:r>
      <w:r w:rsidR="00AD7E24" w:rsidRPr="00892FC2">
        <w:rPr>
          <w:iCs/>
          <w:color w:val="000000" w:themeColor="text1"/>
          <w:sz w:val="26"/>
          <w:szCs w:val="26"/>
          <w:lang w:eastAsia="x-none"/>
        </w:rPr>
        <w:t xml:space="preserve"> </w:t>
      </w:r>
      <w:r w:rsidR="005960DE" w:rsidRPr="00892FC2">
        <w:rPr>
          <w:iCs/>
          <w:color w:val="000000" w:themeColor="text1"/>
          <w:sz w:val="26"/>
          <w:szCs w:val="26"/>
          <w:lang w:val="x-none" w:eastAsia="x-none"/>
        </w:rPr>
        <w:t>АО «</w:t>
      </w:r>
      <w:r w:rsidR="00DC497A" w:rsidRPr="00892FC2">
        <w:rPr>
          <w:iCs/>
          <w:color w:val="000000" w:themeColor="text1"/>
          <w:sz w:val="26"/>
          <w:szCs w:val="26"/>
          <w:lang w:eastAsia="x-none"/>
        </w:rPr>
        <w:t>ЛСР. Базовые</w:t>
      </w:r>
      <w:r w:rsidR="005960DE" w:rsidRPr="00892FC2">
        <w:rPr>
          <w:iCs/>
          <w:color w:val="000000" w:themeColor="text1"/>
          <w:sz w:val="26"/>
          <w:szCs w:val="26"/>
          <w:lang w:val="x-none" w:eastAsia="x-none"/>
        </w:rPr>
        <w:t>», ЗАО «Ояярви» и ООО</w:t>
      </w:r>
      <w:r w:rsidR="005960DE" w:rsidRPr="00892FC2">
        <w:rPr>
          <w:iCs/>
          <w:color w:val="000000" w:themeColor="text1"/>
          <w:sz w:val="26"/>
          <w:szCs w:val="26"/>
          <w:lang w:eastAsia="x-none"/>
        </w:rPr>
        <w:t xml:space="preserve"> </w:t>
      </w:r>
      <w:r w:rsidR="005960DE" w:rsidRPr="00892FC2">
        <w:rPr>
          <w:iCs/>
          <w:color w:val="000000" w:themeColor="text1"/>
          <w:sz w:val="26"/>
          <w:szCs w:val="26"/>
          <w:lang w:val="x-none" w:eastAsia="x-none"/>
        </w:rPr>
        <w:t>«Кузне</w:t>
      </w:r>
      <w:r w:rsidR="005960DE" w:rsidRPr="00892FC2">
        <w:rPr>
          <w:iCs/>
          <w:color w:val="000000" w:themeColor="text1"/>
          <w:sz w:val="26"/>
          <w:szCs w:val="26"/>
          <w:lang w:eastAsia="x-none"/>
        </w:rPr>
        <w:t>ч</w:t>
      </w:r>
      <w:r w:rsidR="00AD7E24" w:rsidRPr="00892FC2">
        <w:rPr>
          <w:iCs/>
          <w:color w:val="000000" w:themeColor="text1"/>
          <w:sz w:val="26"/>
          <w:szCs w:val="26"/>
          <w:lang w:eastAsia="x-none"/>
        </w:rPr>
        <w:t>-</w:t>
      </w:r>
      <w:r w:rsidR="005960DE" w:rsidRPr="00892FC2">
        <w:rPr>
          <w:iCs/>
          <w:color w:val="000000" w:themeColor="text1"/>
          <w:sz w:val="26"/>
          <w:szCs w:val="26"/>
          <w:lang w:val="x-none" w:eastAsia="x-none"/>
        </w:rPr>
        <w:t>ное-2». Предприятия</w:t>
      </w:r>
      <w:r w:rsidR="0094276C" w:rsidRPr="00892FC2">
        <w:rPr>
          <w:iCs/>
          <w:color w:val="000000" w:themeColor="text1"/>
          <w:sz w:val="26"/>
          <w:szCs w:val="26"/>
          <w:lang w:eastAsia="x-none"/>
        </w:rPr>
        <w:t xml:space="preserve"> п. </w:t>
      </w:r>
      <w:r w:rsidR="005960DE" w:rsidRPr="00892FC2">
        <w:rPr>
          <w:iCs/>
          <w:color w:val="000000" w:themeColor="text1"/>
          <w:sz w:val="26"/>
          <w:szCs w:val="26"/>
          <w:lang w:val="x-none" w:eastAsia="x-none"/>
        </w:rPr>
        <w:t>г.</w:t>
      </w:r>
      <w:r w:rsidR="005960DE" w:rsidRPr="00892FC2">
        <w:rPr>
          <w:iCs/>
          <w:color w:val="000000" w:themeColor="text1"/>
          <w:sz w:val="26"/>
          <w:szCs w:val="26"/>
          <w:lang w:eastAsia="x-none"/>
        </w:rPr>
        <w:t xml:space="preserve"> </w:t>
      </w:r>
      <w:r w:rsidR="0094276C" w:rsidRPr="00892FC2">
        <w:rPr>
          <w:iCs/>
          <w:color w:val="000000" w:themeColor="text1"/>
          <w:sz w:val="26"/>
          <w:szCs w:val="26"/>
          <w:lang w:eastAsia="x-none"/>
        </w:rPr>
        <w:t>т</w:t>
      </w:r>
      <w:r w:rsidR="005960DE" w:rsidRPr="00892FC2">
        <w:rPr>
          <w:iCs/>
          <w:color w:val="000000" w:themeColor="text1"/>
          <w:sz w:val="26"/>
          <w:szCs w:val="26"/>
          <w:lang w:val="x-none" w:eastAsia="x-none"/>
        </w:rPr>
        <w:t xml:space="preserve">. Кузнечное </w:t>
      </w:r>
      <w:r w:rsidR="005960DE" w:rsidRPr="00892FC2">
        <w:rPr>
          <w:iCs/>
          <w:color w:val="000000" w:themeColor="text1"/>
          <w:sz w:val="26"/>
          <w:szCs w:val="26"/>
          <w:lang w:eastAsia="x-none"/>
        </w:rPr>
        <w:t>–</w:t>
      </w:r>
      <w:r w:rsidR="005960DE" w:rsidRPr="00892FC2">
        <w:rPr>
          <w:iCs/>
          <w:color w:val="000000" w:themeColor="text1"/>
          <w:sz w:val="26"/>
          <w:szCs w:val="26"/>
          <w:lang w:val="x-none" w:eastAsia="x-none"/>
        </w:rPr>
        <w:t xml:space="preserve"> лидеры в северо-западном регионе России по производству </w:t>
      </w:r>
      <w:hyperlink r:id="rId24" w:tooltip="Щебень" w:history="1">
        <w:r w:rsidR="005960DE" w:rsidRPr="00892FC2">
          <w:rPr>
            <w:iCs/>
            <w:color w:val="000000" w:themeColor="text1"/>
            <w:sz w:val="26"/>
            <w:szCs w:val="26"/>
            <w:lang w:val="x-none" w:eastAsia="x-none"/>
          </w:rPr>
          <w:t>щебня</w:t>
        </w:r>
      </w:hyperlink>
      <w:r w:rsidR="005960DE" w:rsidRPr="00892FC2">
        <w:rPr>
          <w:iCs/>
          <w:color w:val="000000" w:themeColor="text1"/>
          <w:sz w:val="26"/>
          <w:szCs w:val="26"/>
          <w:lang w:val="x-none" w:eastAsia="x-none"/>
        </w:rPr>
        <w:t xml:space="preserve">. Предприятие </w:t>
      </w:r>
      <w:r w:rsidR="00DC497A" w:rsidRPr="00892FC2">
        <w:rPr>
          <w:iCs/>
          <w:color w:val="000000" w:themeColor="text1"/>
          <w:sz w:val="26"/>
          <w:szCs w:val="26"/>
          <w:lang w:val="x-none" w:eastAsia="x-none"/>
        </w:rPr>
        <w:t>АО «</w:t>
      </w:r>
      <w:r w:rsidR="00DC497A" w:rsidRPr="00892FC2">
        <w:rPr>
          <w:iCs/>
          <w:color w:val="000000" w:themeColor="text1"/>
          <w:sz w:val="26"/>
          <w:szCs w:val="26"/>
          <w:lang w:eastAsia="x-none"/>
        </w:rPr>
        <w:t>ЛСР. Базовые</w:t>
      </w:r>
      <w:r w:rsidR="00DC497A" w:rsidRPr="00892FC2">
        <w:rPr>
          <w:iCs/>
          <w:color w:val="000000" w:themeColor="text1"/>
          <w:sz w:val="26"/>
          <w:szCs w:val="26"/>
          <w:lang w:val="x-none" w:eastAsia="x-none"/>
        </w:rPr>
        <w:t>»</w:t>
      </w:r>
      <w:r w:rsidR="00DC497A" w:rsidRPr="00892FC2">
        <w:rPr>
          <w:iCs/>
          <w:color w:val="000000" w:themeColor="text1"/>
          <w:sz w:val="26"/>
          <w:szCs w:val="26"/>
          <w:lang w:eastAsia="x-none"/>
        </w:rPr>
        <w:t xml:space="preserve"> </w:t>
      </w:r>
      <w:r w:rsidR="005960DE" w:rsidRPr="00892FC2">
        <w:rPr>
          <w:iCs/>
          <w:color w:val="000000" w:themeColor="text1"/>
          <w:sz w:val="26"/>
          <w:szCs w:val="26"/>
          <w:lang w:val="x-none" w:eastAsia="x-none"/>
        </w:rPr>
        <w:t>производит до 2,5</w:t>
      </w:r>
      <w:r w:rsidR="005960DE" w:rsidRPr="00892FC2">
        <w:rPr>
          <w:iCs/>
          <w:color w:val="000000" w:themeColor="text1"/>
          <w:sz w:val="26"/>
          <w:szCs w:val="26"/>
          <w:lang w:eastAsia="x-none"/>
        </w:rPr>
        <w:t xml:space="preserve"> </w:t>
      </w:r>
      <w:r w:rsidR="005960DE" w:rsidRPr="00892FC2">
        <w:rPr>
          <w:iCs/>
          <w:color w:val="000000" w:themeColor="text1"/>
          <w:sz w:val="26"/>
          <w:szCs w:val="26"/>
          <w:lang w:val="x-none" w:eastAsia="x-none"/>
        </w:rPr>
        <w:t>млн</w:t>
      </w:r>
      <w:r w:rsidR="005960DE" w:rsidRPr="00892FC2">
        <w:rPr>
          <w:iCs/>
          <w:color w:val="000000" w:themeColor="text1"/>
          <w:sz w:val="26"/>
          <w:szCs w:val="26"/>
          <w:lang w:eastAsia="x-none"/>
        </w:rPr>
        <w:t xml:space="preserve"> </w:t>
      </w:r>
      <w:r w:rsidR="005960DE" w:rsidRPr="00892FC2">
        <w:rPr>
          <w:iCs/>
          <w:color w:val="000000" w:themeColor="text1"/>
          <w:sz w:val="26"/>
          <w:szCs w:val="26"/>
          <w:lang w:val="x-none" w:eastAsia="x-none"/>
        </w:rPr>
        <w:t>м</w:t>
      </w:r>
      <w:r w:rsidR="005960DE" w:rsidRPr="00892FC2">
        <w:rPr>
          <w:iCs/>
          <w:color w:val="000000" w:themeColor="text1"/>
          <w:sz w:val="26"/>
          <w:szCs w:val="26"/>
          <w:vertAlign w:val="superscript"/>
          <w:lang w:eastAsia="x-none"/>
        </w:rPr>
        <w:t>3</w:t>
      </w:r>
      <w:r w:rsidR="005960DE" w:rsidRPr="00892FC2">
        <w:rPr>
          <w:iCs/>
          <w:color w:val="000000" w:themeColor="text1"/>
          <w:sz w:val="26"/>
          <w:szCs w:val="26"/>
          <w:lang w:val="x-none" w:eastAsia="x-none"/>
        </w:rPr>
        <w:t xml:space="preserve"> щебня в год.</w:t>
      </w:r>
    </w:p>
    <w:p w14:paraId="6499E87E" w14:textId="2EB5E1C4" w:rsidR="005960DE" w:rsidRPr="00892FC2" w:rsidRDefault="005960DE"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val="x-none" w:eastAsia="x-none"/>
        </w:rPr>
        <w:t xml:space="preserve">ООО </w:t>
      </w:r>
      <w:r w:rsidRPr="00892FC2">
        <w:rPr>
          <w:rFonts w:ascii="Times New Roman" w:eastAsia="Times New Roman" w:hAnsi="Times New Roman" w:cs="Times New Roman"/>
          <w:color w:val="000000" w:themeColor="text1"/>
          <w:sz w:val="26"/>
          <w:szCs w:val="26"/>
          <w:lang w:val="x-none" w:eastAsia="x-none"/>
        </w:rPr>
        <w:t>«</w:t>
      </w:r>
      <w:r w:rsidR="0094276C" w:rsidRPr="00892FC2">
        <w:rPr>
          <w:rFonts w:ascii="Times New Roman" w:eastAsia="Times New Roman" w:hAnsi="Times New Roman" w:cs="Times New Roman"/>
          <w:color w:val="000000" w:themeColor="text1"/>
          <w:sz w:val="26"/>
          <w:szCs w:val="26"/>
          <w:lang w:eastAsia="x-none"/>
        </w:rPr>
        <w:t xml:space="preserve">Камнеобрабатывающий завод </w:t>
      </w:r>
      <w:r w:rsidRPr="00892FC2">
        <w:rPr>
          <w:rFonts w:ascii="Times New Roman" w:eastAsia="Times New Roman" w:hAnsi="Times New Roman" w:cs="Times New Roman"/>
          <w:iCs/>
          <w:color w:val="000000" w:themeColor="text1"/>
          <w:sz w:val="26"/>
          <w:szCs w:val="26"/>
          <w:lang w:val="x-none" w:eastAsia="x-none"/>
        </w:rPr>
        <w:t>«Кузнечное», производящий резку, обработку и отделку камня для использования в строительстве, работает на привозном сырье.</w:t>
      </w:r>
    </w:p>
    <w:p w14:paraId="7F790602" w14:textId="77777777" w:rsidR="005960DE" w:rsidRPr="00892FC2" w:rsidRDefault="005960DE"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 xml:space="preserve">Практически все детально разведанные месторождения строительного камня (на щебень) </w:t>
      </w:r>
      <w:r w:rsidRPr="00892FC2">
        <w:rPr>
          <w:rFonts w:ascii="Times New Roman" w:eastAsia="Times New Roman" w:hAnsi="Times New Roman" w:cs="Times New Roman"/>
          <w:color w:val="000000" w:themeColor="text1"/>
          <w:sz w:val="26"/>
          <w:szCs w:val="26"/>
          <w:lang w:val="x-none" w:eastAsia="x-none"/>
        </w:rPr>
        <w:t xml:space="preserve">муниципального образования Приозерский муниципальный район </w:t>
      </w:r>
      <w:r w:rsidRPr="00892FC2">
        <w:rPr>
          <w:rFonts w:ascii="Times New Roman" w:eastAsia="Times New Roman" w:hAnsi="Times New Roman" w:cs="Times New Roman"/>
          <w:iCs/>
          <w:color w:val="000000" w:themeColor="text1"/>
          <w:sz w:val="26"/>
          <w:szCs w:val="26"/>
          <w:lang w:val="x-none" w:eastAsia="x-none"/>
        </w:rPr>
        <w:t>относятся к муниципальному образованию «Кузнечное» – около 300 млн куб. м балансовых запасов, чего по оценкам специалистов хватит на 100 лет промышленной добычи на месторождениях «Кузнечное», «Кузнечное-1», «Кузнечное-2», «Ровное».</w:t>
      </w:r>
    </w:p>
    <w:p w14:paraId="6ED91AF2" w14:textId="77777777" w:rsidR="005960DE" w:rsidRPr="00892FC2" w:rsidRDefault="005960DE"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 xml:space="preserve">Месторождение «Ровное» расположено в </w:t>
      </w:r>
      <w:smartTag w:uri="urn:schemas-microsoft-com:office:smarttags" w:element="metricconverter">
        <w:smartTagPr>
          <w:attr w:name="ProductID" w:val="3,5 км"/>
        </w:smartTagPr>
        <w:r w:rsidRPr="00892FC2">
          <w:rPr>
            <w:rFonts w:ascii="Times New Roman" w:eastAsia="Times New Roman" w:hAnsi="Times New Roman" w:cs="Times New Roman"/>
            <w:iCs/>
            <w:color w:val="000000" w:themeColor="text1"/>
            <w:sz w:val="26"/>
            <w:szCs w:val="26"/>
            <w:lang w:val="x-none" w:eastAsia="x-none"/>
          </w:rPr>
          <w:t>3,5 км</w:t>
        </w:r>
      </w:smartTag>
      <w:r w:rsidRPr="00892FC2">
        <w:rPr>
          <w:rFonts w:ascii="Times New Roman" w:eastAsia="Times New Roman" w:hAnsi="Times New Roman" w:cs="Times New Roman"/>
          <w:iCs/>
          <w:color w:val="000000" w:themeColor="text1"/>
          <w:sz w:val="26"/>
          <w:szCs w:val="26"/>
          <w:lang w:val="x-none" w:eastAsia="x-none"/>
        </w:rPr>
        <w:t xml:space="preserve"> к северу и северо-востоку от железнодорожной станции Кузнечное. Месторождение представляет собой массив высотой 18-</w:t>
      </w:r>
      <w:smartTag w:uri="urn:schemas-microsoft-com:office:smarttags" w:element="metricconverter">
        <w:smartTagPr>
          <w:attr w:name="ProductID" w:val="50 м"/>
        </w:smartTagPr>
        <w:r w:rsidRPr="00892FC2">
          <w:rPr>
            <w:rFonts w:ascii="Times New Roman" w:eastAsia="Times New Roman" w:hAnsi="Times New Roman" w:cs="Times New Roman"/>
            <w:iCs/>
            <w:color w:val="000000" w:themeColor="text1"/>
            <w:sz w:val="26"/>
            <w:szCs w:val="26"/>
            <w:lang w:val="x-none" w:eastAsia="x-none"/>
          </w:rPr>
          <w:t>50 м</w:t>
        </w:r>
      </w:smartTag>
      <w:r w:rsidRPr="00892FC2">
        <w:rPr>
          <w:rFonts w:ascii="Times New Roman" w:eastAsia="Times New Roman" w:hAnsi="Times New Roman" w:cs="Times New Roman"/>
          <w:iCs/>
          <w:color w:val="000000" w:themeColor="text1"/>
          <w:sz w:val="26"/>
          <w:szCs w:val="26"/>
          <w:lang w:val="x-none" w:eastAsia="x-none"/>
        </w:rPr>
        <w:t>.</w:t>
      </w:r>
    </w:p>
    <w:p w14:paraId="19EBAE40" w14:textId="77777777" w:rsidR="005960DE" w:rsidRPr="00892FC2" w:rsidRDefault="005960DE"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 xml:space="preserve">Месторождение «Кузнечное» расположено в </w:t>
      </w:r>
      <w:smartTag w:uri="urn:schemas-microsoft-com:office:smarttags" w:element="metricconverter">
        <w:smartTagPr>
          <w:attr w:name="ProductID" w:val="18 км"/>
        </w:smartTagPr>
        <w:r w:rsidRPr="00892FC2">
          <w:rPr>
            <w:rFonts w:ascii="Times New Roman" w:eastAsia="Times New Roman" w:hAnsi="Times New Roman" w:cs="Times New Roman"/>
            <w:iCs/>
            <w:color w:val="000000" w:themeColor="text1"/>
            <w:sz w:val="26"/>
            <w:szCs w:val="26"/>
            <w:lang w:val="x-none" w:eastAsia="x-none"/>
          </w:rPr>
          <w:t>18 км</w:t>
        </w:r>
      </w:smartTag>
      <w:r w:rsidRPr="00892FC2">
        <w:rPr>
          <w:rFonts w:ascii="Times New Roman" w:eastAsia="Times New Roman" w:hAnsi="Times New Roman" w:cs="Times New Roman"/>
          <w:iCs/>
          <w:color w:val="000000" w:themeColor="text1"/>
          <w:sz w:val="26"/>
          <w:szCs w:val="26"/>
          <w:lang w:val="x-none" w:eastAsia="x-none"/>
        </w:rPr>
        <w:t xml:space="preserve"> северо-западнее города Приозерск и в </w:t>
      </w:r>
      <w:smartTag w:uri="urn:schemas-microsoft-com:office:smarttags" w:element="metricconverter">
        <w:smartTagPr>
          <w:attr w:name="ProductID" w:val="2,5 км"/>
        </w:smartTagPr>
        <w:r w:rsidRPr="00892FC2">
          <w:rPr>
            <w:rFonts w:ascii="Times New Roman" w:eastAsia="Times New Roman" w:hAnsi="Times New Roman" w:cs="Times New Roman"/>
            <w:iCs/>
            <w:color w:val="000000" w:themeColor="text1"/>
            <w:sz w:val="26"/>
            <w:szCs w:val="26"/>
            <w:lang w:val="x-none" w:eastAsia="x-none"/>
          </w:rPr>
          <w:t>2,5 км</w:t>
        </w:r>
      </w:smartTag>
      <w:r w:rsidRPr="00892FC2">
        <w:rPr>
          <w:rFonts w:ascii="Times New Roman" w:eastAsia="Times New Roman" w:hAnsi="Times New Roman" w:cs="Times New Roman"/>
          <w:iCs/>
          <w:color w:val="000000" w:themeColor="text1"/>
          <w:sz w:val="26"/>
          <w:szCs w:val="26"/>
          <w:lang w:val="x-none" w:eastAsia="x-none"/>
        </w:rPr>
        <w:t xml:space="preserve"> северо-западнее железнодорожной станции Кузнечное.</w:t>
      </w:r>
    </w:p>
    <w:p w14:paraId="01889C4E" w14:textId="12A2FB4A" w:rsidR="005960DE" w:rsidRPr="00892FC2" w:rsidRDefault="005960DE"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 xml:space="preserve">Месторождение «Кузнечное-1» расположено в </w:t>
      </w:r>
      <w:smartTag w:uri="urn:schemas-microsoft-com:office:smarttags" w:element="metricconverter">
        <w:smartTagPr>
          <w:attr w:name="ProductID" w:val="1,2 км"/>
        </w:smartTagPr>
        <w:r w:rsidRPr="00892FC2">
          <w:rPr>
            <w:rFonts w:ascii="Times New Roman" w:eastAsia="Times New Roman" w:hAnsi="Times New Roman" w:cs="Times New Roman"/>
            <w:iCs/>
            <w:color w:val="000000" w:themeColor="text1"/>
            <w:sz w:val="26"/>
            <w:szCs w:val="26"/>
            <w:lang w:val="x-none" w:eastAsia="x-none"/>
          </w:rPr>
          <w:t>1,2 км</w:t>
        </w:r>
      </w:smartTag>
      <w:r w:rsidRPr="00892FC2">
        <w:rPr>
          <w:rFonts w:ascii="Times New Roman" w:eastAsia="Times New Roman" w:hAnsi="Times New Roman" w:cs="Times New Roman"/>
          <w:iCs/>
          <w:color w:val="000000" w:themeColor="text1"/>
          <w:sz w:val="26"/>
          <w:szCs w:val="26"/>
          <w:lang w:val="x-none" w:eastAsia="x-none"/>
        </w:rPr>
        <w:t xml:space="preserve"> юго-восточнее железнодорожной станции Кузнечное между железнодорожной линией, шоссейной дорогой и озерами Кузнечное и Малое Боровское.</w:t>
      </w:r>
    </w:p>
    <w:p w14:paraId="030928AF" w14:textId="481D1A5B" w:rsidR="005960DE" w:rsidRPr="00892FC2" w:rsidRDefault="005960DE"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К муниципальному образованию «Кузнечное» отошли детально разведанные месторождения облицовочного камня: «Богатыри» – 0,07</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млн куб.</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м; «Перкон-Лампи» – 7,5</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млн куб.</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м; «Ладожское» – единственное месторождение блочного камня, разрабатываемое в муниципальном образовании Приозерский муниципальный район на сегодняшний день. Согласно предварительной и детальной разведки</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 xml:space="preserve">месторождение гранитов «Ладожское» выделяется среди других на территории Ленинградской области по качеству облицовочных гранитов и по цветовой гамме. Принятые запасы по категории А и С1 составляют </w:t>
      </w:r>
      <w:smartTag w:uri="urn:schemas-microsoft-com:office:smarttags" w:element="metricconverter">
        <w:smartTagPr>
          <w:attr w:name="ProductID" w:val="367307 куб. м"/>
        </w:smartTagPr>
        <w:r w:rsidRPr="00892FC2">
          <w:rPr>
            <w:rFonts w:ascii="Times New Roman" w:eastAsia="Times New Roman" w:hAnsi="Times New Roman" w:cs="Times New Roman"/>
            <w:iCs/>
            <w:color w:val="000000" w:themeColor="text1"/>
            <w:sz w:val="26"/>
            <w:szCs w:val="26"/>
            <w:lang w:val="x-none" w:eastAsia="x-none"/>
          </w:rPr>
          <w:t>367307 куб. м</w:t>
        </w:r>
      </w:smartTag>
      <w:r w:rsidRPr="00892FC2">
        <w:rPr>
          <w:rFonts w:ascii="Times New Roman" w:eastAsia="Times New Roman" w:hAnsi="Times New Roman" w:cs="Times New Roman"/>
          <w:iCs/>
          <w:color w:val="000000" w:themeColor="text1"/>
          <w:sz w:val="26"/>
          <w:szCs w:val="26"/>
          <w:lang w:val="x-none" w:eastAsia="x-none"/>
        </w:rPr>
        <w:t>. Эксплуатация карьера производится предприятием ЗАО</w:t>
      </w:r>
      <w:r w:rsidR="00824E9F"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«Ояярви».</w:t>
      </w:r>
    </w:p>
    <w:p w14:paraId="1F88E562" w14:textId="77777777" w:rsidR="00F62BC5" w:rsidRPr="00892FC2" w:rsidRDefault="00F62BC5"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p>
    <w:p w14:paraId="116A6578" w14:textId="5C786D3C" w:rsidR="005960DE" w:rsidRPr="00892FC2" w:rsidRDefault="005960DE" w:rsidP="001D0D03">
      <w:pPr>
        <w:widowControl w:val="0"/>
        <w:spacing w:after="0" w:line="300" w:lineRule="auto"/>
        <w:ind w:firstLine="709"/>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lastRenderedPageBreak/>
        <w:t>В окрестностях г.</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п. Кузнечное имеется месторождение песчано-гравийного материала Кузнечное (Каарлахти), а также Кусимяки на западе поселения.</w:t>
      </w:r>
    </w:p>
    <w:p w14:paraId="37E3CEDC" w14:textId="2A0054AA" w:rsidR="0094276C" w:rsidRPr="00892FC2" w:rsidRDefault="0094276C" w:rsidP="0094276C">
      <w:pPr>
        <w:widowControl w:val="0"/>
        <w:spacing w:after="0" w:line="300" w:lineRule="auto"/>
        <w:ind w:firstLine="709"/>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eastAsia="x-none"/>
        </w:rPr>
        <w:t xml:space="preserve">На территории МО Кузнечнинское городское поселение» действует форелевое хозяйство ООО «СХП «Кузнечное» </w:t>
      </w:r>
      <w:r w:rsidRPr="00892FC2">
        <w:rPr>
          <w:rFonts w:ascii="Times New Roman" w:hAnsi="Times New Roman" w:cs="Times New Roman"/>
          <w:iCs/>
          <w:color w:val="000000" w:themeColor="text1"/>
          <w:sz w:val="26"/>
          <w:szCs w:val="26"/>
          <w:lang w:val="x-none" w:eastAsia="x-none"/>
        </w:rPr>
        <w:t>–</w:t>
      </w:r>
      <w:r w:rsidRPr="00892FC2">
        <w:rPr>
          <w:rFonts w:ascii="Times New Roman" w:eastAsia="Times New Roman" w:hAnsi="Times New Roman" w:cs="Times New Roman"/>
          <w:iCs/>
          <w:color w:val="000000" w:themeColor="text1"/>
          <w:sz w:val="26"/>
          <w:szCs w:val="26"/>
          <w:lang w:eastAsia="x-none"/>
        </w:rPr>
        <w:t xml:space="preserve"> одно из крупнейших в Северо-Западном регионе.</w:t>
      </w:r>
    </w:p>
    <w:p w14:paraId="41F1A59D" w14:textId="70087E25" w:rsidR="00C82E64" w:rsidRPr="00892FC2" w:rsidRDefault="00C82E64" w:rsidP="00C82E64">
      <w:pPr>
        <w:spacing w:after="0" w:line="288"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настоящее время утвержденных инвестиционных проектов по размещению новых производственных мощностей на территории муниципального образования «Кузнечное» не имеется. Предприятие АО «</w:t>
      </w:r>
      <w:r w:rsidR="00DC497A" w:rsidRPr="00892FC2">
        <w:rPr>
          <w:rFonts w:ascii="Times New Roman" w:eastAsia="Times New Roman" w:hAnsi="Times New Roman" w:cs="Times New Roman"/>
          <w:color w:val="000000" w:themeColor="text1"/>
          <w:sz w:val="26"/>
          <w:szCs w:val="26"/>
          <w:lang w:eastAsia="ru-RU"/>
        </w:rPr>
        <w:t>ЛСР. Базовые</w:t>
      </w:r>
      <w:r w:rsidRPr="00892FC2">
        <w:rPr>
          <w:rFonts w:ascii="Times New Roman" w:eastAsia="Times New Roman" w:hAnsi="Times New Roman" w:cs="Times New Roman"/>
          <w:color w:val="000000" w:themeColor="text1"/>
          <w:sz w:val="26"/>
          <w:szCs w:val="26"/>
          <w:lang w:eastAsia="ru-RU"/>
        </w:rPr>
        <w:t>» будет в дальнейшем продолжать осваивать месторождения природного камня на территории городского поселения. Основные предприятия муниципального образования «Кузнечное» не имеют потребност</w:t>
      </w:r>
      <w:r w:rsidR="00227D17" w:rsidRPr="00892FC2">
        <w:rPr>
          <w:rFonts w:ascii="Times New Roman" w:eastAsia="Times New Roman" w:hAnsi="Times New Roman" w:cs="Times New Roman"/>
          <w:color w:val="000000" w:themeColor="text1"/>
          <w:sz w:val="26"/>
          <w:szCs w:val="26"/>
          <w:lang w:eastAsia="ru-RU"/>
        </w:rPr>
        <w:t>и</w:t>
      </w:r>
      <w:r w:rsidRPr="00892FC2">
        <w:rPr>
          <w:rFonts w:ascii="Times New Roman" w:eastAsia="Times New Roman" w:hAnsi="Times New Roman" w:cs="Times New Roman"/>
          <w:color w:val="000000" w:themeColor="text1"/>
          <w:sz w:val="26"/>
          <w:szCs w:val="26"/>
          <w:lang w:eastAsia="ru-RU"/>
        </w:rPr>
        <w:t xml:space="preserve"> в выделении им дополнительных участков для ведения хозяйственной деятельности.</w:t>
      </w:r>
    </w:p>
    <w:p w14:paraId="6E6B4283" w14:textId="77777777" w:rsidR="00C82E64" w:rsidRPr="00892FC2" w:rsidRDefault="00C82E64" w:rsidP="00C82E64">
      <w:pPr>
        <w:spacing w:after="0" w:line="288" w:lineRule="auto"/>
        <w:ind w:firstLine="567"/>
        <w:jc w:val="both"/>
        <w:rPr>
          <w:rFonts w:ascii="Times New Roman" w:eastAsia="Times New Roman" w:hAnsi="Times New Roman" w:cs="Times New Roman"/>
          <w:color w:val="000000" w:themeColor="text1"/>
          <w:sz w:val="26"/>
          <w:szCs w:val="26"/>
          <w:highlight w:val="yellow"/>
          <w:lang w:eastAsia="ru-RU"/>
        </w:rPr>
      </w:pPr>
      <w:r w:rsidRPr="00892FC2">
        <w:rPr>
          <w:rFonts w:ascii="Times New Roman" w:hAnsi="Times New Roman" w:cs="Times New Roman"/>
          <w:color w:val="000000" w:themeColor="text1"/>
          <w:sz w:val="26"/>
          <w:szCs w:val="26"/>
        </w:rPr>
        <w:t>Активного развития сельскохозяйственной деятельности ввиду мелкоконтурности сельскохозяйственных угодий, сложного рельефа и недостаточно благоприятных агроклиматических условий в муниципальном образовании «Кузнечное» не предполагается.</w:t>
      </w:r>
    </w:p>
    <w:p w14:paraId="368D2E10" w14:textId="4A9F588D" w:rsidR="00D67302" w:rsidRPr="00892FC2" w:rsidRDefault="00FC0193" w:rsidP="001D0D03">
      <w:pPr>
        <w:pStyle w:val="a6"/>
        <w:spacing w:before="0" w:after="0" w:line="300" w:lineRule="auto"/>
        <w:rPr>
          <w:b/>
          <w:color w:val="000000" w:themeColor="text1"/>
          <w:sz w:val="26"/>
          <w:szCs w:val="26"/>
        </w:rPr>
      </w:pPr>
      <w:r w:rsidRPr="00892FC2">
        <w:rPr>
          <w:b/>
          <w:color w:val="000000" w:themeColor="text1"/>
          <w:sz w:val="26"/>
          <w:szCs w:val="26"/>
        </w:rPr>
        <w:t>Климат.</w:t>
      </w:r>
      <w:r w:rsidR="00AA1783" w:rsidRPr="00892FC2">
        <w:rPr>
          <w:b/>
          <w:color w:val="000000" w:themeColor="text1"/>
          <w:sz w:val="26"/>
          <w:szCs w:val="26"/>
        </w:rPr>
        <w:t xml:space="preserve"> </w:t>
      </w:r>
      <w:r w:rsidR="00D67302" w:rsidRPr="00892FC2">
        <w:rPr>
          <w:iCs/>
          <w:color w:val="000000" w:themeColor="text1"/>
          <w:sz w:val="26"/>
          <w:szCs w:val="26"/>
          <w:lang w:eastAsia="x-none"/>
        </w:rPr>
        <w:t>Те</w:t>
      </w:r>
      <w:r w:rsidR="00D67302" w:rsidRPr="00892FC2">
        <w:rPr>
          <w:iCs/>
          <w:color w:val="000000" w:themeColor="text1"/>
          <w:sz w:val="26"/>
          <w:szCs w:val="26"/>
          <w:lang w:val="x-none" w:eastAsia="x-none"/>
        </w:rPr>
        <w:t xml:space="preserve">рритория </w:t>
      </w:r>
      <w:r w:rsidR="00D67302" w:rsidRPr="00892FC2">
        <w:rPr>
          <w:iCs/>
          <w:color w:val="000000" w:themeColor="text1"/>
          <w:sz w:val="26"/>
          <w:szCs w:val="26"/>
          <w:lang w:eastAsia="x-none"/>
        </w:rPr>
        <w:t xml:space="preserve">поселения </w:t>
      </w:r>
      <w:r w:rsidR="00D67302" w:rsidRPr="00892FC2">
        <w:rPr>
          <w:iCs/>
          <w:color w:val="000000" w:themeColor="text1"/>
          <w:sz w:val="26"/>
          <w:szCs w:val="26"/>
          <w:lang w:val="x-none" w:eastAsia="x-none"/>
        </w:rPr>
        <w:t xml:space="preserve">характеризуется умеренно-континентальным влажным климатом. Преобладающие ветры юго-западные; зимой – южные и западные; летом – западные, северо-восточные. </w:t>
      </w:r>
      <w:r w:rsidR="00D67302" w:rsidRPr="00892FC2">
        <w:rPr>
          <w:color w:val="000000" w:themeColor="text1"/>
          <w:sz w:val="26"/>
          <w:szCs w:val="26"/>
          <w:lang w:val="x-none" w:eastAsia="x-none"/>
        </w:rPr>
        <w:t xml:space="preserve">Среднемесячная скорость ветра колеблется от </w:t>
      </w:r>
      <w:r w:rsidR="00AA1783" w:rsidRPr="00892FC2">
        <w:rPr>
          <w:color w:val="000000" w:themeColor="text1"/>
          <w:sz w:val="26"/>
          <w:szCs w:val="26"/>
          <w:lang w:eastAsia="x-none"/>
        </w:rPr>
        <w:t xml:space="preserve">             </w:t>
      </w:r>
      <w:r w:rsidR="00D67302" w:rsidRPr="00892FC2">
        <w:rPr>
          <w:color w:val="000000" w:themeColor="text1"/>
          <w:sz w:val="26"/>
          <w:szCs w:val="26"/>
          <w:lang w:val="x-none" w:eastAsia="x-none"/>
        </w:rPr>
        <w:t>4,2 м/с в январе до минимальных значений (менее 0,5 м/с) в июле</w:t>
      </w:r>
      <w:r w:rsidR="00D67302" w:rsidRPr="00892FC2">
        <w:rPr>
          <w:iCs/>
          <w:color w:val="000000" w:themeColor="text1"/>
          <w:sz w:val="26"/>
          <w:szCs w:val="26"/>
          <w:lang w:val="x-none" w:eastAsia="x-none"/>
        </w:rPr>
        <w:t>. Воздушные массы, приходящие с юго-запада, приносят летом часто влажную пасмурную и умеренно-дождливую погоду, зимой – значительное потепление и оттепели. Большое влияние на климат и погодные условия оказывает пересеченный рельеф, обуславливающий высокое количество среднегодовых осадков.</w:t>
      </w:r>
    </w:p>
    <w:p w14:paraId="612CF5CD" w14:textId="6A09AF39" w:rsidR="00D67302" w:rsidRPr="00892FC2" w:rsidRDefault="00D67302"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val="x-none" w:eastAsia="x-none"/>
        </w:rPr>
        <w:t xml:space="preserve">Зима </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 xml:space="preserve">продолжительная, умеренно мягкая, с пасмурной погодой. Самый холодный месяц – февраль (средняя температура </w:t>
      </w:r>
      <w:r w:rsidRPr="00892FC2">
        <w:rPr>
          <w:rFonts w:ascii="Times New Roman" w:eastAsia="Times New Roman" w:hAnsi="Times New Roman" w:cs="Times New Roman"/>
          <w:iCs/>
          <w:color w:val="000000" w:themeColor="text1"/>
          <w:sz w:val="26"/>
          <w:szCs w:val="26"/>
          <w:lang w:eastAsia="x-none"/>
        </w:rPr>
        <w:t>– минус</w:t>
      </w:r>
      <w:r w:rsidR="00BF2CFD"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12,7 ºС). Снежный покров устанавливается в конце ноября. В декабре-феврале нередки метели, возможны оттепели.</w:t>
      </w:r>
    </w:p>
    <w:p w14:paraId="14DE9916" w14:textId="56E4EA1F" w:rsidR="00D67302" w:rsidRPr="00892FC2" w:rsidRDefault="00D67302"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val="x-none" w:eastAsia="x-none"/>
        </w:rPr>
        <w:t xml:space="preserve">Весна </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поздняя, затяжная, из-за частых возвратов холодов протекает медленно. Снежный покров задерживается до 20 апреля. В это время почва начинает оттаивать и температура воздуха быстро повышается. Последние заморозки заканчиваются обычно в начале июня.</w:t>
      </w:r>
    </w:p>
    <w:p w14:paraId="3AA38BC7" w14:textId="2B840EBC" w:rsidR="00D67302" w:rsidRPr="00892FC2" w:rsidRDefault="00D67302"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val="x-none" w:eastAsia="x-none"/>
        </w:rPr>
        <w:t xml:space="preserve">Лето </w:t>
      </w:r>
      <w:r w:rsidRPr="00892FC2">
        <w:rPr>
          <w:rFonts w:ascii="Times New Roman" w:eastAsia="Times New Roman" w:hAnsi="Times New Roman" w:cs="Times New Roman"/>
          <w:iCs/>
          <w:color w:val="000000" w:themeColor="text1"/>
          <w:sz w:val="26"/>
          <w:szCs w:val="26"/>
          <w:lang w:eastAsia="x-none"/>
        </w:rPr>
        <w:t xml:space="preserve">– </w:t>
      </w:r>
      <w:r w:rsidRPr="00892FC2">
        <w:rPr>
          <w:rFonts w:ascii="Times New Roman" w:eastAsia="Times New Roman" w:hAnsi="Times New Roman" w:cs="Times New Roman"/>
          <w:iCs/>
          <w:color w:val="000000" w:themeColor="text1"/>
          <w:sz w:val="26"/>
          <w:szCs w:val="26"/>
          <w:lang w:val="x-none" w:eastAsia="x-none"/>
        </w:rPr>
        <w:t>умеренно теплое и сравнительно короткое</w:t>
      </w:r>
      <w:r w:rsidRPr="00892FC2">
        <w:rPr>
          <w:rFonts w:ascii="Times New Roman" w:eastAsia="Times New Roman" w:hAnsi="Times New Roman" w:cs="Times New Roman"/>
          <w:iCs/>
          <w:color w:val="000000" w:themeColor="text1"/>
          <w:sz w:val="26"/>
          <w:szCs w:val="26"/>
          <w:lang w:eastAsia="x-none"/>
        </w:rPr>
        <w:t>, з</w:t>
      </w:r>
      <w:r w:rsidRPr="00892FC2">
        <w:rPr>
          <w:rFonts w:ascii="Times New Roman" w:eastAsia="Times New Roman" w:hAnsi="Times New Roman" w:cs="Times New Roman"/>
          <w:iCs/>
          <w:color w:val="000000" w:themeColor="text1"/>
          <w:sz w:val="26"/>
          <w:szCs w:val="26"/>
          <w:lang w:val="x-none" w:eastAsia="x-none"/>
        </w:rPr>
        <w:t>аканчивается обычно во второй декаде сентября. Самый теплый месяц – июль с преобладающей температурой воздуха 21,2 ºС (максимум до 32 ºС). Летом возможны похолодания. Количество осадков в летние месяцы – наибольшие в году. Летние ливни часто сопровождаются грозами.</w:t>
      </w:r>
    </w:p>
    <w:p w14:paraId="2F362045" w14:textId="0EB8B75F" w:rsidR="00D67302" w:rsidRPr="00892FC2" w:rsidRDefault="00D67302"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iCs/>
          <w:color w:val="000000" w:themeColor="text1"/>
          <w:sz w:val="26"/>
          <w:szCs w:val="26"/>
          <w:lang w:val="x-none" w:eastAsia="x-none"/>
        </w:rPr>
        <w:t>Осень наступает в середине сентября. Понижение температуры воздуха от 10 ºС до 0 ºС происходит медленно. Преобладает пасмурная, ветреная и ненастная погода, часто бывают туманы.</w:t>
      </w:r>
    </w:p>
    <w:p w14:paraId="7AA1060D" w14:textId="376BE83F" w:rsidR="00D67302" w:rsidRPr="00892FC2" w:rsidRDefault="00D67302" w:rsidP="001D0D03">
      <w:pPr>
        <w:widowControl w:val="0"/>
        <w:spacing w:after="0" w:line="300" w:lineRule="auto"/>
        <w:ind w:firstLine="567"/>
        <w:jc w:val="both"/>
        <w:rPr>
          <w:rFonts w:ascii="Times New Roman" w:eastAsia="Times New Roman" w:hAnsi="Times New Roman" w:cs="Times New Roman"/>
          <w:color w:val="000000" w:themeColor="text1"/>
          <w:sz w:val="26"/>
          <w:szCs w:val="26"/>
          <w:lang w:val="x-none" w:eastAsia="x-none"/>
        </w:rPr>
      </w:pPr>
      <w:r w:rsidRPr="00892FC2">
        <w:rPr>
          <w:rFonts w:ascii="Times New Roman" w:eastAsia="Times New Roman" w:hAnsi="Times New Roman" w:cs="Times New Roman"/>
          <w:color w:val="000000" w:themeColor="text1"/>
          <w:sz w:val="26"/>
          <w:szCs w:val="26"/>
          <w:lang w:val="x-none" w:eastAsia="x-none"/>
        </w:rPr>
        <w:lastRenderedPageBreak/>
        <w:t xml:space="preserve">Согласно </w:t>
      </w:r>
      <w:r w:rsidRPr="00892FC2">
        <w:rPr>
          <w:rFonts w:ascii="Times New Roman" w:hAnsi="Times New Roman" w:cs="Times New Roman"/>
          <w:color w:val="000000" w:themeColor="text1"/>
          <w:sz w:val="26"/>
          <w:szCs w:val="26"/>
        </w:rPr>
        <w:t>СП</w:t>
      </w:r>
      <w:r w:rsidR="00824E9F"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131.13330.2012 Строительная климатология (актуализированная версия СНиП 23</w:t>
      </w:r>
      <w:r w:rsidR="00AD7E24"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w:t>
      </w:r>
      <w:r w:rsidR="00AD7E24"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01</w:t>
      </w:r>
      <w:r w:rsidR="00AD7E24"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w:t>
      </w:r>
      <w:r w:rsidR="00AD7E24"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 xml:space="preserve">99*) </w:t>
      </w:r>
      <w:r w:rsidRPr="00892FC2">
        <w:rPr>
          <w:rFonts w:ascii="Times New Roman" w:eastAsia="Times New Roman" w:hAnsi="Times New Roman" w:cs="Times New Roman"/>
          <w:color w:val="000000" w:themeColor="text1"/>
          <w:sz w:val="26"/>
          <w:szCs w:val="26"/>
          <w:lang w:val="x-none" w:eastAsia="x-none"/>
        </w:rPr>
        <w:t xml:space="preserve">территория </w:t>
      </w:r>
      <w:r w:rsidRPr="00892FC2">
        <w:rPr>
          <w:rFonts w:ascii="Times New Roman" w:eastAsia="Times New Roman" w:hAnsi="Times New Roman" w:cs="Times New Roman"/>
          <w:iCs/>
          <w:color w:val="000000" w:themeColor="text1"/>
          <w:sz w:val="26"/>
          <w:szCs w:val="26"/>
          <w:lang w:val="x-none" w:eastAsia="x-none"/>
        </w:rPr>
        <w:t>муниципального образования «Кузнечное»</w:t>
      </w:r>
      <w:r w:rsidRPr="00892FC2">
        <w:rPr>
          <w:rFonts w:ascii="Times New Roman" w:eastAsia="Times New Roman" w:hAnsi="Times New Roman" w:cs="Times New Roman"/>
          <w:color w:val="000000" w:themeColor="text1"/>
          <w:sz w:val="26"/>
          <w:szCs w:val="26"/>
          <w:lang w:val="x-none" w:eastAsia="x-none"/>
        </w:rPr>
        <w:t xml:space="preserve"> по климатическому районированию относится к строительно-климатической зоне </w:t>
      </w:r>
      <w:r w:rsidRPr="00892FC2">
        <w:rPr>
          <w:rFonts w:ascii="Times New Roman" w:eastAsia="Times New Roman" w:hAnsi="Times New Roman" w:cs="Times New Roman"/>
          <w:color w:val="000000" w:themeColor="text1"/>
          <w:sz w:val="26"/>
          <w:szCs w:val="26"/>
          <w:lang w:val="en-US" w:eastAsia="x-none"/>
        </w:rPr>
        <w:t>IIB</w:t>
      </w:r>
      <w:r w:rsidRPr="00892FC2">
        <w:rPr>
          <w:rFonts w:ascii="Times New Roman" w:eastAsia="Times New Roman" w:hAnsi="Times New Roman" w:cs="Times New Roman"/>
          <w:color w:val="000000" w:themeColor="text1"/>
          <w:sz w:val="26"/>
          <w:szCs w:val="26"/>
          <w:lang w:val="x-none" w:eastAsia="x-none"/>
        </w:rPr>
        <w:t>.</w:t>
      </w:r>
    </w:p>
    <w:p w14:paraId="47B08A6C" w14:textId="08841828" w:rsidR="00D67302" w:rsidRPr="00892FC2" w:rsidRDefault="00D67302" w:rsidP="001D0D03">
      <w:pPr>
        <w:widowControl w:val="0"/>
        <w:spacing w:after="0" w:line="300" w:lineRule="auto"/>
        <w:ind w:firstLine="567"/>
        <w:jc w:val="both"/>
        <w:rPr>
          <w:rFonts w:ascii="Times New Roman" w:eastAsia="Times New Roman" w:hAnsi="Times New Roman" w:cs="Times New Roman"/>
          <w:iCs/>
          <w:color w:val="000000" w:themeColor="text1"/>
          <w:sz w:val="26"/>
          <w:szCs w:val="26"/>
          <w:lang w:val="x-none" w:eastAsia="x-none"/>
        </w:rPr>
      </w:pPr>
      <w:r w:rsidRPr="00892FC2">
        <w:rPr>
          <w:rFonts w:ascii="Times New Roman" w:eastAsia="Times New Roman" w:hAnsi="Times New Roman" w:cs="Times New Roman"/>
          <w:color w:val="000000" w:themeColor="text1"/>
          <w:sz w:val="26"/>
          <w:szCs w:val="26"/>
          <w:lang w:val="x-none" w:eastAsia="x-none"/>
        </w:rPr>
        <w:t>К</w:t>
      </w:r>
      <w:r w:rsidRPr="00892FC2">
        <w:rPr>
          <w:rFonts w:ascii="Times New Roman" w:eastAsia="Times New Roman" w:hAnsi="Times New Roman" w:cs="Times New Roman"/>
          <w:iCs/>
          <w:color w:val="000000" w:themeColor="text1"/>
          <w:sz w:val="26"/>
          <w:szCs w:val="26"/>
          <w:lang w:val="x-none" w:eastAsia="x-none"/>
        </w:rPr>
        <w:t>лиматические условия поселения не вызывают ограничений для хозяйственного освоения территории и строительства.</w:t>
      </w:r>
    </w:p>
    <w:p w14:paraId="1F5BCE9D" w14:textId="0380F5B2" w:rsidR="00956C28" w:rsidRPr="00892FC2" w:rsidRDefault="00956C28" w:rsidP="001D0D03">
      <w:pPr>
        <w:pStyle w:val="a6"/>
        <w:spacing w:before="0" w:after="0" w:line="300" w:lineRule="auto"/>
        <w:ind w:right="-1"/>
        <w:rPr>
          <w:color w:val="000000" w:themeColor="text1"/>
          <w:sz w:val="26"/>
          <w:szCs w:val="26"/>
        </w:rPr>
      </w:pPr>
      <w:bookmarkStart w:id="21" w:name="_Hlk96178245"/>
      <w:r w:rsidRPr="00892FC2">
        <w:rPr>
          <w:color w:val="000000" w:themeColor="text1"/>
          <w:sz w:val="26"/>
          <w:szCs w:val="26"/>
        </w:rPr>
        <w:t>Средняя температура наружного воздуха по месяцам</w:t>
      </w:r>
      <w:bookmarkEnd w:id="21"/>
      <w:r w:rsidRPr="00892FC2">
        <w:rPr>
          <w:color w:val="000000" w:themeColor="text1"/>
          <w:sz w:val="26"/>
          <w:szCs w:val="26"/>
        </w:rPr>
        <w:t xml:space="preserve"> на территории МО «Кузнечнинское городское поселение» (по данным интернет-ресурса: </w:t>
      </w:r>
      <w:hyperlink r:id="rId25" w:history="1">
        <w:r w:rsidRPr="00892FC2">
          <w:rPr>
            <w:rStyle w:val="af3"/>
            <w:color w:val="000000" w:themeColor="text1"/>
            <w:sz w:val="26"/>
            <w:szCs w:val="26"/>
          </w:rPr>
          <w:t>https://ru.weatherspark.com/y/96261/Обычная-погода-в-Кузнечное-Россия-весь-год</w:t>
        </w:r>
      </w:hyperlink>
      <w:r w:rsidRPr="00892FC2">
        <w:rPr>
          <w:color w:val="000000" w:themeColor="text1"/>
          <w:sz w:val="26"/>
          <w:szCs w:val="26"/>
        </w:rPr>
        <w:t xml:space="preserve">) представлена в таблице </w:t>
      </w:r>
      <w:r w:rsidR="00811EA4" w:rsidRPr="00892FC2">
        <w:rPr>
          <w:color w:val="000000" w:themeColor="text1"/>
          <w:sz w:val="26"/>
          <w:szCs w:val="26"/>
        </w:rPr>
        <w:t>3</w:t>
      </w:r>
      <w:r w:rsidRPr="00892FC2">
        <w:rPr>
          <w:color w:val="000000" w:themeColor="text1"/>
          <w:sz w:val="26"/>
          <w:szCs w:val="26"/>
        </w:rPr>
        <w:t>.</w:t>
      </w:r>
    </w:p>
    <w:p w14:paraId="2012269E" w14:textId="1745A6C7" w:rsidR="00956C28" w:rsidRPr="00892FC2" w:rsidRDefault="00956C28" w:rsidP="00956C28">
      <w:pPr>
        <w:pStyle w:val="a6"/>
        <w:spacing w:before="0" w:after="0" w:line="300" w:lineRule="auto"/>
        <w:ind w:firstLine="0"/>
        <w:rPr>
          <w:b/>
          <w:color w:val="000000" w:themeColor="text1"/>
        </w:rPr>
      </w:pPr>
      <w:r w:rsidRPr="00892FC2">
        <w:rPr>
          <w:b/>
          <w:color w:val="000000" w:themeColor="text1"/>
        </w:rPr>
        <w:t xml:space="preserve">Таблица </w:t>
      </w:r>
      <w:r w:rsidR="00811EA4" w:rsidRPr="00892FC2">
        <w:rPr>
          <w:b/>
          <w:color w:val="000000" w:themeColor="text1"/>
        </w:rPr>
        <w:t>3 –</w:t>
      </w:r>
      <w:r w:rsidRPr="00892FC2">
        <w:rPr>
          <w:b/>
          <w:color w:val="000000" w:themeColor="text1"/>
        </w:rPr>
        <w:t xml:space="preserve"> Средняя температура по месяцам (по данным многолетних наблюдений)</w:t>
      </w:r>
    </w:p>
    <w:tbl>
      <w:tblPr>
        <w:tblStyle w:val="4"/>
        <w:tblW w:w="0" w:type="auto"/>
        <w:jc w:val="center"/>
        <w:tblLook w:val="01E0" w:firstRow="1" w:lastRow="1" w:firstColumn="1" w:lastColumn="1" w:noHBand="0" w:noVBand="0"/>
      </w:tblPr>
      <w:tblGrid>
        <w:gridCol w:w="797"/>
        <w:gridCol w:w="797"/>
        <w:gridCol w:w="797"/>
        <w:gridCol w:w="797"/>
        <w:gridCol w:w="797"/>
        <w:gridCol w:w="798"/>
        <w:gridCol w:w="798"/>
        <w:gridCol w:w="798"/>
        <w:gridCol w:w="798"/>
        <w:gridCol w:w="798"/>
        <w:gridCol w:w="798"/>
        <w:gridCol w:w="798"/>
      </w:tblGrid>
      <w:tr w:rsidR="00892FC2" w:rsidRPr="00892FC2" w14:paraId="16AC5F54" w14:textId="77777777" w:rsidTr="00811EA4">
        <w:trPr>
          <w:trHeight w:val="397"/>
          <w:jc w:val="center"/>
        </w:trPr>
        <w:tc>
          <w:tcPr>
            <w:tcW w:w="797" w:type="dxa"/>
            <w:vAlign w:val="center"/>
          </w:tcPr>
          <w:p w14:paraId="73603D1C"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I</w:t>
            </w:r>
          </w:p>
        </w:tc>
        <w:tc>
          <w:tcPr>
            <w:tcW w:w="797" w:type="dxa"/>
            <w:vAlign w:val="center"/>
          </w:tcPr>
          <w:p w14:paraId="4E154079"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II</w:t>
            </w:r>
          </w:p>
        </w:tc>
        <w:tc>
          <w:tcPr>
            <w:tcW w:w="797" w:type="dxa"/>
            <w:vAlign w:val="center"/>
          </w:tcPr>
          <w:p w14:paraId="205751FA"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III</w:t>
            </w:r>
          </w:p>
        </w:tc>
        <w:tc>
          <w:tcPr>
            <w:tcW w:w="797" w:type="dxa"/>
            <w:vAlign w:val="center"/>
          </w:tcPr>
          <w:p w14:paraId="50F0AC80"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IV</w:t>
            </w:r>
          </w:p>
        </w:tc>
        <w:tc>
          <w:tcPr>
            <w:tcW w:w="797" w:type="dxa"/>
            <w:vAlign w:val="center"/>
          </w:tcPr>
          <w:p w14:paraId="3C168BAF"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V</w:t>
            </w:r>
          </w:p>
        </w:tc>
        <w:tc>
          <w:tcPr>
            <w:tcW w:w="798" w:type="dxa"/>
            <w:vAlign w:val="center"/>
          </w:tcPr>
          <w:p w14:paraId="47F9829A"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VI</w:t>
            </w:r>
          </w:p>
        </w:tc>
        <w:tc>
          <w:tcPr>
            <w:tcW w:w="798" w:type="dxa"/>
            <w:vAlign w:val="center"/>
          </w:tcPr>
          <w:p w14:paraId="4A143978"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VII</w:t>
            </w:r>
          </w:p>
        </w:tc>
        <w:tc>
          <w:tcPr>
            <w:tcW w:w="798" w:type="dxa"/>
            <w:vAlign w:val="center"/>
          </w:tcPr>
          <w:p w14:paraId="04ED7D2D"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VIII</w:t>
            </w:r>
          </w:p>
        </w:tc>
        <w:tc>
          <w:tcPr>
            <w:tcW w:w="798" w:type="dxa"/>
            <w:vAlign w:val="center"/>
          </w:tcPr>
          <w:p w14:paraId="25E7CCE3"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IX</w:t>
            </w:r>
          </w:p>
        </w:tc>
        <w:tc>
          <w:tcPr>
            <w:tcW w:w="798" w:type="dxa"/>
            <w:vAlign w:val="center"/>
          </w:tcPr>
          <w:p w14:paraId="48ABFA61"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X</w:t>
            </w:r>
          </w:p>
        </w:tc>
        <w:tc>
          <w:tcPr>
            <w:tcW w:w="798" w:type="dxa"/>
            <w:vAlign w:val="center"/>
          </w:tcPr>
          <w:p w14:paraId="08B133E2"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XI</w:t>
            </w:r>
          </w:p>
        </w:tc>
        <w:tc>
          <w:tcPr>
            <w:tcW w:w="798" w:type="dxa"/>
            <w:vAlign w:val="center"/>
          </w:tcPr>
          <w:p w14:paraId="11201403" w14:textId="77777777" w:rsidR="00956C28" w:rsidRPr="00892FC2" w:rsidRDefault="00956C28" w:rsidP="00956C28">
            <w:pPr>
              <w:spacing w:line="300" w:lineRule="auto"/>
              <w:jc w:val="center"/>
              <w:rPr>
                <w:color w:val="000000" w:themeColor="text1"/>
                <w:sz w:val="24"/>
                <w:szCs w:val="24"/>
                <w:lang w:val="en-US"/>
              </w:rPr>
            </w:pPr>
            <w:r w:rsidRPr="00892FC2">
              <w:rPr>
                <w:color w:val="000000" w:themeColor="text1"/>
                <w:sz w:val="24"/>
                <w:szCs w:val="24"/>
                <w:lang w:val="en-US"/>
              </w:rPr>
              <w:t>XII</w:t>
            </w:r>
          </w:p>
        </w:tc>
      </w:tr>
      <w:tr w:rsidR="00956C28" w:rsidRPr="00892FC2" w14:paraId="0CB5E3FB" w14:textId="77777777" w:rsidTr="006C12B3">
        <w:trPr>
          <w:trHeight w:val="327"/>
          <w:jc w:val="center"/>
        </w:trPr>
        <w:tc>
          <w:tcPr>
            <w:tcW w:w="797" w:type="dxa"/>
            <w:vAlign w:val="center"/>
          </w:tcPr>
          <w:p w14:paraId="6DD1E1BE" w14:textId="0BA23167" w:rsidR="00956C28" w:rsidRPr="00892FC2" w:rsidRDefault="00956C28" w:rsidP="00956C28">
            <w:pPr>
              <w:spacing w:line="300" w:lineRule="auto"/>
              <w:jc w:val="center"/>
              <w:rPr>
                <w:color w:val="000000" w:themeColor="text1"/>
                <w:sz w:val="24"/>
                <w:szCs w:val="24"/>
              </w:rPr>
            </w:pPr>
            <w:r w:rsidRPr="00892FC2">
              <w:rPr>
                <w:color w:val="000000" w:themeColor="text1"/>
                <w:sz w:val="24"/>
                <w:szCs w:val="24"/>
                <w:lang w:val="en-US"/>
              </w:rPr>
              <w:t xml:space="preserve">- </w:t>
            </w:r>
            <w:r w:rsidR="00811EA4" w:rsidRPr="00892FC2">
              <w:rPr>
                <w:color w:val="000000" w:themeColor="text1"/>
                <w:sz w:val="24"/>
                <w:szCs w:val="24"/>
              </w:rPr>
              <w:t>8,0</w:t>
            </w:r>
          </w:p>
        </w:tc>
        <w:tc>
          <w:tcPr>
            <w:tcW w:w="797" w:type="dxa"/>
            <w:vAlign w:val="center"/>
          </w:tcPr>
          <w:p w14:paraId="27CE3A20" w14:textId="1633BE32" w:rsidR="00956C28" w:rsidRPr="00892FC2" w:rsidRDefault="00956C28" w:rsidP="00956C28">
            <w:pPr>
              <w:spacing w:line="300" w:lineRule="auto"/>
              <w:jc w:val="center"/>
              <w:rPr>
                <w:color w:val="000000" w:themeColor="text1"/>
                <w:sz w:val="24"/>
                <w:szCs w:val="24"/>
                <w:highlight w:val="yellow"/>
              </w:rPr>
            </w:pPr>
            <w:r w:rsidRPr="00892FC2">
              <w:rPr>
                <w:color w:val="000000" w:themeColor="text1"/>
                <w:sz w:val="24"/>
                <w:szCs w:val="24"/>
              </w:rPr>
              <w:t>- 8,</w:t>
            </w:r>
            <w:r w:rsidR="00811EA4" w:rsidRPr="00892FC2">
              <w:rPr>
                <w:color w:val="000000" w:themeColor="text1"/>
                <w:sz w:val="24"/>
                <w:szCs w:val="24"/>
              </w:rPr>
              <w:t>0</w:t>
            </w:r>
          </w:p>
        </w:tc>
        <w:tc>
          <w:tcPr>
            <w:tcW w:w="797" w:type="dxa"/>
            <w:vAlign w:val="center"/>
          </w:tcPr>
          <w:p w14:paraId="2D989A18" w14:textId="22C45C00" w:rsidR="00956C28" w:rsidRPr="00892FC2" w:rsidRDefault="00956C28" w:rsidP="00956C28">
            <w:pPr>
              <w:spacing w:line="300" w:lineRule="auto"/>
              <w:jc w:val="center"/>
              <w:rPr>
                <w:color w:val="000000" w:themeColor="text1"/>
                <w:sz w:val="24"/>
                <w:szCs w:val="24"/>
              </w:rPr>
            </w:pPr>
            <w:r w:rsidRPr="00892FC2">
              <w:rPr>
                <w:color w:val="000000" w:themeColor="text1"/>
                <w:sz w:val="24"/>
                <w:szCs w:val="24"/>
              </w:rPr>
              <w:t xml:space="preserve">- </w:t>
            </w:r>
            <w:r w:rsidR="00811EA4" w:rsidRPr="00892FC2">
              <w:rPr>
                <w:color w:val="000000" w:themeColor="text1"/>
                <w:sz w:val="24"/>
                <w:szCs w:val="24"/>
              </w:rPr>
              <w:t>3,0</w:t>
            </w:r>
          </w:p>
        </w:tc>
        <w:tc>
          <w:tcPr>
            <w:tcW w:w="797" w:type="dxa"/>
            <w:vAlign w:val="center"/>
          </w:tcPr>
          <w:p w14:paraId="525C5499" w14:textId="375736CA" w:rsidR="00956C28" w:rsidRPr="00892FC2" w:rsidRDefault="00811EA4" w:rsidP="00956C28">
            <w:pPr>
              <w:spacing w:line="300" w:lineRule="auto"/>
              <w:jc w:val="center"/>
              <w:rPr>
                <w:color w:val="000000" w:themeColor="text1"/>
                <w:sz w:val="24"/>
                <w:szCs w:val="24"/>
                <w:highlight w:val="yellow"/>
              </w:rPr>
            </w:pPr>
            <w:r w:rsidRPr="00892FC2">
              <w:rPr>
                <w:color w:val="000000" w:themeColor="text1"/>
                <w:sz w:val="24"/>
                <w:szCs w:val="24"/>
              </w:rPr>
              <w:t>4,0</w:t>
            </w:r>
          </w:p>
        </w:tc>
        <w:tc>
          <w:tcPr>
            <w:tcW w:w="797" w:type="dxa"/>
            <w:vAlign w:val="center"/>
          </w:tcPr>
          <w:p w14:paraId="3B264F2B" w14:textId="22E9CE0F"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10,0</w:t>
            </w:r>
          </w:p>
        </w:tc>
        <w:tc>
          <w:tcPr>
            <w:tcW w:w="798" w:type="dxa"/>
            <w:vAlign w:val="center"/>
          </w:tcPr>
          <w:p w14:paraId="47B7F971" w14:textId="12B5F306"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15,0</w:t>
            </w:r>
          </w:p>
        </w:tc>
        <w:tc>
          <w:tcPr>
            <w:tcW w:w="798" w:type="dxa"/>
            <w:vAlign w:val="center"/>
          </w:tcPr>
          <w:p w14:paraId="77E92F33" w14:textId="4C396CFC"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18,0</w:t>
            </w:r>
          </w:p>
        </w:tc>
        <w:tc>
          <w:tcPr>
            <w:tcW w:w="798" w:type="dxa"/>
            <w:vAlign w:val="center"/>
          </w:tcPr>
          <w:p w14:paraId="47C4BED9" w14:textId="09D886F0"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16,0</w:t>
            </w:r>
          </w:p>
        </w:tc>
        <w:tc>
          <w:tcPr>
            <w:tcW w:w="798" w:type="dxa"/>
            <w:vAlign w:val="center"/>
          </w:tcPr>
          <w:p w14:paraId="61DA6678" w14:textId="5B63E7CE"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11,0</w:t>
            </w:r>
          </w:p>
        </w:tc>
        <w:tc>
          <w:tcPr>
            <w:tcW w:w="798" w:type="dxa"/>
            <w:vAlign w:val="center"/>
          </w:tcPr>
          <w:p w14:paraId="1299E90E" w14:textId="56B49430" w:rsidR="00956C28" w:rsidRPr="00892FC2" w:rsidRDefault="00811EA4" w:rsidP="00956C28">
            <w:pPr>
              <w:spacing w:line="300" w:lineRule="auto"/>
              <w:jc w:val="center"/>
              <w:rPr>
                <w:color w:val="000000" w:themeColor="text1"/>
                <w:sz w:val="24"/>
                <w:szCs w:val="24"/>
              </w:rPr>
            </w:pPr>
            <w:r w:rsidRPr="00892FC2">
              <w:rPr>
                <w:color w:val="000000" w:themeColor="text1"/>
                <w:sz w:val="24"/>
                <w:szCs w:val="24"/>
              </w:rPr>
              <w:t>5,0</w:t>
            </w:r>
          </w:p>
        </w:tc>
        <w:tc>
          <w:tcPr>
            <w:tcW w:w="798" w:type="dxa"/>
            <w:vAlign w:val="center"/>
          </w:tcPr>
          <w:p w14:paraId="358E814C" w14:textId="1560D16B" w:rsidR="00956C28" w:rsidRPr="00892FC2" w:rsidRDefault="00956C28" w:rsidP="00956C28">
            <w:pPr>
              <w:spacing w:line="300" w:lineRule="auto"/>
              <w:jc w:val="center"/>
              <w:rPr>
                <w:color w:val="000000" w:themeColor="text1"/>
                <w:sz w:val="24"/>
                <w:szCs w:val="24"/>
              </w:rPr>
            </w:pPr>
            <w:r w:rsidRPr="00892FC2">
              <w:rPr>
                <w:color w:val="000000" w:themeColor="text1"/>
                <w:sz w:val="24"/>
                <w:szCs w:val="24"/>
              </w:rPr>
              <w:t>- 1,</w:t>
            </w:r>
            <w:r w:rsidR="00811EA4" w:rsidRPr="00892FC2">
              <w:rPr>
                <w:color w:val="000000" w:themeColor="text1"/>
                <w:sz w:val="24"/>
                <w:szCs w:val="24"/>
              </w:rPr>
              <w:t>0</w:t>
            </w:r>
          </w:p>
        </w:tc>
        <w:tc>
          <w:tcPr>
            <w:tcW w:w="798" w:type="dxa"/>
            <w:vAlign w:val="center"/>
          </w:tcPr>
          <w:p w14:paraId="370317D4" w14:textId="68B264F4" w:rsidR="00956C28" w:rsidRPr="00892FC2" w:rsidRDefault="00956C28" w:rsidP="00956C28">
            <w:pPr>
              <w:spacing w:line="300" w:lineRule="auto"/>
              <w:jc w:val="center"/>
              <w:rPr>
                <w:color w:val="000000" w:themeColor="text1"/>
                <w:sz w:val="24"/>
                <w:szCs w:val="24"/>
              </w:rPr>
            </w:pPr>
            <w:r w:rsidRPr="00892FC2">
              <w:rPr>
                <w:color w:val="000000" w:themeColor="text1"/>
                <w:sz w:val="24"/>
                <w:szCs w:val="24"/>
              </w:rPr>
              <w:t>-</w:t>
            </w:r>
            <w:r w:rsidR="00811EA4" w:rsidRPr="00892FC2">
              <w:rPr>
                <w:color w:val="000000" w:themeColor="text1"/>
                <w:sz w:val="24"/>
                <w:szCs w:val="24"/>
              </w:rPr>
              <w:t xml:space="preserve"> 5,0</w:t>
            </w:r>
          </w:p>
        </w:tc>
      </w:tr>
    </w:tbl>
    <w:p w14:paraId="0112757E" w14:textId="77777777" w:rsidR="00AA1783" w:rsidRPr="00892FC2" w:rsidRDefault="00AA1783" w:rsidP="00AA1783">
      <w:pPr>
        <w:widowControl w:val="0"/>
        <w:spacing w:after="0" w:line="300" w:lineRule="auto"/>
        <w:ind w:firstLine="567"/>
        <w:jc w:val="both"/>
        <w:rPr>
          <w:rFonts w:ascii="Times New Roman" w:eastAsia="Times New Roman" w:hAnsi="Times New Roman" w:cs="Times New Roman"/>
          <w:iCs/>
          <w:color w:val="000000" w:themeColor="text1"/>
          <w:sz w:val="16"/>
          <w:szCs w:val="16"/>
          <w:lang w:eastAsia="x-none"/>
        </w:rPr>
      </w:pPr>
    </w:p>
    <w:p w14:paraId="03AE7A73" w14:textId="41B99366" w:rsidR="00AA1783" w:rsidRPr="00892FC2" w:rsidRDefault="00AA1783" w:rsidP="00AA1783">
      <w:pPr>
        <w:widowControl w:val="0"/>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Cs/>
          <w:color w:val="000000" w:themeColor="text1"/>
          <w:sz w:val="26"/>
          <w:szCs w:val="26"/>
          <w:lang w:eastAsia="x-none"/>
        </w:rPr>
        <w:t xml:space="preserve">Фактические среднемесячные температуры наружного воздуха на территории </w:t>
      </w:r>
      <w:r w:rsidRPr="00892FC2">
        <w:rPr>
          <w:rFonts w:ascii="Times New Roman" w:eastAsia="Times New Roman" w:hAnsi="Times New Roman" w:cs="Times New Roman"/>
          <w:color w:val="000000" w:themeColor="text1"/>
          <w:sz w:val="26"/>
          <w:szCs w:val="26"/>
          <w:lang w:eastAsia="ru-RU"/>
        </w:rPr>
        <w:t>муниципального образования Кузнечнинское городское поселение (по данным теплоснабжающей организации – МП «ТеплоГарант»)</w:t>
      </w:r>
      <w:r w:rsidR="00AD7E24"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iCs/>
          <w:color w:val="000000" w:themeColor="text1"/>
          <w:sz w:val="26"/>
          <w:szCs w:val="26"/>
          <w:lang w:eastAsia="x-none"/>
        </w:rPr>
        <w:t xml:space="preserve">в течение отопительного периода в 2016 – 2021 гг. приведены в таблице </w:t>
      </w:r>
      <w:r w:rsidR="00811EA4" w:rsidRPr="00892FC2">
        <w:rPr>
          <w:rFonts w:ascii="Times New Roman" w:eastAsia="Times New Roman" w:hAnsi="Times New Roman" w:cs="Times New Roman"/>
          <w:iCs/>
          <w:color w:val="000000" w:themeColor="text1"/>
          <w:sz w:val="26"/>
          <w:szCs w:val="26"/>
          <w:lang w:eastAsia="x-none"/>
        </w:rPr>
        <w:t>4.</w:t>
      </w:r>
    </w:p>
    <w:p w14:paraId="6CBCD730" w14:textId="63D0C45A" w:rsidR="00824E9F" w:rsidRPr="00892FC2" w:rsidRDefault="00C711CD" w:rsidP="00C81A04">
      <w:pPr>
        <w:widowControl w:val="0"/>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iCs/>
          <w:color w:val="000000" w:themeColor="text1"/>
          <w:sz w:val="24"/>
          <w:szCs w:val="24"/>
          <w:lang w:eastAsia="x-none"/>
        </w:rPr>
        <w:t xml:space="preserve">Таблица </w:t>
      </w:r>
      <w:r w:rsidR="00811EA4" w:rsidRPr="00892FC2">
        <w:rPr>
          <w:rFonts w:ascii="Times New Roman" w:eastAsia="Times New Roman" w:hAnsi="Times New Roman" w:cs="Times New Roman"/>
          <w:b/>
          <w:bCs/>
          <w:iCs/>
          <w:color w:val="000000" w:themeColor="text1"/>
          <w:sz w:val="24"/>
          <w:szCs w:val="24"/>
          <w:lang w:eastAsia="x-none"/>
        </w:rPr>
        <w:t xml:space="preserve">4 </w:t>
      </w:r>
      <w:r w:rsidRPr="00892FC2">
        <w:rPr>
          <w:rFonts w:ascii="Times New Roman" w:eastAsia="Times New Roman" w:hAnsi="Times New Roman" w:cs="Times New Roman"/>
          <w:b/>
          <w:bCs/>
          <w:iCs/>
          <w:color w:val="000000" w:themeColor="text1"/>
          <w:sz w:val="24"/>
          <w:szCs w:val="24"/>
          <w:lang w:eastAsia="x-none"/>
        </w:rPr>
        <w:t xml:space="preserve">– </w:t>
      </w:r>
      <w:r w:rsidR="00C81A04" w:rsidRPr="00892FC2">
        <w:rPr>
          <w:rFonts w:ascii="Times New Roman" w:eastAsia="Times New Roman" w:hAnsi="Times New Roman" w:cs="Times New Roman"/>
          <w:b/>
          <w:bCs/>
          <w:iCs/>
          <w:color w:val="000000" w:themeColor="text1"/>
          <w:sz w:val="24"/>
          <w:szCs w:val="24"/>
          <w:lang w:eastAsia="x-none"/>
        </w:rPr>
        <w:t>Фактические с</w:t>
      </w:r>
      <w:r w:rsidRPr="00892FC2">
        <w:rPr>
          <w:rFonts w:ascii="Times New Roman" w:eastAsia="Times New Roman" w:hAnsi="Times New Roman" w:cs="Times New Roman"/>
          <w:b/>
          <w:bCs/>
          <w:iCs/>
          <w:color w:val="000000" w:themeColor="text1"/>
          <w:sz w:val="24"/>
          <w:szCs w:val="24"/>
          <w:lang w:eastAsia="x-none"/>
        </w:rPr>
        <w:t xml:space="preserve">реднемесячные температуры наружного воздуха </w:t>
      </w:r>
      <w:r w:rsidR="00AA1783" w:rsidRPr="00892FC2">
        <w:rPr>
          <w:rFonts w:ascii="Times New Roman" w:eastAsia="Times New Roman" w:hAnsi="Times New Roman" w:cs="Times New Roman"/>
          <w:b/>
          <w:bCs/>
          <w:iCs/>
          <w:color w:val="000000" w:themeColor="text1"/>
          <w:sz w:val="24"/>
          <w:szCs w:val="24"/>
          <w:lang w:eastAsia="x-none"/>
        </w:rPr>
        <w:t xml:space="preserve">на территории </w:t>
      </w:r>
      <w:r w:rsidR="00AA1783" w:rsidRPr="00892FC2">
        <w:rPr>
          <w:rFonts w:ascii="Times New Roman" w:eastAsia="Times New Roman" w:hAnsi="Times New Roman" w:cs="Times New Roman"/>
          <w:b/>
          <w:bCs/>
          <w:color w:val="000000" w:themeColor="text1"/>
          <w:sz w:val="24"/>
          <w:szCs w:val="24"/>
          <w:lang w:eastAsia="ru-RU"/>
        </w:rPr>
        <w:t>муниципального образования Кузнечнинское городское поселение (по данным теплоснабжающей организации – МП «ТеплоГарант»)</w:t>
      </w:r>
      <w:r w:rsidR="00234703" w:rsidRPr="00892FC2">
        <w:rPr>
          <w:rFonts w:ascii="Times New Roman" w:eastAsia="Times New Roman" w:hAnsi="Times New Roman" w:cs="Times New Roman"/>
          <w:b/>
          <w:bCs/>
          <w:color w:val="000000" w:themeColor="text1"/>
          <w:sz w:val="24"/>
          <w:szCs w:val="24"/>
          <w:lang w:eastAsia="ru-RU"/>
        </w:rPr>
        <w:t xml:space="preserve"> </w:t>
      </w:r>
      <w:r w:rsidR="00AA1783" w:rsidRPr="00892FC2">
        <w:rPr>
          <w:rFonts w:ascii="Times New Roman" w:eastAsia="Times New Roman" w:hAnsi="Times New Roman" w:cs="Times New Roman"/>
          <w:b/>
          <w:bCs/>
          <w:iCs/>
          <w:color w:val="000000" w:themeColor="text1"/>
          <w:sz w:val="24"/>
          <w:szCs w:val="24"/>
          <w:lang w:eastAsia="x-none"/>
        </w:rPr>
        <w:t>в течение отопительного периода в 2016 – 2021 гг.</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1652"/>
        <w:gridCol w:w="1217"/>
        <w:gridCol w:w="1217"/>
        <w:gridCol w:w="1217"/>
        <w:gridCol w:w="1217"/>
      </w:tblGrid>
      <w:tr w:rsidR="00892FC2" w:rsidRPr="00892FC2" w14:paraId="3774ECD1" w14:textId="47BC988E" w:rsidTr="00C81A04">
        <w:trPr>
          <w:trHeight w:val="440"/>
        </w:trPr>
        <w:tc>
          <w:tcPr>
            <w:tcW w:w="1696" w:type="dxa"/>
            <w:noWrap/>
            <w:vAlign w:val="center"/>
          </w:tcPr>
          <w:p w14:paraId="3820B127" w14:textId="0F848F9F"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Месяц</w:t>
            </w:r>
          </w:p>
        </w:tc>
        <w:tc>
          <w:tcPr>
            <w:tcW w:w="1418" w:type="dxa"/>
            <w:noWrap/>
            <w:vAlign w:val="center"/>
          </w:tcPr>
          <w:p w14:paraId="5938EF7F" w14:textId="548FCB63" w:rsidR="00C81A04" w:rsidRPr="00892FC2" w:rsidRDefault="00C81A04" w:rsidP="00C711C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2016 год</w:t>
            </w:r>
          </w:p>
        </w:tc>
        <w:tc>
          <w:tcPr>
            <w:tcW w:w="1652" w:type="dxa"/>
            <w:noWrap/>
            <w:vAlign w:val="center"/>
          </w:tcPr>
          <w:p w14:paraId="7848BC2A" w14:textId="6F4D5DF2"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2017 год</w:t>
            </w:r>
          </w:p>
        </w:tc>
        <w:tc>
          <w:tcPr>
            <w:tcW w:w="1217" w:type="dxa"/>
            <w:noWrap/>
            <w:vAlign w:val="center"/>
          </w:tcPr>
          <w:p w14:paraId="1967A014" w14:textId="78722D01"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2018 год</w:t>
            </w:r>
          </w:p>
        </w:tc>
        <w:tc>
          <w:tcPr>
            <w:tcW w:w="1217" w:type="dxa"/>
            <w:vAlign w:val="center"/>
          </w:tcPr>
          <w:p w14:paraId="2E84EAC3" w14:textId="4037341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2019 год</w:t>
            </w:r>
          </w:p>
        </w:tc>
        <w:tc>
          <w:tcPr>
            <w:tcW w:w="1217" w:type="dxa"/>
            <w:vAlign w:val="center"/>
          </w:tcPr>
          <w:p w14:paraId="5431C266" w14:textId="77B13362"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2020 год</w:t>
            </w:r>
          </w:p>
        </w:tc>
        <w:tc>
          <w:tcPr>
            <w:tcW w:w="1217" w:type="dxa"/>
            <w:vAlign w:val="center"/>
          </w:tcPr>
          <w:p w14:paraId="29355BF9" w14:textId="2D530F75"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2021 год</w:t>
            </w:r>
          </w:p>
        </w:tc>
      </w:tr>
      <w:tr w:rsidR="00892FC2" w:rsidRPr="00892FC2" w14:paraId="1514B242" w14:textId="7F1637DE" w:rsidTr="00C81A04">
        <w:trPr>
          <w:trHeight w:val="255"/>
        </w:trPr>
        <w:tc>
          <w:tcPr>
            <w:tcW w:w="1696" w:type="dxa"/>
            <w:noWrap/>
            <w:vAlign w:val="center"/>
            <w:hideMark/>
          </w:tcPr>
          <w:p w14:paraId="3F491896"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январь</w:t>
            </w:r>
          </w:p>
        </w:tc>
        <w:tc>
          <w:tcPr>
            <w:tcW w:w="1418" w:type="dxa"/>
            <w:noWrap/>
            <w:vAlign w:val="center"/>
            <w:hideMark/>
          </w:tcPr>
          <w:p w14:paraId="724106C9" w14:textId="7777777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-16,2</w:t>
            </w:r>
          </w:p>
        </w:tc>
        <w:tc>
          <w:tcPr>
            <w:tcW w:w="1652" w:type="dxa"/>
            <w:noWrap/>
            <w:vAlign w:val="center"/>
          </w:tcPr>
          <w:p w14:paraId="43AE341F" w14:textId="6083C0CA"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-6,4</w:t>
            </w:r>
          </w:p>
        </w:tc>
        <w:tc>
          <w:tcPr>
            <w:tcW w:w="1217" w:type="dxa"/>
            <w:noWrap/>
            <w:vAlign w:val="center"/>
          </w:tcPr>
          <w:p w14:paraId="0D1260B5" w14:textId="2EED7019"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-4,73</w:t>
            </w:r>
          </w:p>
        </w:tc>
        <w:tc>
          <w:tcPr>
            <w:tcW w:w="1217" w:type="dxa"/>
          </w:tcPr>
          <w:p w14:paraId="710BD8FD" w14:textId="489FEFBE"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w:t>
            </w:r>
          </w:p>
        </w:tc>
        <w:tc>
          <w:tcPr>
            <w:tcW w:w="1217" w:type="dxa"/>
          </w:tcPr>
          <w:p w14:paraId="383D1DAA" w14:textId="19CD0828"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w:t>
            </w:r>
          </w:p>
        </w:tc>
        <w:tc>
          <w:tcPr>
            <w:tcW w:w="1217" w:type="dxa"/>
          </w:tcPr>
          <w:p w14:paraId="126A4CBE" w14:textId="70C3873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-6,8</w:t>
            </w:r>
          </w:p>
        </w:tc>
      </w:tr>
      <w:tr w:rsidR="00892FC2" w:rsidRPr="00892FC2" w14:paraId="3510B0B7" w14:textId="130EC9B3" w:rsidTr="00C81A04">
        <w:trPr>
          <w:trHeight w:val="255"/>
        </w:trPr>
        <w:tc>
          <w:tcPr>
            <w:tcW w:w="1696" w:type="dxa"/>
            <w:noWrap/>
            <w:vAlign w:val="center"/>
            <w:hideMark/>
          </w:tcPr>
          <w:p w14:paraId="560751C9"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февраль</w:t>
            </w:r>
          </w:p>
        </w:tc>
        <w:tc>
          <w:tcPr>
            <w:tcW w:w="1418" w:type="dxa"/>
            <w:noWrap/>
            <w:vAlign w:val="center"/>
            <w:hideMark/>
          </w:tcPr>
          <w:p w14:paraId="71D9749E" w14:textId="7777777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w:t>
            </w:r>
          </w:p>
        </w:tc>
        <w:tc>
          <w:tcPr>
            <w:tcW w:w="1652" w:type="dxa"/>
            <w:noWrap/>
            <w:vAlign w:val="center"/>
          </w:tcPr>
          <w:p w14:paraId="3E5BC11E" w14:textId="796D3E68"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-5,18</w:t>
            </w:r>
          </w:p>
        </w:tc>
        <w:tc>
          <w:tcPr>
            <w:tcW w:w="1217" w:type="dxa"/>
            <w:noWrap/>
            <w:vAlign w:val="center"/>
          </w:tcPr>
          <w:p w14:paraId="610C6F24" w14:textId="1A2F15D7"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-8,84</w:t>
            </w:r>
          </w:p>
        </w:tc>
        <w:tc>
          <w:tcPr>
            <w:tcW w:w="1217" w:type="dxa"/>
          </w:tcPr>
          <w:p w14:paraId="33C607A5" w14:textId="5FCBE1BA"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w:t>
            </w:r>
          </w:p>
        </w:tc>
        <w:tc>
          <w:tcPr>
            <w:tcW w:w="1217" w:type="dxa"/>
          </w:tcPr>
          <w:p w14:paraId="100EDF0B" w14:textId="529AD433"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-7,2</w:t>
            </w:r>
          </w:p>
        </w:tc>
        <w:tc>
          <w:tcPr>
            <w:tcW w:w="1217" w:type="dxa"/>
          </w:tcPr>
          <w:p w14:paraId="395CA61A" w14:textId="1C41EE27"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-12,42</w:t>
            </w:r>
          </w:p>
        </w:tc>
      </w:tr>
      <w:tr w:rsidR="00892FC2" w:rsidRPr="00892FC2" w14:paraId="3DC30A1C" w14:textId="325D17A0" w:rsidTr="00C81A04">
        <w:trPr>
          <w:trHeight w:val="255"/>
        </w:trPr>
        <w:tc>
          <w:tcPr>
            <w:tcW w:w="1696" w:type="dxa"/>
            <w:noWrap/>
            <w:vAlign w:val="center"/>
            <w:hideMark/>
          </w:tcPr>
          <w:p w14:paraId="5C5820E3"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март</w:t>
            </w:r>
          </w:p>
        </w:tc>
        <w:tc>
          <w:tcPr>
            <w:tcW w:w="1418" w:type="dxa"/>
            <w:noWrap/>
            <w:vAlign w:val="center"/>
            <w:hideMark/>
          </w:tcPr>
          <w:p w14:paraId="3BF29E73" w14:textId="7777777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-1,7</w:t>
            </w:r>
          </w:p>
        </w:tc>
        <w:tc>
          <w:tcPr>
            <w:tcW w:w="1652" w:type="dxa"/>
            <w:noWrap/>
            <w:vAlign w:val="center"/>
          </w:tcPr>
          <w:p w14:paraId="65B57086" w14:textId="54EA2870"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w:t>
            </w:r>
          </w:p>
        </w:tc>
        <w:tc>
          <w:tcPr>
            <w:tcW w:w="1217" w:type="dxa"/>
            <w:noWrap/>
            <w:vAlign w:val="center"/>
          </w:tcPr>
          <w:p w14:paraId="7CAAC135" w14:textId="5AB0EDF0"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-8,2</w:t>
            </w:r>
          </w:p>
        </w:tc>
        <w:tc>
          <w:tcPr>
            <w:tcW w:w="1217" w:type="dxa"/>
          </w:tcPr>
          <w:p w14:paraId="1E15F2A9" w14:textId="453AA39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-2,64</w:t>
            </w:r>
          </w:p>
        </w:tc>
        <w:tc>
          <w:tcPr>
            <w:tcW w:w="1217" w:type="dxa"/>
          </w:tcPr>
          <w:p w14:paraId="0A4B2392" w14:textId="34687ED0"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w:t>
            </w:r>
          </w:p>
        </w:tc>
        <w:tc>
          <w:tcPr>
            <w:tcW w:w="1217" w:type="dxa"/>
          </w:tcPr>
          <w:p w14:paraId="38602958" w14:textId="401D469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w:t>
            </w:r>
          </w:p>
        </w:tc>
      </w:tr>
      <w:tr w:rsidR="00892FC2" w:rsidRPr="00892FC2" w14:paraId="718CD1FC" w14:textId="5C1EF51A" w:rsidTr="00C81A04">
        <w:trPr>
          <w:trHeight w:val="255"/>
        </w:trPr>
        <w:tc>
          <w:tcPr>
            <w:tcW w:w="1696" w:type="dxa"/>
            <w:noWrap/>
            <w:vAlign w:val="center"/>
            <w:hideMark/>
          </w:tcPr>
          <w:p w14:paraId="7E67B7C0"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апрель</w:t>
            </w:r>
          </w:p>
        </w:tc>
        <w:tc>
          <w:tcPr>
            <w:tcW w:w="1418" w:type="dxa"/>
            <w:noWrap/>
            <w:vAlign w:val="center"/>
            <w:hideMark/>
          </w:tcPr>
          <w:p w14:paraId="6C0129F2" w14:textId="4920CAD9"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4,0</w:t>
            </w:r>
          </w:p>
        </w:tc>
        <w:tc>
          <w:tcPr>
            <w:tcW w:w="1652" w:type="dxa"/>
            <w:noWrap/>
            <w:vAlign w:val="center"/>
          </w:tcPr>
          <w:p w14:paraId="03B32A05" w14:textId="1E40E78A"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0,9</w:t>
            </w:r>
          </w:p>
        </w:tc>
        <w:tc>
          <w:tcPr>
            <w:tcW w:w="1217" w:type="dxa"/>
            <w:noWrap/>
            <w:vAlign w:val="center"/>
          </w:tcPr>
          <w:p w14:paraId="0B5FB419" w14:textId="29EDF806"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2,66</w:t>
            </w:r>
          </w:p>
        </w:tc>
        <w:tc>
          <w:tcPr>
            <w:tcW w:w="1217" w:type="dxa"/>
          </w:tcPr>
          <w:p w14:paraId="7D5471DA" w14:textId="096328A4"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w:t>
            </w:r>
          </w:p>
        </w:tc>
        <w:tc>
          <w:tcPr>
            <w:tcW w:w="1217" w:type="dxa"/>
          </w:tcPr>
          <w:p w14:paraId="41A38DF7" w14:textId="50FD59C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w:t>
            </w:r>
          </w:p>
        </w:tc>
        <w:tc>
          <w:tcPr>
            <w:tcW w:w="1217" w:type="dxa"/>
          </w:tcPr>
          <w:p w14:paraId="2AADC202" w14:textId="6DC4DEB3"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w:t>
            </w:r>
          </w:p>
        </w:tc>
      </w:tr>
      <w:tr w:rsidR="00892FC2" w:rsidRPr="00892FC2" w14:paraId="516FFA4D" w14:textId="66F89F37" w:rsidTr="00C81A04">
        <w:trPr>
          <w:trHeight w:val="255"/>
        </w:trPr>
        <w:tc>
          <w:tcPr>
            <w:tcW w:w="1696" w:type="dxa"/>
            <w:noWrap/>
            <w:vAlign w:val="center"/>
            <w:hideMark/>
          </w:tcPr>
          <w:p w14:paraId="4260A583"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май</w:t>
            </w:r>
          </w:p>
        </w:tc>
        <w:tc>
          <w:tcPr>
            <w:tcW w:w="1418" w:type="dxa"/>
            <w:noWrap/>
            <w:vAlign w:val="center"/>
            <w:hideMark/>
          </w:tcPr>
          <w:p w14:paraId="10BA5AE6" w14:textId="04D8120A"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1652" w:type="dxa"/>
            <w:noWrap/>
            <w:vAlign w:val="center"/>
          </w:tcPr>
          <w:p w14:paraId="583DE7E5" w14:textId="7357CCAD"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5,2</w:t>
            </w:r>
          </w:p>
        </w:tc>
        <w:tc>
          <w:tcPr>
            <w:tcW w:w="1217" w:type="dxa"/>
            <w:noWrap/>
            <w:vAlign w:val="center"/>
          </w:tcPr>
          <w:p w14:paraId="59F61AD3" w14:textId="6FD0B93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7,0</w:t>
            </w:r>
          </w:p>
        </w:tc>
        <w:tc>
          <w:tcPr>
            <w:tcW w:w="1217" w:type="dxa"/>
          </w:tcPr>
          <w:p w14:paraId="51729FEB" w14:textId="525C1FF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6,5</w:t>
            </w:r>
          </w:p>
        </w:tc>
        <w:tc>
          <w:tcPr>
            <w:tcW w:w="1217" w:type="dxa"/>
          </w:tcPr>
          <w:p w14:paraId="5CED0397" w14:textId="3BA7F3E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5,8</w:t>
            </w:r>
          </w:p>
        </w:tc>
        <w:tc>
          <w:tcPr>
            <w:tcW w:w="1217" w:type="dxa"/>
          </w:tcPr>
          <w:p w14:paraId="6B00EEAC" w14:textId="06C6A1F4"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w:t>
            </w:r>
          </w:p>
        </w:tc>
      </w:tr>
      <w:tr w:rsidR="00892FC2" w:rsidRPr="00892FC2" w14:paraId="7E19B8E9" w14:textId="1DD139B1" w:rsidTr="00C81A04">
        <w:trPr>
          <w:trHeight w:val="255"/>
        </w:trPr>
        <w:tc>
          <w:tcPr>
            <w:tcW w:w="1696" w:type="dxa"/>
            <w:noWrap/>
            <w:vAlign w:val="center"/>
            <w:hideMark/>
          </w:tcPr>
          <w:p w14:paraId="4FE23A28"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июнь</w:t>
            </w:r>
          </w:p>
        </w:tc>
        <w:tc>
          <w:tcPr>
            <w:tcW w:w="1418" w:type="dxa"/>
            <w:noWrap/>
            <w:vAlign w:val="center"/>
            <w:hideMark/>
          </w:tcPr>
          <w:p w14:paraId="34DDF6BC" w14:textId="20CD0AAE"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52" w:type="dxa"/>
            <w:noWrap/>
            <w:vAlign w:val="center"/>
          </w:tcPr>
          <w:p w14:paraId="424F5AD8" w14:textId="7F0BB37A"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noWrap/>
            <w:vAlign w:val="center"/>
          </w:tcPr>
          <w:p w14:paraId="795CF46B" w14:textId="355F0DE9"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543EAD16" w14:textId="3342360C"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6D51FED8" w14:textId="35455FB4"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7E9F02DB" w14:textId="34A07110"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252F9663" w14:textId="353D774E" w:rsidTr="00C81A04">
        <w:trPr>
          <w:trHeight w:val="255"/>
        </w:trPr>
        <w:tc>
          <w:tcPr>
            <w:tcW w:w="1696" w:type="dxa"/>
            <w:noWrap/>
            <w:vAlign w:val="center"/>
            <w:hideMark/>
          </w:tcPr>
          <w:p w14:paraId="3BD7AF37"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июль</w:t>
            </w:r>
          </w:p>
        </w:tc>
        <w:tc>
          <w:tcPr>
            <w:tcW w:w="1418" w:type="dxa"/>
            <w:noWrap/>
            <w:vAlign w:val="center"/>
            <w:hideMark/>
          </w:tcPr>
          <w:p w14:paraId="5C69B276" w14:textId="53056254"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52" w:type="dxa"/>
            <w:noWrap/>
            <w:vAlign w:val="center"/>
          </w:tcPr>
          <w:p w14:paraId="5DF03EC5" w14:textId="7EF143E8"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noWrap/>
            <w:vAlign w:val="center"/>
          </w:tcPr>
          <w:p w14:paraId="64A4E69A" w14:textId="1AA578B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54D89325" w14:textId="0E20278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16AFE9E8" w14:textId="4175545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1216CCF8" w14:textId="0A1E4C5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3AA5F1E0" w14:textId="0FC21393" w:rsidTr="00C81A04">
        <w:trPr>
          <w:trHeight w:val="255"/>
        </w:trPr>
        <w:tc>
          <w:tcPr>
            <w:tcW w:w="1696" w:type="dxa"/>
            <w:noWrap/>
            <w:vAlign w:val="center"/>
            <w:hideMark/>
          </w:tcPr>
          <w:p w14:paraId="2DA911C8"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август</w:t>
            </w:r>
          </w:p>
        </w:tc>
        <w:tc>
          <w:tcPr>
            <w:tcW w:w="1418" w:type="dxa"/>
            <w:noWrap/>
            <w:vAlign w:val="center"/>
            <w:hideMark/>
          </w:tcPr>
          <w:p w14:paraId="4A1BF9E0" w14:textId="0451EB48"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52" w:type="dxa"/>
            <w:noWrap/>
            <w:vAlign w:val="center"/>
          </w:tcPr>
          <w:p w14:paraId="2E4DE682" w14:textId="08C70D67"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noWrap/>
            <w:vAlign w:val="center"/>
          </w:tcPr>
          <w:p w14:paraId="7D90E4C9" w14:textId="5913D7FF"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5A0C26B3" w14:textId="02983BBC"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0E93C060" w14:textId="4D320A57"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23759AD6" w14:textId="4763F4D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40CA1FFA" w14:textId="71C1D290" w:rsidTr="00C81A04">
        <w:trPr>
          <w:trHeight w:val="255"/>
        </w:trPr>
        <w:tc>
          <w:tcPr>
            <w:tcW w:w="1696" w:type="dxa"/>
            <w:noWrap/>
            <w:vAlign w:val="center"/>
            <w:hideMark/>
          </w:tcPr>
          <w:p w14:paraId="0B3CE5C9"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сентябрь</w:t>
            </w:r>
          </w:p>
        </w:tc>
        <w:tc>
          <w:tcPr>
            <w:tcW w:w="1418" w:type="dxa"/>
            <w:noWrap/>
            <w:vAlign w:val="center"/>
            <w:hideMark/>
          </w:tcPr>
          <w:p w14:paraId="3A480778" w14:textId="2270CB82"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52" w:type="dxa"/>
            <w:vAlign w:val="center"/>
          </w:tcPr>
          <w:p w14:paraId="785349F4" w14:textId="5759CE1B"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noWrap/>
            <w:vAlign w:val="center"/>
          </w:tcPr>
          <w:p w14:paraId="2E48FACC" w14:textId="6952263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63AE71B0" w14:textId="253853CB"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3F4A9421" w14:textId="13C378EF"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17" w:type="dxa"/>
          </w:tcPr>
          <w:p w14:paraId="33B7E1D0" w14:textId="4AE1821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6,7</w:t>
            </w:r>
          </w:p>
        </w:tc>
      </w:tr>
      <w:tr w:rsidR="00892FC2" w:rsidRPr="00892FC2" w14:paraId="0C773866" w14:textId="305EBA03" w:rsidTr="00C81A04">
        <w:trPr>
          <w:trHeight w:val="255"/>
        </w:trPr>
        <w:tc>
          <w:tcPr>
            <w:tcW w:w="1696" w:type="dxa"/>
            <w:noWrap/>
            <w:vAlign w:val="center"/>
            <w:hideMark/>
          </w:tcPr>
          <w:p w14:paraId="253998AE"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октябрь</w:t>
            </w:r>
          </w:p>
        </w:tc>
        <w:tc>
          <w:tcPr>
            <w:tcW w:w="1418" w:type="dxa"/>
            <w:noWrap/>
            <w:vAlign w:val="center"/>
            <w:hideMark/>
          </w:tcPr>
          <w:p w14:paraId="2DA32367" w14:textId="06A42FD2"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w:t>
            </w:r>
          </w:p>
        </w:tc>
        <w:tc>
          <w:tcPr>
            <w:tcW w:w="1652" w:type="dxa"/>
            <w:vAlign w:val="center"/>
          </w:tcPr>
          <w:p w14:paraId="6691F83D" w14:textId="599EC9C3" w:rsidR="00C81A04" w:rsidRPr="00892FC2" w:rsidRDefault="00C81A04"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3,5</w:t>
            </w:r>
          </w:p>
        </w:tc>
        <w:tc>
          <w:tcPr>
            <w:tcW w:w="1217" w:type="dxa"/>
            <w:noWrap/>
            <w:vAlign w:val="center"/>
          </w:tcPr>
          <w:p w14:paraId="08ED237D" w14:textId="3D6F76CA"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w:t>
            </w:r>
          </w:p>
        </w:tc>
        <w:tc>
          <w:tcPr>
            <w:tcW w:w="1217" w:type="dxa"/>
          </w:tcPr>
          <w:p w14:paraId="285AE56C" w14:textId="236EEB6D"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2,7</w:t>
            </w:r>
          </w:p>
        </w:tc>
        <w:tc>
          <w:tcPr>
            <w:tcW w:w="1217" w:type="dxa"/>
          </w:tcPr>
          <w:p w14:paraId="3E55EF31" w14:textId="276D94F7"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4,8</w:t>
            </w:r>
          </w:p>
        </w:tc>
        <w:tc>
          <w:tcPr>
            <w:tcW w:w="1217" w:type="dxa"/>
          </w:tcPr>
          <w:p w14:paraId="3D12C993" w14:textId="7FDAFF39"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6,1</w:t>
            </w:r>
          </w:p>
        </w:tc>
      </w:tr>
      <w:tr w:rsidR="00892FC2" w:rsidRPr="00892FC2" w14:paraId="25714A0D" w14:textId="14CBE6FE" w:rsidTr="00C81A04">
        <w:trPr>
          <w:trHeight w:val="255"/>
        </w:trPr>
        <w:tc>
          <w:tcPr>
            <w:tcW w:w="1696" w:type="dxa"/>
            <w:noWrap/>
            <w:vAlign w:val="center"/>
            <w:hideMark/>
          </w:tcPr>
          <w:p w14:paraId="54BB4731"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ноябрь</w:t>
            </w:r>
          </w:p>
        </w:tc>
        <w:tc>
          <w:tcPr>
            <w:tcW w:w="1418" w:type="dxa"/>
            <w:noWrap/>
            <w:vAlign w:val="center"/>
            <w:hideMark/>
          </w:tcPr>
          <w:p w14:paraId="2FA70E19" w14:textId="7777777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w:t>
            </w:r>
          </w:p>
        </w:tc>
        <w:tc>
          <w:tcPr>
            <w:tcW w:w="1652" w:type="dxa"/>
            <w:noWrap/>
            <w:vAlign w:val="center"/>
          </w:tcPr>
          <w:p w14:paraId="36D4B31E" w14:textId="422E00DE" w:rsidR="00C81A04" w:rsidRPr="00892FC2" w:rsidRDefault="00AA1783"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0,7</w:t>
            </w:r>
          </w:p>
        </w:tc>
        <w:tc>
          <w:tcPr>
            <w:tcW w:w="1217" w:type="dxa"/>
            <w:noWrap/>
            <w:vAlign w:val="center"/>
          </w:tcPr>
          <w:p w14:paraId="18E85E2B" w14:textId="19CF1BE0"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-0,1</w:t>
            </w:r>
          </w:p>
        </w:tc>
        <w:tc>
          <w:tcPr>
            <w:tcW w:w="1217" w:type="dxa"/>
          </w:tcPr>
          <w:p w14:paraId="66E57927" w14:textId="66A09F9E"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-1,66</w:t>
            </w:r>
          </w:p>
        </w:tc>
        <w:tc>
          <w:tcPr>
            <w:tcW w:w="1217" w:type="dxa"/>
          </w:tcPr>
          <w:p w14:paraId="257BCFF1" w14:textId="58085695"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w:t>
            </w:r>
          </w:p>
        </w:tc>
        <w:tc>
          <w:tcPr>
            <w:tcW w:w="1217" w:type="dxa"/>
          </w:tcPr>
          <w:p w14:paraId="6D6968E6" w14:textId="1AEC7DFE"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1,7</w:t>
            </w:r>
          </w:p>
        </w:tc>
      </w:tr>
      <w:tr w:rsidR="00892FC2" w:rsidRPr="00892FC2" w14:paraId="28CB2E89" w14:textId="7FEA3C75" w:rsidTr="00C81A04">
        <w:trPr>
          <w:trHeight w:val="270"/>
        </w:trPr>
        <w:tc>
          <w:tcPr>
            <w:tcW w:w="1696" w:type="dxa"/>
            <w:noWrap/>
            <w:vAlign w:val="center"/>
            <w:hideMark/>
          </w:tcPr>
          <w:p w14:paraId="06329191" w14:textId="77777777" w:rsidR="00C81A04" w:rsidRPr="00892FC2" w:rsidRDefault="00C81A04" w:rsidP="00C711C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декабрь</w:t>
            </w:r>
          </w:p>
        </w:tc>
        <w:tc>
          <w:tcPr>
            <w:tcW w:w="1418" w:type="dxa"/>
            <w:noWrap/>
            <w:vAlign w:val="center"/>
            <w:hideMark/>
          </w:tcPr>
          <w:p w14:paraId="5D072E08" w14:textId="77777777" w:rsidR="00C81A04" w:rsidRPr="00892FC2" w:rsidRDefault="00C81A04"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-5,2</w:t>
            </w:r>
          </w:p>
        </w:tc>
        <w:tc>
          <w:tcPr>
            <w:tcW w:w="1652" w:type="dxa"/>
            <w:noWrap/>
            <w:vAlign w:val="center"/>
          </w:tcPr>
          <w:p w14:paraId="777DD83F" w14:textId="5899FFC6" w:rsidR="00C81A04" w:rsidRPr="00892FC2" w:rsidRDefault="00AA1783" w:rsidP="00C81A04">
            <w:pPr>
              <w:tabs>
                <w:tab w:val="left" w:pos="877"/>
              </w:tabs>
              <w:spacing w:after="0" w:line="240" w:lineRule="auto"/>
              <w:ind w:left="-106"/>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-1,94</w:t>
            </w:r>
          </w:p>
        </w:tc>
        <w:tc>
          <w:tcPr>
            <w:tcW w:w="1217" w:type="dxa"/>
            <w:noWrap/>
            <w:vAlign w:val="center"/>
          </w:tcPr>
          <w:p w14:paraId="31DDE5F1" w14:textId="27BCA525"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-4,9</w:t>
            </w:r>
          </w:p>
        </w:tc>
        <w:tc>
          <w:tcPr>
            <w:tcW w:w="1217" w:type="dxa"/>
          </w:tcPr>
          <w:p w14:paraId="36F4F929" w14:textId="53B51391"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1217" w:type="dxa"/>
          </w:tcPr>
          <w:p w14:paraId="034E1869" w14:textId="36B12C92"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w:t>
            </w:r>
          </w:p>
        </w:tc>
        <w:tc>
          <w:tcPr>
            <w:tcW w:w="1217" w:type="dxa"/>
          </w:tcPr>
          <w:p w14:paraId="581E4CEA" w14:textId="2D11CBDC" w:rsidR="00C81A04" w:rsidRPr="00892FC2" w:rsidRDefault="00AA1783" w:rsidP="00C81A0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-8,7</w:t>
            </w:r>
          </w:p>
        </w:tc>
      </w:tr>
      <w:tr w:rsidR="00C81A04" w:rsidRPr="00892FC2" w14:paraId="5BD337E9" w14:textId="1D7982F4" w:rsidTr="00C81A04">
        <w:trPr>
          <w:trHeight w:val="270"/>
        </w:trPr>
        <w:tc>
          <w:tcPr>
            <w:tcW w:w="1696" w:type="dxa"/>
            <w:noWrap/>
            <w:vAlign w:val="center"/>
            <w:hideMark/>
          </w:tcPr>
          <w:p w14:paraId="15C50B66" w14:textId="77777777" w:rsidR="00C81A04" w:rsidRPr="00892FC2" w:rsidRDefault="00C81A04" w:rsidP="00C711CD">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w:t>
            </w:r>
          </w:p>
        </w:tc>
        <w:tc>
          <w:tcPr>
            <w:tcW w:w="1418" w:type="dxa"/>
            <w:noWrap/>
            <w:vAlign w:val="center"/>
            <w:hideMark/>
          </w:tcPr>
          <w:p w14:paraId="4353026D" w14:textId="77777777" w:rsidR="00C81A04" w:rsidRPr="00892FC2" w:rsidRDefault="00C81A04" w:rsidP="00C81A04">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-2,47</w:t>
            </w:r>
          </w:p>
        </w:tc>
        <w:tc>
          <w:tcPr>
            <w:tcW w:w="1652" w:type="dxa"/>
            <w:noWrap/>
            <w:vAlign w:val="center"/>
          </w:tcPr>
          <w:p w14:paraId="6290D62E" w14:textId="5E62BE9B" w:rsidR="00C81A04" w:rsidRPr="00892FC2" w:rsidRDefault="00AA1783" w:rsidP="00C81A04">
            <w:pPr>
              <w:tabs>
                <w:tab w:val="left" w:pos="877"/>
              </w:tabs>
              <w:spacing w:after="0" w:line="240" w:lineRule="auto"/>
              <w:ind w:left="-106"/>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-0,81</w:t>
            </w:r>
          </w:p>
        </w:tc>
        <w:tc>
          <w:tcPr>
            <w:tcW w:w="1217" w:type="dxa"/>
            <w:noWrap/>
            <w:vAlign w:val="center"/>
          </w:tcPr>
          <w:p w14:paraId="69758098" w14:textId="26E904E8" w:rsidR="00C81A04" w:rsidRPr="00892FC2" w:rsidRDefault="00AA1783" w:rsidP="00C81A04">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-2,3</w:t>
            </w:r>
          </w:p>
        </w:tc>
        <w:tc>
          <w:tcPr>
            <w:tcW w:w="1217" w:type="dxa"/>
          </w:tcPr>
          <w:p w14:paraId="0B79EA46" w14:textId="0E32A592" w:rsidR="00C81A04" w:rsidRPr="00892FC2" w:rsidRDefault="00AA1783" w:rsidP="00C81A04">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-1,3</w:t>
            </w:r>
          </w:p>
        </w:tc>
        <w:tc>
          <w:tcPr>
            <w:tcW w:w="1217" w:type="dxa"/>
          </w:tcPr>
          <w:p w14:paraId="53C27E88" w14:textId="41611A6D" w:rsidR="00C81A04" w:rsidRPr="00892FC2" w:rsidRDefault="00AA1783" w:rsidP="00C81A04">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-0,33</w:t>
            </w:r>
          </w:p>
        </w:tc>
        <w:tc>
          <w:tcPr>
            <w:tcW w:w="1217" w:type="dxa"/>
          </w:tcPr>
          <w:p w14:paraId="59A18B3A" w14:textId="19B0B46A" w:rsidR="00C81A04" w:rsidRPr="00892FC2" w:rsidRDefault="00AA1783" w:rsidP="00C81A04">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-2,42</w:t>
            </w:r>
          </w:p>
        </w:tc>
      </w:tr>
    </w:tbl>
    <w:p w14:paraId="03A9F06C" w14:textId="5C5A574D" w:rsidR="00824E9F" w:rsidRPr="00892FC2" w:rsidRDefault="00824E9F" w:rsidP="005960DE">
      <w:pPr>
        <w:widowControl w:val="0"/>
        <w:spacing w:after="0" w:line="300" w:lineRule="auto"/>
        <w:ind w:firstLine="567"/>
        <w:jc w:val="both"/>
        <w:rPr>
          <w:rFonts w:ascii="Times New Roman" w:eastAsia="Times New Roman" w:hAnsi="Times New Roman" w:cs="Times New Roman"/>
          <w:iCs/>
          <w:color w:val="000000" w:themeColor="text1"/>
          <w:sz w:val="24"/>
          <w:szCs w:val="24"/>
          <w:lang w:val="x-none" w:eastAsia="x-none"/>
        </w:rPr>
      </w:pPr>
    </w:p>
    <w:p w14:paraId="10D40C3A" w14:textId="39FC074C" w:rsidR="00811EA4" w:rsidRPr="00892FC2" w:rsidRDefault="00811EA4" w:rsidP="0094276C">
      <w:pPr>
        <w:widowControl w:val="0"/>
        <w:spacing w:after="0" w:line="288" w:lineRule="auto"/>
        <w:ind w:firstLine="567"/>
        <w:jc w:val="both"/>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eastAsia="x-none"/>
        </w:rPr>
        <w:t>Средняя температура воды в Ладожском озере (исходная вода для котельных) по месяцам:</w:t>
      </w:r>
      <w:r w:rsidR="001D0D03" w:rsidRPr="00892FC2">
        <w:rPr>
          <w:rFonts w:ascii="Times New Roman" w:eastAsia="Times New Roman" w:hAnsi="Times New Roman" w:cs="Times New Roman"/>
          <w:iCs/>
          <w:color w:val="000000" w:themeColor="text1"/>
          <w:sz w:val="26"/>
          <w:szCs w:val="26"/>
          <w:lang w:eastAsia="x-none"/>
        </w:rPr>
        <w:t xml:space="preserve"> январь – 0,6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февраль – 0,1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март – 0,3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апрель – 2,5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май – 8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июнь – 14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июль – 17,5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август – 18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сентябрь – 13,5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октябрь – 8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ноябрь – 4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 xml:space="preserve">С; декабрь – 1,5 </w:t>
      </w:r>
      <w:r w:rsidR="001D0D03" w:rsidRPr="00892FC2">
        <w:rPr>
          <w:rFonts w:ascii="Times New Roman" w:eastAsia="Times New Roman" w:hAnsi="Times New Roman" w:cs="Times New Roman"/>
          <w:iCs/>
          <w:color w:val="000000" w:themeColor="text1"/>
          <w:sz w:val="26"/>
          <w:szCs w:val="26"/>
          <w:vertAlign w:val="superscript"/>
          <w:lang w:eastAsia="x-none"/>
        </w:rPr>
        <w:t>о</w:t>
      </w:r>
      <w:r w:rsidR="001D0D03" w:rsidRPr="00892FC2">
        <w:rPr>
          <w:rFonts w:ascii="Times New Roman" w:eastAsia="Times New Roman" w:hAnsi="Times New Roman" w:cs="Times New Roman"/>
          <w:iCs/>
          <w:color w:val="000000" w:themeColor="text1"/>
          <w:sz w:val="26"/>
          <w:szCs w:val="26"/>
          <w:lang w:eastAsia="x-none"/>
        </w:rPr>
        <w:t>С.</w:t>
      </w:r>
    </w:p>
    <w:p w14:paraId="14B0B5DF" w14:textId="21744820" w:rsidR="009B233F" w:rsidRPr="00892FC2" w:rsidRDefault="009B233F">
      <w:pPr>
        <w:rPr>
          <w:rFonts w:ascii="Times New Roman" w:eastAsia="Times New Roman" w:hAnsi="Times New Roman" w:cs="Times New Roman"/>
          <w:iCs/>
          <w:color w:val="000000" w:themeColor="text1"/>
          <w:sz w:val="26"/>
          <w:szCs w:val="26"/>
          <w:lang w:eastAsia="x-none"/>
        </w:rPr>
      </w:pPr>
      <w:r w:rsidRPr="00892FC2">
        <w:rPr>
          <w:rFonts w:ascii="Times New Roman" w:eastAsia="Times New Roman" w:hAnsi="Times New Roman" w:cs="Times New Roman"/>
          <w:iCs/>
          <w:color w:val="000000" w:themeColor="text1"/>
          <w:sz w:val="26"/>
          <w:szCs w:val="26"/>
          <w:lang w:eastAsia="x-none"/>
        </w:rPr>
        <w:br w:type="page"/>
      </w:r>
    </w:p>
    <w:p w14:paraId="73F86500" w14:textId="77777777" w:rsidR="000E6A8E" w:rsidRPr="00892FC2" w:rsidRDefault="000E6A8E" w:rsidP="0094276C">
      <w:pPr>
        <w:spacing w:after="0" w:line="288" w:lineRule="auto"/>
        <w:ind w:firstLine="567"/>
        <w:jc w:val="both"/>
        <w:rPr>
          <w:rFonts w:ascii="Times New Roman" w:eastAsia="Times New Roman" w:hAnsi="Times New Roman" w:cs="Times New Roman"/>
          <w:b/>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lastRenderedPageBreak/>
        <w:t>Инженерная инфраструктура</w:t>
      </w:r>
      <w:r w:rsidR="00D14FBD" w:rsidRPr="00892FC2">
        <w:rPr>
          <w:rFonts w:ascii="Times New Roman" w:eastAsia="Times New Roman" w:hAnsi="Times New Roman" w:cs="Times New Roman"/>
          <w:b/>
          <w:color w:val="000000" w:themeColor="text1"/>
          <w:sz w:val="26"/>
          <w:szCs w:val="26"/>
          <w:lang w:eastAsia="ru-RU"/>
        </w:rPr>
        <w:t>.</w:t>
      </w:r>
    </w:p>
    <w:p w14:paraId="3442860D" w14:textId="6693B963" w:rsidR="00356658" w:rsidRPr="00892FC2" w:rsidRDefault="000E6A8E" w:rsidP="0094276C">
      <w:pPr>
        <w:spacing w:after="0" w:line="288"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t>Водоснабжение.</w:t>
      </w:r>
      <w:r w:rsidR="00817E39" w:rsidRPr="00892FC2">
        <w:rPr>
          <w:rFonts w:ascii="Times New Roman" w:eastAsia="Times New Roman" w:hAnsi="Times New Roman" w:cs="Times New Roman"/>
          <w:bCs/>
          <w:color w:val="000000" w:themeColor="text1"/>
          <w:sz w:val="26"/>
          <w:szCs w:val="26"/>
          <w:lang w:eastAsia="ru-RU"/>
        </w:rPr>
        <w:t xml:space="preserve"> Объекты и сети централизованного водоснабжения и водоотведения находятся</w:t>
      </w:r>
      <w:r w:rsidR="00C55ED7" w:rsidRPr="00892FC2">
        <w:rPr>
          <w:rFonts w:ascii="Times New Roman" w:eastAsia="Times New Roman" w:hAnsi="Times New Roman" w:cs="Times New Roman"/>
          <w:bCs/>
          <w:color w:val="000000" w:themeColor="text1"/>
          <w:sz w:val="26"/>
          <w:szCs w:val="26"/>
          <w:lang w:eastAsia="ru-RU"/>
        </w:rPr>
        <w:t xml:space="preserve"> </w:t>
      </w:r>
      <w:r w:rsidR="00817E39" w:rsidRPr="00892FC2">
        <w:rPr>
          <w:rFonts w:ascii="Times New Roman" w:eastAsia="Times New Roman" w:hAnsi="Times New Roman" w:cs="Times New Roman"/>
          <w:bCs/>
          <w:color w:val="000000" w:themeColor="text1"/>
          <w:sz w:val="26"/>
          <w:szCs w:val="26"/>
          <w:lang w:eastAsia="ru-RU"/>
        </w:rPr>
        <w:t>в ведении ГУП «Леноблводоканал»</w:t>
      </w:r>
      <w:r w:rsidR="00C55ED7" w:rsidRPr="00892FC2">
        <w:rPr>
          <w:rFonts w:ascii="Times New Roman" w:eastAsia="Times New Roman" w:hAnsi="Times New Roman" w:cs="Times New Roman"/>
          <w:bCs/>
          <w:color w:val="000000" w:themeColor="text1"/>
          <w:sz w:val="26"/>
          <w:szCs w:val="26"/>
          <w:lang w:eastAsia="ru-RU"/>
        </w:rPr>
        <w:t xml:space="preserve"> (гарантирующая организация</w:t>
      </w:r>
      <w:r w:rsidR="001E13D8" w:rsidRPr="00892FC2">
        <w:rPr>
          <w:rFonts w:ascii="Times New Roman" w:eastAsia="Times New Roman" w:hAnsi="Times New Roman" w:cs="Times New Roman"/>
          <w:bCs/>
          <w:color w:val="000000" w:themeColor="text1"/>
          <w:sz w:val="26"/>
          <w:szCs w:val="26"/>
          <w:lang w:eastAsia="ru-RU"/>
        </w:rPr>
        <w:t xml:space="preserve"> в границах Кузнечнинского городского поселения</w:t>
      </w:r>
      <w:r w:rsidR="00C55ED7" w:rsidRPr="00892FC2">
        <w:rPr>
          <w:rFonts w:ascii="Times New Roman" w:eastAsia="Times New Roman" w:hAnsi="Times New Roman" w:cs="Times New Roman"/>
          <w:bCs/>
          <w:color w:val="000000" w:themeColor="text1"/>
          <w:sz w:val="26"/>
          <w:szCs w:val="26"/>
          <w:lang w:eastAsia="ru-RU"/>
        </w:rPr>
        <w:t>)</w:t>
      </w:r>
      <w:r w:rsidR="00817E39" w:rsidRPr="00892FC2">
        <w:rPr>
          <w:rFonts w:ascii="Times New Roman" w:eastAsia="Times New Roman" w:hAnsi="Times New Roman" w:cs="Times New Roman"/>
          <w:bCs/>
          <w:color w:val="000000" w:themeColor="text1"/>
          <w:sz w:val="26"/>
          <w:szCs w:val="26"/>
          <w:lang w:eastAsia="ru-RU"/>
        </w:rPr>
        <w:t>.</w:t>
      </w:r>
    </w:p>
    <w:p w14:paraId="4B8E15FD" w14:textId="5EE622CB" w:rsidR="00B4406A" w:rsidRPr="00892FC2" w:rsidRDefault="00B51926" w:rsidP="0094276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В соответствии с действующей схемой водоснабжения и водоотведения поселения в</w:t>
      </w:r>
      <w:r w:rsidR="00B4406A" w:rsidRPr="00892FC2">
        <w:rPr>
          <w:rFonts w:ascii="Times New Roman" w:eastAsia="Times New Roman" w:hAnsi="Times New Roman" w:cs="Times New Roman"/>
          <w:bCs/>
          <w:color w:val="000000" w:themeColor="text1"/>
          <w:sz w:val="26"/>
          <w:szCs w:val="26"/>
          <w:lang w:eastAsia="ru-RU"/>
        </w:rPr>
        <w:t>одоснабжение</w:t>
      </w:r>
      <w:r w:rsidR="00B4406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МО</w:t>
      </w:r>
      <w:r w:rsidR="00B4406A"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Кузнечнинское городское поселение</w:t>
      </w:r>
      <w:r w:rsidR="00B4406A" w:rsidRPr="00892FC2">
        <w:rPr>
          <w:rFonts w:ascii="Times New Roman" w:eastAsia="Times New Roman" w:hAnsi="Times New Roman" w:cs="Times New Roman"/>
          <w:color w:val="000000" w:themeColor="text1"/>
          <w:sz w:val="26"/>
          <w:szCs w:val="26"/>
          <w:lang w:eastAsia="ru-RU"/>
        </w:rPr>
        <w:t xml:space="preserve"> (микрорайоны Ровное и КНИ) осуществляется из Ладожского озера (север</w:t>
      </w:r>
      <w:r w:rsidR="004F76E7" w:rsidRPr="00892FC2">
        <w:rPr>
          <w:rFonts w:ascii="Times New Roman" w:eastAsia="Times New Roman" w:hAnsi="Times New Roman" w:cs="Times New Roman"/>
          <w:color w:val="000000" w:themeColor="text1"/>
          <w:sz w:val="26"/>
          <w:szCs w:val="26"/>
          <w:lang w:eastAsia="ru-RU"/>
        </w:rPr>
        <w:t>о-западная</w:t>
      </w:r>
      <w:r w:rsidR="00B4406A" w:rsidRPr="00892FC2">
        <w:rPr>
          <w:rFonts w:ascii="Times New Roman" w:eastAsia="Times New Roman" w:hAnsi="Times New Roman" w:cs="Times New Roman"/>
          <w:color w:val="000000" w:themeColor="text1"/>
          <w:sz w:val="26"/>
          <w:szCs w:val="26"/>
          <w:lang w:eastAsia="ru-RU"/>
        </w:rPr>
        <w:t xml:space="preserve"> часть залива Гладкий</w:t>
      </w:r>
      <w:r w:rsidR="00C1444C" w:rsidRPr="00892FC2">
        <w:rPr>
          <w:rFonts w:ascii="Times New Roman" w:eastAsia="Times New Roman" w:hAnsi="Times New Roman" w:cs="Times New Roman"/>
          <w:color w:val="000000" w:themeColor="text1"/>
          <w:sz w:val="26"/>
          <w:szCs w:val="26"/>
          <w:lang w:eastAsia="ru-RU"/>
        </w:rPr>
        <w:t xml:space="preserve"> (Лехмалахти)</w:t>
      </w:r>
      <w:r w:rsidR="00B4406A" w:rsidRPr="00892FC2">
        <w:rPr>
          <w:rFonts w:ascii="Times New Roman" w:eastAsia="Times New Roman" w:hAnsi="Times New Roman" w:cs="Times New Roman"/>
          <w:color w:val="000000" w:themeColor="text1"/>
          <w:sz w:val="26"/>
          <w:szCs w:val="26"/>
          <w:lang w:eastAsia="ru-RU"/>
        </w:rPr>
        <w:t>.</w:t>
      </w:r>
    </w:p>
    <w:p w14:paraId="00B8B29C" w14:textId="7EBB6D66" w:rsidR="00817E39" w:rsidRPr="00892FC2" w:rsidRDefault="00B4406A" w:rsidP="0094276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Водозаборные сооружения </w:t>
      </w:r>
      <w:r w:rsidR="006C12B3" w:rsidRPr="00892FC2">
        <w:rPr>
          <w:rFonts w:ascii="Times New Roman" w:eastAsia="Times New Roman" w:hAnsi="Times New Roman" w:cs="Times New Roman"/>
          <w:color w:val="000000" w:themeColor="text1"/>
          <w:sz w:val="26"/>
          <w:szCs w:val="26"/>
          <w:lang w:eastAsia="ru-RU"/>
        </w:rPr>
        <w:t>представляют собой</w:t>
      </w:r>
      <w:r w:rsidRPr="00892FC2">
        <w:rPr>
          <w:rFonts w:ascii="Times New Roman" w:eastAsia="Times New Roman" w:hAnsi="Times New Roman" w:cs="Times New Roman"/>
          <w:color w:val="000000" w:themeColor="text1"/>
          <w:sz w:val="26"/>
          <w:szCs w:val="26"/>
          <w:lang w:eastAsia="ru-RU"/>
        </w:rPr>
        <w:t xml:space="preserve"> ряжев</w:t>
      </w:r>
      <w:r w:rsidR="006C12B3" w:rsidRPr="00892FC2">
        <w:rPr>
          <w:rFonts w:ascii="Times New Roman" w:eastAsia="Times New Roman" w:hAnsi="Times New Roman" w:cs="Times New Roman"/>
          <w:color w:val="000000" w:themeColor="text1"/>
          <w:sz w:val="26"/>
          <w:szCs w:val="26"/>
          <w:lang w:eastAsia="ru-RU"/>
        </w:rPr>
        <w:t>ый</w:t>
      </w:r>
      <w:r w:rsidRPr="00892FC2">
        <w:rPr>
          <w:rFonts w:ascii="Times New Roman" w:eastAsia="Times New Roman" w:hAnsi="Times New Roman" w:cs="Times New Roman"/>
          <w:color w:val="000000" w:themeColor="text1"/>
          <w:sz w:val="26"/>
          <w:szCs w:val="26"/>
          <w:lang w:eastAsia="ru-RU"/>
        </w:rPr>
        <w:t xml:space="preserve"> оголов</w:t>
      </w:r>
      <w:r w:rsidR="006C12B3" w:rsidRPr="00892FC2">
        <w:rPr>
          <w:rFonts w:ascii="Times New Roman" w:eastAsia="Times New Roman" w:hAnsi="Times New Roman" w:cs="Times New Roman"/>
          <w:color w:val="000000" w:themeColor="text1"/>
          <w:sz w:val="26"/>
          <w:szCs w:val="26"/>
          <w:lang w:eastAsia="ru-RU"/>
        </w:rPr>
        <w:t>ок</w:t>
      </w:r>
      <w:r w:rsidRPr="00892FC2">
        <w:rPr>
          <w:rFonts w:ascii="Times New Roman" w:eastAsia="Times New Roman" w:hAnsi="Times New Roman" w:cs="Times New Roman"/>
          <w:color w:val="000000" w:themeColor="text1"/>
          <w:sz w:val="26"/>
          <w:szCs w:val="26"/>
          <w:lang w:eastAsia="ru-RU"/>
        </w:rPr>
        <w:t>, расположенн</w:t>
      </w:r>
      <w:r w:rsidR="006C12B3" w:rsidRPr="00892FC2">
        <w:rPr>
          <w:rFonts w:ascii="Times New Roman" w:eastAsia="Times New Roman" w:hAnsi="Times New Roman" w:cs="Times New Roman"/>
          <w:color w:val="000000" w:themeColor="text1"/>
          <w:sz w:val="26"/>
          <w:szCs w:val="26"/>
          <w:lang w:eastAsia="ru-RU"/>
        </w:rPr>
        <w:t>ый</w:t>
      </w:r>
      <w:r w:rsidRPr="00892FC2">
        <w:rPr>
          <w:rFonts w:ascii="Times New Roman" w:eastAsia="Times New Roman" w:hAnsi="Times New Roman" w:cs="Times New Roman"/>
          <w:color w:val="000000" w:themeColor="text1"/>
          <w:sz w:val="26"/>
          <w:szCs w:val="26"/>
          <w:lang w:eastAsia="ru-RU"/>
        </w:rPr>
        <w:t xml:space="preserve"> в заливе Гладкий</w:t>
      </w:r>
      <w:r w:rsidR="00B51926" w:rsidRPr="00892FC2">
        <w:rPr>
          <w:rFonts w:ascii="Times New Roman" w:eastAsia="Times New Roman" w:hAnsi="Times New Roman" w:cs="Times New Roman"/>
          <w:color w:val="000000" w:themeColor="text1"/>
          <w:sz w:val="26"/>
          <w:szCs w:val="26"/>
          <w:lang w:eastAsia="ru-RU"/>
        </w:rPr>
        <w:t>.</w:t>
      </w:r>
      <w:r w:rsidR="006C12B3" w:rsidRPr="00892FC2">
        <w:rPr>
          <w:rFonts w:ascii="Times New Roman" w:eastAsia="Times New Roman" w:hAnsi="Times New Roman" w:cs="Times New Roman"/>
          <w:color w:val="000000" w:themeColor="text1"/>
          <w:sz w:val="26"/>
          <w:szCs w:val="26"/>
          <w:lang w:eastAsia="ru-RU"/>
        </w:rPr>
        <w:t xml:space="preserve"> Оголовок соединен двумя самотечными линиями из стальных труб, проложенных по дну залива, с железобетонной приемной камерой берегового колодца. Приемная камера берегового колодца имеет глубину 9 м. Над приемной камерой берегового колодца (перекрыта монолитной железобетонной плитой) располагается оборудование насосной станции 1-го подъема (НС-1).</w:t>
      </w:r>
    </w:p>
    <w:p w14:paraId="6F2FDE99" w14:textId="381DC3D0" w:rsidR="00D4057F" w:rsidRPr="00892FC2" w:rsidRDefault="006C12B3" w:rsidP="00D5533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w:t>
      </w:r>
      <w:r w:rsidR="00D5533C" w:rsidRPr="00892FC2">
        <w:rPr>
          <w:rFonts w:ascii="Times New Roman" w:eastAsia="Times New Roman" w:hAnsi="Times New Roman" w:cs="Times New Roman"/>
          <w:color w:val="000000" w:themeColor="text1"/>
          <w:sz w:val="26"/>
          <w:szCs w:val="26"/>
          <w:lang w:eastAsia="ru-RU"/>
        </w:rPr>
        <w:t xml:space="preserve">здании </w:t>
      </w:r>
      <w:r w:rsidRPr="00892FC2">
        <w:rPr>
          <w:rFonts w:ascii="Times New Roman" w:eastAsia="Times New Roman" w:hAnsi="Times New Roman" w:cs="Times New Roman"/>
          <w:color w:val="000000" w:themeColor="text1"/>
          <w:sz w:val="26"/>
          <w:szCs w:val="26"/>
          <w:lang w:eastAsia="ru-RU"/>
        </w:rPr>
        <w:t>НС-1 установлено два погружных насоса</w:t>
      </w:r>
      <w:r w:rsidR="00D5533C" w:rsidRPr="00892FC2">
        <w:rPr>
          <w:rFonts w:ascii="Times New Roman" w:eastAsia="Times New Roman" w:hAnsi="Times New Roman" w:cs="Times New Roman"/>
          <w:color w:val="000000" w:themeColor="text1"/>
          <w:sz w:val="26"/>
          <w:szCs w:val="26"/>
          <w:lang w:eastAsia="ru-RU"/>
        </w:rPr>
        <w:t xml:space="preserve">: насос </w:t>
      </w:r>
      <w:r w:rsidR="00D5533C" w:rsidRPr="00892FC2">
        <w:rPr>
          <w:rFonts w:ascii="Times New Roman" w:eastAsia="Times New Roman" w:hAnsi="Times New Roman" w:cs="Times New Roman"/>
          <w:color w:val="000000" w:themeColor="text1"/>
          <w:sz w:val="26"/>
          <w:szCs w:val="26"/>
          <w:lang w:val="en-US" w:eastAsia="ru-RU"/>
        </w:rPr>
        <w:t>SAER</w:t>
      </w:r>
      <w:r w:rsidR="00D5533C" w:rsidRPr="00892FC2">
        <w:rPr>
          <w:rFonts w:ascii="Times New Roman" w:eastAsia="Times New Roman" w:hAnsi="Times New Roman" w:cs="Times New Roman"/>
          <w:color w:val="000000" w:themeColor="text1"/>
          <w:sz w:val="26"/>
          <w:szCs w:val="26"/>
          <w:lang w:eastAsia="ru-RU"/>
        </w:rPr>
        <w:t xml:space="preserve"> </w:t>
      </w:r>
      <w:r w:rsidR="00D5533C" w:rsidRPr="00892FC2">
        <w:rPr>
          <w:rFonts w:ascii="Times New Roman" w:eastAsia="Times New Roman" w:hAnsi="Times New Roman" w:cs="Times New Roman"/>
          <w:color w:val="000000" w:themeColor="text1"/>
          <w:sz w:val="26"/>
          <w:szCs w:val="26"/>
          <w:lang w:val="en-US" w:eastAsia="ru-RU"/>
        </w:rPr>
        <w:t>S</w:t>
      </w:r>
      <w:r w:rsidR="00D5533C" w:rsidRPr="00892FC2">
        <w:rPr>
          <w:rFonts w:ascii="Times New Roman" w:eastAsia="Times New Roman" w:hAnsi="Times New Roman" w:cs="Times New Roman"/>
          <w:color w:val="000000" w:themeColor="text1"/>
          <w:sz w:val="26"/>
          <w:szCs w:val="26"/>
          <w:lang w:eastAsia="ru-RU"/>
        </w:rPr>
        <w:t>-181</w:t>
      </w:r>
      <w:r w:rsidR="00D5533C" w:rsidRPr="00892FC2">
        <w:rPr>
          <w:rFonts w:ascii="Times New Roman" w:eastAsia="Times New Roman" w:hAnsi="Times New Roman" w:cs="Times New Roman"/>
          <w:color w:val="000000" w:themeColor="text1"/>
          <w:sz w:val="26"/>
          <w:szCs w:val="26"/>
          <w:lang w:val="en-US" w:eastAsia="ru-RU"/>
        </w:rPr>
        <w:t>D</w:t>
      </w:r>
      <w:r w:rsidR="00D5533C" w:rsidRPr="00892FC2">
        <w:rPr>
          <w:rFonts w:ascii="Times New Roman" w:eastAsia="Times New Roman" w:hAnsi="Times New Roman" w:cs="Times New Roman"/>
          <w:color w:val="000000" w:themeColor="text1"/>
          <w:sz w:val="26"/>
          <w:szCs w:val="26"/>
          <w:lang w:eastAsia="ru-RU"/>
        </w:rPr>
        <w:t xml:space="preserve">/7 </w:t>
      </w:r>
      <w:r w:rsidR="00D5533C" w:rsidRPr="00892FC2">
        <w:rPr>
          <w:rFonts w:ascii="Times New Roman" w:eastAsia="Times New Roman" w:hAnsi="Times New Roman" w:cs="Times New Roman"/>
          <w:color w:val="000000" w:themeColor="text1"/>
          <w:sz w:val="26"/>
          <w:szCs w:val="26"/>
          <w:lang w:eastAsia="ru-RU"/>
        </w:rPr>
        <w:br/>
        <w:t>(</w:t>
      </w:r>
      <w:r w:rsidR="00D5533C" w:rsidRPr="00892FC2">
        <w:rPr>
          <w:rFonts w:ascii="Times New Roman" w:eastAsia="Times New Roman" w:hAnsi="Times New Roman" w:cs="Times New Roman"/>
          <w:color w:val="000000" w:themeColor="text1"/>
          <w:sz w:val="26"/>
          <w:szCs w:val="26"/>
          <w:lang w:val="en-US" w:eastAsia="ru-RU"/>
        </w:rPr>
        <w:t>Q</w:t>
      </w:r>
      <w:r w:rsidR="00D5533C" w:rsidRPr="00892FC2">
        <w:rPr>
          <w:rFonts w:ascii="Times New Roman" w:eastAsia="Times New Roman" w:hAnsi="Times New Roman" w:cs="Times New Roman"/>
          <w:color w:val="000000" w:themeColor="text1"/>
          <w:sz w:val="26"/>
          <w:szCs w:val="26"/>
          <w:lang w:eastAsia="ru-RU"/>
        </w:rPr>
        <w:t xml:space="preserve"> = 126 м</w:t>
      </w:r>
      <w:r w:rsidR="00D5533C" w:rsidRPr="00892FC2">
        <w:rPr>
          <w:rFonts w:ascii="Times New Roman" w:eastAsia="Times New Roman" w:hAnsi="Times New Roman" w:cs="Times New Roman"/>
          <w:color w:val="000000" w:themeColor="text1"/>
          <w:sz w:val="26"/>
          <w:szCs w:val="26"/>
          <w:vertAlign w:val="superscript"/>
          <w:lang w:eastAsia="ru-RU"/>
        </w:rPr>
        <w:t>3</w:t>
      </w:r>
      <w:r w:rsidR="00D5533C" w:rsidRPr="00892FC2">
        <w:rPr>
          <w:rFonts w:ascii="Times New Roman" w:eastAsia="Times New Roman" w:hAnsi="Times New Roman" w:cs="Times New Roman"/>
          <w:color w:val="000000" w:themeColor="text1"/>
          <w:sz w:val="26"/>
          <w:szCs w:val="26"/>
          <w:lang w:eastAsia="ru-RU"/>
        </w:rPr>
        <w:t xml:space="preserve">/ч, </w:t>
      </w:r>
      <w:r w:rsidR="00D5533C" w:rsidRPr="00892FC2">
        <w:rPr>
          <w:rFonts w:ascii="Times New Roman" w:eastAsia="Times New Roman" w:hAnsi="Times New Roman" w:cs="Times New Roman"/>
          <w:color w:val="000000" w:themeColor="text1"/>
          <w:sz w:val="26"/>
          <w:szCs w:val="26"/>
          <w:lang w:val="en-US" w:eastAsia="ru-RU"/>
        </w:rPr>
        <w:t>H</w:t>
      </w:r>
      <w:r w:rsidR="00D5533C" w:rsidRPr="00892FC2">
        <w:rPr>
          <w:rFonts w:ascii="Times New Roman" w:eastAsia="Times New Roman" w:hAnsi="Times New Roman" w:cs="Times New Roman"/>
          <w:color w:val="000000" w:themeColor="text1"/>
          <w:sz w:val="26"/>
          <w:szCs w:val="26"/>
          <w:lang w:eastAsia="ru-RU"/>
        </w:rPr>
        <w:t xml:space="preserve"> = 150 м, </w:t>
      </w:r>
      <w:r w:rsidR="00D5533C" w:rsidRPr="00892FC2">
        <w:rPr>
          <w:rFonts w:ascii="Times New Roman" w:eastAsia="Times New Roman" w:hAnsi="Times New Roman" w:cs="Times New Roman"/>
          <w:color w:val="000000" w:themeColor="text1"/>
          <w:sz w:val="26"/>
          <w:szCs w:val="26"/>
          <w:lang w:val="en-US" w:eastAsia="ru-RU"/>
        </w:rPr>
        <w:t>N</w:t>
      </w:r>
      <w:r w:rsidR="00D5533C" w:rsidRPr="00892FC2">
        <w:rPr>
          <w:rFonts w:ascii="Times New Roman" w:eastAsia="Times New Roman" w:hAnsi="Times New Roman" w:cs="Times New Roman"/>
          <w:color w:val="000000" w:themeColor="text1"/>
          <w:sz w:val="26"/>
          <w:szCs w:val="26"/>
          <w:lang w:eastAsia="ru-RU"/>
        </w:rPr>
        <w:t xml:space="preserve"> = 67 кВт); насос </w:t>
      </w:r>
      <w:r w:rsidR="00D5533C" w:rsidRPr="00892FC2">
        <w:rPr>
          <w:rFonts w:ascii="Times New Roman" w:eastAsia="Times New Roman" w:hAnsi="Times New Roman" w:cs="Times New Roman"/>
          <w:color w:val="000000" w:themeColor="text1"/>
          <w:sz w:val="26"/>
          <w:szCs w:val="26"/>
          <w:lang w:val="en-US" w:eastAsia="ru-RU"/>
        </w:rPr>
        <w:t>RITZ</w:t>
      </w:r>
      <w:r w:rsidR="00D5533C" w:rsidRPr="00892FC2">
        <w:rPr>
          <w:rFonts w:ascii="Times New Roman" w:eastAsia="Times New Roman" w:hAnsi="Times New Roman" w:cs="Times New Roman"/>
          <w:color w:val="000000" w:themeColor="text1"/>
          <w:sz w:val="26"/>
          <w:szCs w:val="26"/>
          <w:lang w:eastAsia="ru-RU"/>
        </w:rPr>
        <w:t xml:space="preserve"> </w:t>
      </w:r>
      <w:r w:rsidR="00D5533C" w:rsidRPr="00892FC2">
        <w:rPr>
          <w:rFonts w:ascii="Times New Roman" w:eastAsia="Times New Roman" w:hAnsi="Times New Roman" w:cs="Times New Roman"/>
          <w:color w:val="000000" w:themeColor="text1"/>
          <w:sz w:val="26"/>
          <w:szCs w:val="26"/>
          <w:lang w:val="en-US" w:eastAsia="ru-RU"/>
        </w:rPr>
        <w:t>SU</w:t>
      </w:r>
      <w:r w:rsidR="00D5533C" w:rsidRPr="00892FC2">
        <w:rPr>
          <w:rFonts w:ascii="Times New Roman" w:eastAsia="Times New Roman" w:hAnsi="Times New Roman" w:cs="Times New Roman"/>
          <w:color w:val="000000" w:themeColor="text1"/>
          <w:sz w:val="26"/>
          <w:szCs w:val="26"/>
          <w:lang w:eastAsia="ru-RU"/>
        </w:rPr>
        <w:t xml:space="preserve"> 66 (</w:t>
      </w:r>
      <w:r w:rsidR="00D5533C" w:rsidRPr="00892FC2">
        <w:rPr>
          <w:rFonts w:ascii="Times New Roman" w:eastAsia="Times New Roman" w:hAnsi="Times New Roman" w:cs="Times New Roman"/>
          <w:color w:val="000000" w:themeColor="text1"/>
          <w:sz w:val="26"/>
          <w:szCs w:val="26"/>
          <w:lang w:val="en-US" w:eastAsia="ru-RU"/>
        </w:rPr>
        <w:t>Q</w:t>
      </w:r>
      <w:r w:rsidR="00D5533C" w:rsidRPr="00892FC2">
        <w:rPr>
          <w:rFonts w:ascii="Times New Roman" w:eastAsia="Times New Roman" w:hAnsi="Times New Roman" w:cs="Times New Roman"/>
          <w:color w:val="000000" w:themeColor="text1"/>
          <w:sz w:val="26"/>
          <w:szCs w:val="26"/>
          <w:lang w:eastAsia="ru-RU"/>
        </w:rPr>
        <w:t xml:space="preserve"> = 500 м</w:t>
      </w:r>
      <w:r w:rsidR="00D5533C" w:rsidRPr="00892FC2">
        <w:rPr>
          <w:rFonts w:ascii="Times New Roman" w:eastAsia="Times New Roman" w:hAnsi="Times New Roman" w:cs="Times New Roman"/>
          <w:color w:val="000000" w:themeColor="text1"/>
          <w:sz w:val="26"/>
          <w:szCs w:val="26"/>
          <w:vertAlign w:val="superscript"/>
          <w:lang w:eastAsia="ru-RU"/>
        </w:rPr>
        <w:t>3</w:t>
      </w:r>
      <w:r w:rsidR="00D5533C" w:rsidRPr="00892FC2">
        <w:rPr>
          <w:rFonts w:ascii="Times New Roman" w:eastAsia="Times New Roman" w:hAnsi="Times New Roman" w:cs="Times New Roman"/>
          <w:color w:val="000000" w:themeColor="text1"/>
          <w:sz w:val="26"/>
          <w:szCs w:val="26"/>
          <w:lang w:eastAsia="ru-RU"/>
        </w:rPr>
        <w:t xml:space="preserve">/ч, </w:t>
      </w:r>
      <w:r w:rsidR="00D5533C" w:rsidRPr="00892FC2">
        <w:rPr>
          <w:rFonts w:ascii="Times New Roman" w:eastAsia="Times New Roman" w:hAnsi="Times New Roman" w:cs="Times New Roman"/>
          <w:color w:val="000000" w:themeColor="text1"/>
          <w:sz w:val="26"/>
          <w:szCs w:val="26"/>
          <w:lang w:val="en-US" w:eastAsia="ru-RU"/>
        </w:rPr>
        <w:t>H</w:t>
      </w:r>
      <w:r w:rsidR="00D5533C" w:rsidRPr="00892FC2">
        <w:rPr>
          <w:rFonts w:ascii="Times New Roman" w:eastAsia="Times New Roman" w:hAnsi="Times New Roman" w:cs="Times New Roman"/>
          <w:color w:val="000000" w:themeColor="text1"/>
          <w:sz w:val="26"/>
          <w:szCs w:val="26"/>
          <w:lang w:eastAsia="ru-RU"/>
        </w:rPr>
        <w:t xml:space="preserve"> = 700 м). </w:t>
      </w:r>
      <w:r w:rsidR="00D4057F" w:rsidRPr="00892FC2">
        <w:rPr>
          <w:rFonts w:ascii="Times New Roman" w:eastAsia="Times New Roman" w:hAnsi="Times New Roman" w:cs="Times New Roman"/>
          <w:color w:val="000000" w:themeColor="text1"/>
          <w:sz w:val="26"/>
          <w:szCs w:val="26"/>
          <w:lang w:eastAsia="ru-RU"/>
        </w:rPr>
        <w:t>Один из насосов находится в работе, второй – в резерве.</w:t>
      </w:r>
    </w:p>
    <w:p w14:paraId="03BEE280" w14:textId="57BBE5F9" w:rsidR="00F368AF" w:rsidRPr="00892FC2" w:rsidRDefault="00F368AF" w:rsidP="0094276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Водоочистные сооружения расположены в 3 км от НС-1. При строительстве ВОС проектом было предусмотрено реагентное хозяйство с применением реагентов для водоподготовки, хлорирования.</w:t>
      </w:r>
    </w:p>
    <w:p w14:paraId="580C8272" w14:textId="4F4A218A" w:rsidR="00B4406A" w:rsidRPr="00892FC2" w:rsidRDefault="003B592B" w:rsidP="0094276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w:t>
      </w:r>
      <w:r w:rsidR="00CB076D" w:rsidRPr="00892FC2">
        <w:rPr>
          <w:rFonts w:ascii="Times New Roman" w:eastAsia="Times New Roman" w:hAnsi="Times New Roman" w:cs="Times New Roman"/>
          <w:color w:val="000000" w:themeColor="text1"/>
          <w:sz w:val="26"/>
          <w:szCs w:val="26"/>
          <w:lang w:eastAsia="ru-RU"/>
        </w:rPr>
        <w:t>роектная п</w:t>
      </w:r>
      <w:r w:rsidRPr="00892FC2">
        <w:rPr>
          <w:rFonts w:ascii="Times New Roman" w:eastAsia="Times New Roman" w:hAnsi="Times New Roman" w:cs="Times New Roman"/>
          <w:color w:val="000000" w:themeColor="text1"/>
          <w:sz w:val="26"/>
          <w:szCs w:val="26"/>
          <w:lang w:eastAsia="ru-RU"/>
        </w:rPr>
        <w:t>роизводительность водоочистных сооружений – 5000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/ч</w:t>
      </w:r>
      <w:r w:rsidR="00BC5A51" w:rsidRPr="00892FC2">
        <w:rPr>
          <w:rFonts w:ascii="Times New Roman" w:eastAsia="Times New Roman" w:hAnsi="Times New Roman" w:cs="Times New Roman"/>
          <w:color w:val="000000" w:themeColor="text1"/>
          <w:sz w:val="26"/>
          <w:szCs w:val="26"/>
          <w:lang w:eastAsia="ru-RU"/>
        </w:rPr>
        <w:t xml:space="preserve"> </w:t>
      </w:r>
      <w:r w:rsidR="00CB076D" w:rsidRPr="00892FC2">
        <w:rPr>
          <w:rFonts w:ascii="Times New Roman" w:eastAsia="Times New Roman" w:hAnsi="Times New Roman" w:cs="Times New Roman"/>
          <w:color w:val="000000" w:themeColor="text1"/>
          <w:sz w:val="26"/>
          <w:szCs w:val="26"/>
          <w:lang w:eastAsia="ru-RU"/>
        </w:rPr>
        <w:br/>
      </w:r>
      <w:r w:rsidR="00BC5A51" w:rsidRPr="00892FC2">
        <w:rPr>
          <w:rFonts w:ascii="Times New Roman" w:eastAsia="Times New Roman" w:hAnsi="Times New Roman" w:cs="Times New Roman"/>
          <w:color w:val="000000" w:themeColor="text1"/>
          <w:sz w:val="26"/>
          <w:szCs w:val="26"/>
          <w:lang w:eastAsia="ru-RU"/>
        </w:rPr>
        <w:t>(208,33 м</w:t>
      </w:r>
      <w:r w:rsidR="00BC5A51" w:rsidRPr="00892FC2">
        <w:rPr>
          <w:rFonts w:ascii="Times New Roman" w:eastAsia="Times New Roman" w:hAnsi="Times New Roman" w:cs="Times New Roman"/>
          <w:color w:val="000000" w:themeColor="text1"/>
          <w:sz w:val="26"/>
          <w:szCs w:val="26"/>
          <w:vertAlign w:val="superscript"/>
          <w:lang w:eastAsia="ru-RU"/>
        </w:rPr>
        <w:t>3</w:t>
      </w:r>
      <w:r w:rsidR="00BC5A51" w:rsidRPr="00892FC2">
        <w:rPr>
          <w:rFonts w:ascii="Times New Roman" w:eastAsia="Times New Roman" w:hAnsi="Times New Roman" w:cs="Times New Roman"/>
          <w:color w:val="000000" w:themeColor="text1"/>
          <w:sz w:val="26"/>
          <w:szCs w:val="26"/>
          <w:lang w:eastAsia="ru-RU"/>
        </w:rPr>
        <w:t>/ч)</w:t>
      </w:r>
      <w:r w:rsidR="00F368AF" w:rsidRPr="00892FC2">
        <w:rPr>
          <w:rFonts w:ascii="Times New Roman" w:eastAsia="Times New Roman" w:hAnsi="Times New Roman" w:cs="Times New Roman"/>
          <w:color w:val="000000" w:themeColor="text1"/>
          <w:sz w:val="26"/>
          <w:szCs w:val="26"/>
          <w:lang w:eastAsia="ru-RU"/>
        </w:rPr>
        <w:t>;</w:t>
      </w:r>
      <w:r w:rsidR="00CB076D" w:rsidRPr="00892FC2">
        <w:rPr>
          <w:rFonts w:ascii="Times New Roman" w:eastAsia="Times New Roman" w:hAnsi="Times New Roman" w:cs="Times New Roman"/>
          <w:color w:val="000000" w:themeColor="text1"/>
          <w:sz w:val="26"/>
          <w:szCs w:val="26"/>
          <w:lang w:eastAsia="ru-RU"/>
        </w:rPr>
        <w:t xml:space="preserve"> средняя производительность – 2416 м</w:t>
      </w:r>
      <w:r w:rsidR="00CB076D" w:rsidRPr="00892FC2">
        <w:rPr>
          <w:rFonts w:ascii="Times New Roman" w:eastAsia="Times New Roman" w:hAnsi="Times New Roman" w:cs="Times New Roman"/>
          <w:color w:val="000000" w:themeColor="text1"/>
          <w:sz w:val="26"/>
          <w:szCs w:val="26"/>
          <w:vertAlign w:val="superscript"/>
          <w:lang w:eastAsia="ru-RU"/>
        </w:rPr>
        <w:t>3</w:t>
      </w:r>
      <w:r w:rsidR="00CB076D" w:rsidRPr="00892FC2">
        <w:rPr>
          <w:rFonts w:ascii="Times New Roman" w:eastAsia="Times New Roman" w:hAnsi="Times New Roman" w:cs="Times New Roman"/>
          <w:color w:val="000000" w:themeColor="text1"/>
          <w:sz w:val="26"/>
          <w:szCs w:val="26"/>
          <w:lang w:eastAsia="ru-RU"/>
        </w:rPr>
        <w:t>/</w:t>
      </w:r>
      <w:r w:rsidR="00CF23BC" w:rsidRPr="00892FC2">
        <w:rPr>
          <w:rFonts w:ascii="Times New Roman" w:eastAsia="Times New Roman" w:hAnsi="Times New Roman" w:cs="Times New Roman"/>
          <w:color w:val="000000" w:themeColor="text1"/>
          <w:sz w:val="26"/>
          <w:szCs w:val="26"/>
          <w:lang w:eastAsia="ru-RU"/>
        </w:rPr>
        <w:t>сутки</w:t>
      </w:r>
      <w:r w:rsidR="00CB076D" w:rsidRPr="00892FC2">
        <w:rPr>
          <w:rFonts w:ascii="Times New Roman" w:eastAsia="Times New Roman" w:hAnsi="Times New Roman" w:cs="Times New Roman"/>
          <w:color w:val="000000" w:themeColor="text1"/>
          <w:sz w:val="26"/>
          <w:szCs w:val="26"/>
          <w:lang w:eastAsia="ru-RU"/>
        </w:rPr>
        <w:t>.</w:t>
      </w:r>
    </w:p>
    <w:p w14:paraId="140D970B" w14:textId="254D6842" w:rsidR="0094276C" w:rsidRPr="00892FC2" w:rsidRDefault="0094276C"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положением о территориальном районировании по генеральному плану водопотребление МО Кузнечнинское городское поселение на расчетный период – до 203</w:t>
      </w:r>
      <w:r w:rsidR="005C3B08" w:rsidRPr="00892FC2">
        <w:rPr>
          <w:rFonts w:ascii="Times New Roman" w:eastAsia="Times New Roman" w:hAnsi="Times New Roman" w:cs="Times New Roman"/>
          <w:color w:val="000000" w:themeColor="text1"/>
          <w:sz w:val="26"/>
          <w:szCs w:val="26"/>
          <w:lang w:eastAsia="ru-RU"/>
        </w:rPr>
        <w:t>6</w:t>
      </w:r>
      <w:r w:rsidRPr="00892FC2">
        <w:rPr>
          <w:rFonts w:ascii="Times New Roman" w:eastAsia="Times New Roman" w:hAnsi="Times New Roman" w:cs="Times New Roman"/>
          <w:color w:val="000000" w:themeColor="text1"/>
          <w:sz w:val="26"/>
          <w:szCs w:val="26"/>
          <w:lang w:eastAsia="ru-RU"/>
        </w:rPr>
        <w:t xml:space="preserve"> г. составит</w:t>
      </w:r>
      <w:r w:rsidR="00C55ED7" w:rsidRPr="00892FC2">
        <w:rPr>
          <w:rFonts w:ascii="Times New Roman" w:eastAsia="Times New Roman" w:hAnsi="Times New Roman" w:cs="Times New Roman"/>
          <w:color w:val="000000" w:themeColor="text1"/>
          <w:sz w:val="26"/>
          <w:szCs w:val="26"/>
          <w:lang w:eastAsia="ru-RU"/>
        </w:rPr>
        <w:t>: 2334 м</w:t>
      </w:r>
      <w:r w:rsidR="00C55ED7" w:rsidRPr="00892FC2">
        <w:rPr>
          <w:rFonts w:ascii="Times New Roman" w:eastAsia="Times New Roman" w:hAnsi="Times New Roman" w:cs="Times New Roman"/>
          <w:color w:val="000000" w:themeColor="text1"/>
          <w:sz w:val="26"/>
          <w:szCs w:val="26"/>
          <w:vertAlign w:val="superscript"/>
          <w:lang w:eastAsia="ru-RU"/>
        </w:rPr>
        <w:t>3</w:t>
      </w:r>
      <w:r w:rsidR="00C55ED7" w:rsidRPr="00892FC2">
        <w:rPr>
          <w:rFonts w:ascii="Times New Roman" w:eastAsia="Times New Roman" w:hAnsi="Times New Roman" w:cs="Times New Roman"/>
          <w:color w:val="000000" w:themeColor="text1"/>
          <w:sz w:val="26"/>
          <w:szCs w:val="26"/>
          <w:lang w:eastAsia="ru-RU"/>
        </w:rPr>
        <w:t xml:space="preserve">/сутки (минимальный расход); </w:t>
      </w:r>
      <w:r w:rsidR="00C55ED7" w:rsidRPr="00892FC2">
        <w:rPr>
          <w:rFonts w:ascii="Times New Roman" w:eastAsia="Times New Roman" w:hAnsi="Times New Roman" w:cs="Times New Roman"/>
          <w:color w:val="000000" w:themeColor="text1"/>
          <w:sz w:val="26"/>
          <w:szCs w:val="26"/>
          <w:lang w:eastAsia="ru-RU"/>
        </w:rPr>
        <w:br/>
        <w:t>3500 м</w:t>
      </w:r>
      <w:r w:rsidR="00C55ED7" w:rsidRPr="00892FC2">
        <w:rPr>
          <w:rFonts w:ascii="Times New Roman" w:eastAsia="Times New Roman" w:hAnsi="Times New Roman" w:cs="Times New Roman"/>
          <w:color w:val="000000" w:themeColor="text1"/>
          <w:sz w:val="26"/>
          <w:szCs w:val="26"/>
          <w:vertAlign w:val="superscript"/>
          <w:lang w:eastAsia="ru-RU"/>
        </w:rPr>
        <w:t>3</w:t>
      </w:r>
      <w:r w:rsidR="00C55ED7" w:rsidRPr="00892FC2">
        <w:rPr>
          <w:rFonts w:ascii="Times New Roman" w:eastAsia="Times New Roman" w:hAnsi="Times New Roman" w:cs="Times New Roman"/>
          <w:color w:val="000000" w:themeColor="text1"/>
          <w:sz w:val="26"/>
          <w:szCs w:val="26"/>
          <w:lang w:eastAsia="ru-RU"/>
        </w:rPr>
        <w:t>/сутки (максимальный расход); 2917 м</w:t>
      </w:r>
      <w:r w:rsidR="00C55ED7" w:rsidRPr="00892FC2">
        <w:rPr>
          <w:rFonts w:ascii="Times New Roman" w:eastAsia="Times New Roman" w:hAnsi="Times New Roman" w:cs="Times New Roman"/>
          <w:color w:val="000000" w:themeColor="text1"/>
          <w:sz w:val="26"/>
          <w:szCs w:val="26"/>
          <w:vertAlign w:val="superscript"/>
          <w:lang w:eastAsia="ru-RU"/>
        </w:rPr>
        <w:t>3</w:t>
      </w:r>
      <w:r w:rsidR="00C55ED7" w:rsidRPr="00892FC2">
        <w:rPr>
          <w:rFonts w:ascii="Times New Roman" w:eastAsia="Times New Roman" w:hAnsi="Times New Roman" w:cs="Times New Roman"/>
          <w:color w:val="000000" w:themeColor="text1"/>
          <w:sz w:val="26"/>
          <w:szCs w:val="26"/>
          <w:lang w:eastAsia="ru-RU"/>
        </w:rPr>
        <w:t>/ч (средний расход).</w:t>
      </w:r>
    </w:p>
    <w:p w14:paraId="6A7AE552" w14:textId="0F1A4AFC" w:rsidR="009428F3" w:rsidRPr="00892FC2" w:rsidRDefault="00B4406A"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Состав ВОС: смеситель вихревого типа, осветлители со взвешенным слоем осадка коридорного типа, 4 скорых фильтра, 2 резервуара чистой воды (РЧВ), гидролизная </w:t>
      </w:r>
      <w:r w:rsidR="005768CB" w:rsidRPr="00892FC2">
        <w:rPr>
          <w:rFonts w:ascii="Times New Roman" w:eastAsia="Times New Roman" w:hAnsi="Times New Roman" w:cs="Times New Roman"/>
          <w:color w:val="000000" w:themeColor="text1"/>
          <w:sz w:val="26"/>
          <w:szCs w:val="26"/>
          <w:lang w:eastAsia="ru-RU"/>
        </w:rPr>
        <w:t xml:space="preserve">станция </w:t>
      </w:r>
      <w:r w:rsidR="00F368AF" w:rsidRPr="00892FC2">
        <w:rPr>
          <w:rFonts w:ascii="Times New Roman" w:eastAsia="Times New Roman" w:hAnsi="Times New Roman" w:cs="Times New Roman"/>
          <w:color w:val="000000" w:themeColor="text1"/>
          <w:sz w:val="26"/>
          <w:szCs w:val="26"/>
          <w:lang w:eastAsia="ru-RU"/>
        </w:rPr>
        <w:t xml:space="preserve">МБЭ-50 </w:t>
      </w:r>
      <w:r w:rsidR="005768CB" w:rsidRPr="00892FC2">
        <w:rPr>
          <w:rFonts w:ascii="Times New Roman" w:eastAsia="Times New Roman" w:hAnsi="Times New Roman" w:cs="Times New Roman"/>
          <w:color w:val="000000" w:themeColor="text1"/>
          <w:sz w:val="26"/>
          <w:szCs w:val="26"/>
          <w:lang w:eastAsia="ru-RU"/>
        </w:rPr>
        <w:t>(была установлена в 20</w:t>
      </w:r>
      <w:r w:rsidR="001E13D8" w:rsidRPr="00892FC2">
        <w:rPr>
          <w:rFonts w:ascii="Times New Roman" w:eastAsia="Times New Roman" w:hAnsi="Times New Roman" w:cs="Times New Roman"/>
          <w:color w:val="000000" w:themeColor="text1"/>
          <w:sz w:val="26"/>
          <w:szCs w:val="26"/>
          <w:lang w:eastAsia="ru-RU"/>
        </w:rPr>
        <w:t>09</w:t>
      </w:r>
      <w:r w:rsidR="005768CB" w:rsidRPr="00892FC2">
        <w:rPr>
          <w:rFonts w:ascii="Times New Roman" w:eastAsia="Times New Roman" w:hAnsi="Times New Roman" w:cs="Times New Roman"/>
          <w:color w:val="000000" w:themeColor="text1"/>
          <w:sz w:val="26"/>
          <w:szCs w:val="26"/>
          <w:lang w:eastAsia="ru-RU"/>
        </w:rPr>
        <w:t xml:space="preserve"> г.)</w:t>
      </w:r>
      <w:r w:rsidRPr="00892FC2">
        <w:rPr>
          <w:rFonts w:ascii="Times New Roman" w:eastAsia="Times New Roman" w:hAnsi="Times New Roman" w:cs="Times New Roman"/>
          <w:color w:val="000000" w:themeColor="text1"/>
          <w:sz w:val="26"/>
          <w:szCs w:val="26"/>
          <w:lang w:eastAsia="ru-RU"/>
        </w:rPr>
        <w:t>, насосные группы высокого и низкого давления</w:t>
      </w:r>
      <w:r w:rsidR="009428F3" w:rsidRPr="00892FC2">
        <w:rPr>
          <w:rFonts w:ascii="Times New Roman" w:eastAsia="Times New Roman" w:hAnsi="Times New Roman" w:cs="Times New Roman"/>
          <w:color w:val="000000" w:themeColor="text1"/>
          <w:sz w:val="26"/>
          <w:szCs w:val="26"/>
          <w:lang w:eastAsia="ru-RU"/>
        </w:rPr>
        <w:t xml:space="preserve"> (оборудованы </w:t>
      </w:r>
      <w:r w:rsidR="00165993" w:rsidRPr="00892FC2">
        <w:rPr>
          <w:rFonts w:ascii="Times New Roman" w:eastAsia="Times New Roman" w:hAnsi="Times New Roman" w:cs="Times New Roman"/>
          <w:color w:val="000000" w:themeColor="text1"/>
          <w:sz w:val="26"/>
          <w:szCs w:val="26"/>
          <w:lang w:eastAsia="ru-RU"/>
        </w:rPr>
        <w:t xml:space="preserve">асинхронными </w:t>
      </w:r>
      <w:r w:rsidR="009428F3" w:rsidRPr="00892FC2">
        <w:rPr>
          <w:rFonts w:ascii="Times New Roman" w:eastAsia="Times New Roman" w:hAnsi="Times New Roman" w:cs="Times New Roman"/>
          <w:color w:val="000000" w:themeColor="text1"/>
          <w:sz w:val="26"/>
          <w:szCs w:val="26"/>
          <w:lang w:eastAsia="ru-RU"/>
        </w:rPr>
        <w:t>электродвигателями с ЧРП)</w:t>
      </w:r>
      <w:r w:rsidRPr="00892FC2">
        <w:rPr>
          <w:rFonts w:ascii="Times New Roman" w:eastAsia="Times New Roman" w:hAnsi="Times New Roman" w:cs="Times New Roman"/>
          <w:color w:val="000000" w:themeColor="text1"/>
          <w:sz w:val="26"/>
          <w:szCs w:val="26"/>
          <w:lang w:eastAsia="ru-RU"/>
        </w:rPr>
        <w:t>.</w:t>
      </w:r>
    </w:p>
    <w:p w14:paraId="5094F3D3" w14:textId="1C88F065" w:rsidR="00C55ED7" w:rsidRPr="00892FC2" w:rsidRDefault="009428F3"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Группа насосов высокого давления – три насоса марки 1К100-65-250 (3 ед.) </w:t>
      </w:r>
      <w:r w:rsidRPr="00892FC2">
        <w:rPr>
          <w:rFonts w:ascii="Times New Roman" w:eastAsia="Times New Roman" w:hAnsi="Times New Roman" w:cs="Times New Roman"/>
          <w:color w:val="000000" w:themeColor="text1"/>
          <w:sz w:val="26"/>
          <w:szCs w:val="26"/>
          <w:lang w:eastAsia="ru-RU"/>
        </w:rPr>
        <w:br/>
        <w:t xml:space="preserve">(1 – рабочий, 2 – резервные). Характеристики насосов: </w:t>
      </w:r>
      <w:r w:rsidRPr="00892FC2">
        <w:rPr>
          <w:rFonts w:ascii="Times New Roman" w:eastAsia="Times New Roman" w:hAnsi="Times New Roman" w:cs="Times New Roman"/>
          <w:color w:val="000000" w:themeColor="text1"/>
          <w:sz w:val="26"/>
          <w:szCs w:val="26"/>
          <w:lang w:val="en-US" w:eastAsia="ru-RU"/>
        </w:rPr>
        <w:t>Q</w:t>
      </w:r>
      <w:r w:rsidRPr="00892FC2">
        <w:rPr>
          <w:rFonts w:ascii="Times New Roman" w:eastAsia="Times New Roman" w:hAnsi="Times New Roman" w:cs="Times New Roman"/>
          <w:color w:val="000000" w:themeColor="text1"/>
          <w:sz w:val="26"/>
          <w:szCs w:val="26"/>
          <w:lang w:eastAsia="ru-RU"/>
        </w:rPr>
        <w:t xml:space="preserve"> = 100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 xml:space="preserve">/ч; </w:t>
      </w:r>
      <w:r w:rsidRPr="00892FC2">
        <w:rPr>
          <w:rFonts w:ascii="Times New Roman" w:eastAsia="Times New Roman" w:hAnsi="Times New Roman" w:cs="Times New Roman"/>
          <w:color w:val="000000" w:themeColor="text1"/>
          <w:sz w:val="26"/>
          <w:szCs w:val="26"/>
          <w:lang w:val="en-US" w:eastAsia="ru-RU"/>
        </w:rPr>
        <w:t>H</w:t>
      </w:r>
      <w:r w:rsidRPr="00892FC2">
        <w:rPr>
          <w:rFonts w:ascii="Times New Roman" w:eastAsia="Times New Roman" w:hAnsi="Times New Roman" w:cs="Times New Roman"/>
          <w:color w:val="000000" w:themeColor="text1"/>
          <w:sz w:val="26"/>
          <w:szCs w:val="26"/>
          <w:lang w:eastAsia="ru-RU"/>
        </w:rPr>
        <w:t xml:space="preserve"> = 80 м вод. ст.; </w:t>
      </w:r>
      <w:r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val="en-US" w:eastAsia="ru-RU"/>
        </w:rPr>
        <w:t>N</w:t>
      </w:r>
      <w:r w:rsidRPr="00892FC2">
        <w:rPr>
          <w:rFonts w:ascii="Times New Roman" w:eastAsia="Times New Roman" w:hAnsi="Times New Roman" w:cs="Times New Roman"/>
          <w:color w:val="000000" w:themeColor="text1"/>
          <w:sz w:val="26"/>
          <w:szCs w:val="26"/>
          <w:lang w:eastAsia="ru-RU"/>
        </w:rPr>
        <w:t xml:space="preserve"> = 45 кВт. Группа насосов низкого давления – три насоса марки </w:t>
      </w:r>
      <w:r w:rsidR="00C55ED7" w:rsidRPr="00892FC2">
        <w:rPr>
          <w:rFonts w:ascii="Times New Roman" w:eastAsia="Times New Roman" w:hAnsi="Times New Roman" w:cs="Times New Roman"/>
          <w:color w:val="000000" w:themeColor="text1"/>
          <w:sz w:val="26"/>
          <w:szCs w:val="26"/>
          <w:lang w:eastAsia="ru-RU"/>
        </w:rPr>
        <w:t xml:space="preserve">1К100-65-250 (3 ед.) </w:t>
      </w:r>
      <w:r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br/>
        <w:t xml:space="preserve">(1 – рабочий, 2 – резервные). Характеристики насосов: </w:t>
      </w:r>
      <w:r w:rsidR="00C55ED7" w:rsidRPr="00892FC2">
        <w:rPr>
          <w:rFonts w:ascii="Times New Roman" w:eastAsia="Times New Roman" w:hAnsi="Times New Roman" w:cs="Times New Roman"/>
          <w:color w:val="000000" w:themeColor="text1"/>
          <w:sz w:val="26"/>
          <w:szCs w:val="26"/>
          <w:lang w:val="en-US" w:eastAsia="ru-RU"/>
        </w:rPr>
        <w:t>Q</w:t>
      </w:r>
      <w:r w:rsidR="00C55ED7" w:rsidRPr="00892FC2">
        <w:rPr>
          <w:rFonts w:ascii="Times New Roman" w:eastAsia="Times New Roman" w:hAnsi="Times New Roman" w:cs="Times New Roman"/>
          <w:color w:val="000000" w:themeColor="text1"/>
          <w:sz w:val="26"/>
          <w:szCs w:val="26"/>
          <w:lang w:eastAsia="ru-RU"/>
        </w:rPr>
        <w:t xml:space="preserve"> = 100 м</w:t>
      </w:r>
      <w:r w:rsidR="00C55ED7" w:rsidRPr="00892FC2">
        <w:rPr>
          <w:rFonts w:ascii="Times New Roman" w:eastAsia="Times New Roman" w:hAnsi="Times New Roman" w:cs="Times New Roman"/>
          <w:color w:val="000000" w:themeColor="text1"/>
          <w:sz w:val="26"/>
          <w:szCs w:val="26"/>
          <w:vertAlign w:val="superscript"/>
          <w:lang w:eastAsia="ru-RU"/>
        </w:rPr>
        <w:t>3</w:t>
      </w:r>
      <w:r w:rsidR="00C55ED7" w:rsidRPr="00892FC2">
        <w:rPr>
          <w:rFonts w:ascii="Times New Roman" w:eastAsia="Times New Roman" w:hAnsi="Times New Roman" w:cs="Times New Roman"/>
          <w:color w:val="000000" w:themeColor="text1"/>
          <w:sz w:val="26"/>
          <w:szCs w:val="26"/>
          <w:lang w:eastAsia="ru-RU"/>
        </w:rPr>
        <w:t xml:space="preserve">/ч; </w:t>
      </w:r>
      <w:r w:rsidR="00C55ED7" w:rsidRPr="00892FC2">
        <w:rPr>
          <w:rFonts w:ascii="Times New Roman" w:eastAsia="Times New Roman" w:hAnsi="Times New Roman" w:cs="Times New Roman"/>
          <w:color w:val="000000" w:themeColor="text1"/>
          <w:sz w:val="26"/>
          <w:szCs w:val="26"/>
          <w:lang w:val="en-US" w:eastAsia="ru-RU"/>
        </w:rPr>
        <w:t>H</w:t>
      </w:r>
      <w:r w:rsidR="00C55ED7" w:rsidRPr="00892FC2">
        <w:rPr>
          <w:rFonts w:ascii="Times New Roman" w:eastAsia="Times New Roman" w:hAnsi="Times New Roman" w:cs="Times New Roman"/>
          <w:color w:val="000000" w:themeColor="text1"/>
          <w:sz w:val="26"/>
          <w:szCs w:val="26"/>
          <w:lang w:eastAsia="ru-RU"/>
        </w:rPr>
        <w:t xml:space="preserve"> = 80 м вод. ст.; </w:t>
      </w:r>
      <w:r w:rsidR="00C55ED7" w:rsidRPr="00892FC2">
        <w:rPr>
          <w:rFonts w:ascii="Times New Roman" w:eastAsia="Times New Roman" w:hAnsi="Times New Roman" w:cs="Times New Roman"/>
          <w:color w:val="000000" w:themeColor="text1"/>
          <w:sz w:val="26"/>
          <w:szCs w:val="26"/>
          <w:lang w:eastAsia="ru-RU"/>
        </w:rPr>
        <w:br/>
      </w:r>
      <w:r w:rsidR="00C55ED7" w:rsidRPr="00892FC2">
        <w:rPr>
          <w:rFonts w:ascii="Times New Roman" w:eastAsia="Times New Roman" w:hAnsi="Times New Roman" w:cs="Times New Roman"/>
          <w:color w:val="000000" w:themeColor="text1"/>
          <w:sz w:val="26"/>
          <w:szCs w:val="26"/>
          <w:lang w:val="en-US" w:eastAsia="ru-RU"/>
        </w:rPr>
        <w:t>N</w:t>
      </w:r>
      <w:r w:rsidR="00C55ED7" w:rsidRPr="00892FC2">
        <w:rPr>
          <w:rFonts w:ascii="Times New Roman" w:eastAsia="Times New Roman" w:hAnsi="Times New Roman" w:cs="Times New Roman"/>
          <w:color w:val="000000" w:themeColor="text1"/>
          <w:sz w:val="26"/>
          <w:szCs w:val="26"/>
          <w:lang w:eastAsia="ru-RU"/>
        </w:rPr>
        <w:t xml:space="preserve"> = 45 кВт.</w:t>
      </w:r>
    </w:p>
    <w:p w14:paraId="72F54460" w14:textId="7760E9AC" w:rsidR="00B4406A" w:rsidRPr="00892FC2" w:rsidRDefault="00B4406A"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Узел коагуляции отсутствует. Вода подается для отстаивания в осветлители и далее на </w:t>
      </w:r>
      <w:r w:rsidR="00C55ED7" w:rsidRPr="00892FC2">
        <w:rPr>
          <w:rFonts w:ascii="Times New Roman" w:eastAsia="Times New Roman" w:hAnsi="Times New Roman" w:cs="Times New Roman"/>
          <w:color w:val="000000" w:themeColor="text1"/>
          <w:sz w:val="26"/>
          <w:szCs w:val="26"/>
          <w:lang w:eastAsia="ru-RU"/>
        </w:rPr>
        <w:t xml:space="preserve">4 </w:t>
      </w:r>
      <w:r w:rsidRPr="00892FC2">
        <w:rPr>
          <w:rFonts w:ascii="Times New Roman" w:eastAsia="Times New Roman" w:hAnsi="Times New Roman" w:cs="Times New Roman"/>
          <w:color w:val="000000" w:themeColor="text1"/>
          <w:sz w:val="26"/>
          <w:szCs w:val="26"/>
          <w:lang w:eastAsia="ru-RU"/>
        </w:rPr>
        <w:t>скоры</w:t>
      </w:r>
      <w:r w:rsidR="00C55ED7" w:rsidRPr="00892FC2">
        <w:rPr>
          <w:rFonts w:ascii="Times New Roman" w:eastAsia="Times New Roman" w:hAnsi="Times New Roman" w:cs="Times New Roman"/>
          <w:color w:val="000000" w:themeColor="text1"/>
          <w:sz w:val="26"/>
          <w:szCs w:val="26"/>
          <w:lang w:eastAsia="ru-RU"/>
        </w:rPr>
        <w:t>х</w:t>
      </w:r>
      <w:r w:rsidRPr="00892FC2">
        <w:rPr>
          <w:rFonts w:ascii="Times New Roman" w:eastAsia="Times New Roman" w:hAnsi="Times New Roman" w:cs="Times New Roman"/>
          <w:color w:val="000000" w:themeColor="text1"/>
          <w:sz w:val="26"/>
          <w:szCs w:val="26"/>
          <w:lang w:eastAsia="ru-RU"/>
        </w:rPr>
        <w:t xml:space="preserve"> фильтр</w:t>
      </w:r>
      <w:r w:rsidR="00C55ED7" w:rsidRPr="00892FC2">
        <w:rPr>
          <w:rFonts w:ascii="Times New Roman" w:eastAsia="Times New Roman" w:hAnsi="Times New Roman" w:cs="Times New Roman"/>
          <w:color w:val="000000" w:themeColor="text1"/>
          <w:sz w:val="26"/>
          <w:szCs w:val="26"/>
          <w:lang w:eastAsia="ru-RU"/>
        </w:rPr>
        <w:t>а, выполненных из монолитного железобетона с использованием дренажей большого сопротивления из перфорированных труб, располагающихся в подстилающих слоях гравия. Общая площадь всех 4-х фильтров – 33,8 м</w:t>
      </w:r>
      <w:r w:rsidR="00C55ED7" w:rsidRPr="00892FC2">
        <w:rPr>
          <w:rFonts w:ascii="Times New Roman" w:eastAsia="Times New Roman" w:hAnsi="Times New Roman" w:cs="Times New Roman"/>
          <w:color w:val="000000" w:themeColor="text1"/>
          <w:sz w:val="26"/>
          <w:szCs w:val="26"/>
          <w:vertAlign w:val="superscript"/>
          <w:lang w:eastAsia="ru-RU"/>
        </w:rPr>
        <w:t>2</w:t>
      </w:r>
      <w:r w:rsidR="00C55ED7" w:rsidRPr="00892FC2">
        <w:rPr>
          <w:rFonts w:ascii="Times New Roman" w:eastAsia="Times New Roman" w:hAnsi="Times New Roman" w:cs="Times New Roman"/>
          <w:color w:val="000000" w:themeColor="text1"/>
          <w:sz w:val="26"/>
          <w:szCs w:val="26"/>
          <w:lang w:eastAsia="ru-RU"/>
        </w:rPr>
        <w:t>.</w:t>
      </w:r>
    </w:p>
    <w:p w14:paraId="5BF162FE" w14:textId="32878D59" w:rsidR="00F368AF" w:rsidRPr="00892FC2" w:rsidRDefault="00F368AF"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РЧВ – железобетонные емкости 2 секции по 1000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 xml:space="preserve">, соединенные между собой перемычкой из стальной трубы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300 мм с разделительной задвижкой.</w:t>
      </w:r>
    </w:p>
    <w:p w14:paraId="2B21AEAD" w14:textId="2070B323" w:rsidR="00F368AF" w:rsidRPr="00892FC2" w:rsidRDefault="00F368AF" w:rsidP="00CF23BC">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настоящее время технологическое оборудование, предназначенное для приготовления, мокрого хранения, дозирования коагулянта, </w:t>
      </w:r>
      <w:r w:rsidR="00CF23BC"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демонтировано; расход</w:t>
      </w:r>
      <w:r w:rsidR="00CF23BC"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ные емкости находятся в полуразрушенном состоянии. В технологическом процессе водоподготовки осуществляется только обеззараживание воды гипохлоритом натрия, произведенным из раствора поваренной соли. Высококонцентрированная хлорная вода вводится в трубопровод общего фильтрата перед его отводом в РЧВ.</w:t>
      </w:r>
      <w:r w:rsidR="00CF23BC" w:rsidRPr="00892FC2">
        <w:rPr>
          <w:rFonts w:ascii="Times New Roman" w:eastAsia="Times New Roman" w:hAnsi="Times New Roman" w:cs="Times New Roman"/>
          <w:color w:val="000000" w:themeColor="text1"/>
          <w:sz w:val="26"/>
          <w:szCs w:val="26"/>
          <w:lang w:eastAsia="ru-RU"/>
        </w:rPr>
        <w:t xml:space="preserve"> В настоящее время процесс обеззараживания протекает без предварительной аммонизации воды, что увеличивает расход гидрохлорита натрия.</w:t>
      </w:r>
    </w:p>
    <w:p w14:paraId="53AE3B45" w14:textId="5CAE3B8E" w:rsidR="00B4406A" w:rsidRPr="00892FC2" w:rsidRDefault="00B4406A"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Очищенная вода подается в резервуары чистой воды, из которых </w:t>
      </w:r>
      <w:r w:rsidR="00C621E5" w:rsidRPr="00892FC2">
        <w:rPr>
          <w:rFonts w:ascii="Times New Roman" w:eastAsia="Times New Roman" w:hAnsi="Times New Roman" w:cs="Times New Roman"/>
          <w:color w:val="000000" w:themeColor="text1"/>
          <w:sz w:val="26"/>
          <w:szCs w:val="26"/>
          <w:lang w:eastAsia="ru-RU"/>
        </w:rPr>
        <w:t xml:space="preserve">насосной станцией второго подъема подается по четырем ниткам </w:t>
      </w:r>
      <w:r w:rsidR="00C621E5" w:rsidRPr="00892FC2">
        <w:rPr>
          <w:rFonts w:ascii="Times New Roman" w:eastAsia="Times New Roman" w:hAnsi="Times New Roman" w:cs="Times New Roman"/>
          <w:color w:val="000000" w:themeColor="text1"/>
          <w:sz w:val="26"/>
          <w:szCs w:val="26"/>
          <w:lang w:val="en-US" w:eastAsia="ru-RU"/>
        </w:rPr>
        <w:t>D</w:t>
      </w:r>
      <w:r w:rsidR="00C621E5" w:rsidRPr="00892FC2">
        <w:rPr>
          <w:rFonts w:ascii="Times New Roman" w:eastAsia="Times New Roman" w:hAnsi="Times New Roman" w:cs="Times New Roman"/>
          <w:color w:val="000000" w:themeColor="text1"/>
          <w:sz w:val="26"/>
          <w:szCs w:val="26"/>
          <w:vertAlign w:val="subscript"/>
          <w:lang w:eastAsia="ru-RU"/>
        </w:rPr>
        <w:t>у</w:t>
      </w:r>
      <w:r w:rsidR="00C621E5" w:rsidRPr="00892FC2">
        <w:rPr>
          <w:rFonts w:ascii="Times New Roman" w:eastAsia="Times New Roman" w:hAnsi="Times New Roman" w:cs="Times New Roman"/>
          <w:color w:val="000000" w:themeColor="text1"/>
          <w:sz w:val="26"/>
          <w:szCs w:val="26"/>
          <w:lang w:eastAsia="ru-RU"/>
        </w:rPr>
        <w:t>160 мм</w:t>
      </w:r>
      <w:r w:rsidRPr="00892FC2">
        <w:rPr>
          <w:rFonts w:ascii="Times New Roman" w:eastAsia="Times New Roman" w:hAnsi="Times New Roman" w:cs="Times New Roman"/>
          <w:color w:val="000000" w:themeColor="text1"/>
          <w:sz w:val="26"/>
          <w:szCs w:val="26"/>
          <w:lang w:eastAsia="ru-RU"/>
        </w:rPr>
        <w:t xml:space="preserve"> в распределительную водопроводную сеть.</w:t>
      </w:r>
    </w:p>
    <w:p w14:paraId="232FB0B9" w14:textId="1456494C" w:rsidR="0079041C" w:rsidRPr="00892FC2" w:rsidRDefault="0079041C"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Зона санитарной охраны источников поверхностного водоснабжения соблюдается.</w:t>
      </w:r>
    </w:p>
    <w:p w14:paraId="538899B0" w14:textId="38A33F2C" w:rsidR="009248E2" w:rsidRPr="00892FC2" w:rsidRDefault="009248E2" w:rsidP="006C12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Объем выработки воды в 2023 году составил – 892,970 тыс.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 подача в водопроводную сеть п.г.т. Кузнечное – 886,302 тыс.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w:t>
      </w:r>
    </w:p>
    <w:p w14:paraId="0750A1D5" w14:textId="7EFFA3CA" w:rsidR="00EE5834" w:rsidRPr="00892FC2" w:rsidRDefault="00EE5834" w:rsidP="00142396">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Из поселкового водопровода подается вода для промышленных предприятий: </w:t>
      </w:r>
      <w:r w:rsidR="00142396"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eastAsia="ru-RU"/>
        </w:rPr>
        <w:t>АО «</w:t>
      </w:r>
      <w:r w:rsidR="00DC497A" w:rsidRPr="00892FC2">
        <w:rPr>
          <w:rFonts w:ascii="Times New Roman" w:eastAsia="Times New Roman" w:hAnsi="Times New Roman" w:cs="Times New Roman"/>
          <w:color w:val="000000" w:themeColor="text1"/>
          <w:sz w:val="26"/>
          <w:szCs w:val="26"/>
          <w:lang w:eastAsia="ru-RU"/>
        </w:rPr>
        <w:t>ЛСР. Базовые</w:t>
      </w:r>
      <w:r w:rsidRPr="00892FC2">
        <w:rPr>
          <w:rFonts w:ascii="Times New Roman" w:eastAsia="Times New Roman" w:hAnsi="Times New Roman" w:cs="Times New Roman"/>
          <w:color w:val="000000" w:themeColor="text1"/>
          <w:sz w:val="26"/>
          <w:szCs w:val="26"/>
          <w:lang w:eastAsia="ru-RU"/>
        </w:rPr>
        <w:t>», ООО «Камнеобрабатывающий завод «Кузнечное»</w:t>
      </w:r>
      <w:r w:rsidR="00142396"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(ООО «КОЗ «Кузнечное»).</w:t>
      </w:r>
    </w:p>
    <w:p w14:paraId="48892851" w14:textId="230814E6" w:rsidR="00EE5834" w:rsidRPr="00892FC2" w:rsidRDefault="00EE5834" w:rsidP="00EE5834">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Протяженность магистральных водоводов – </w:t>
      </w:r>
      <w:r w:rsidR="00D5533C" w:rsidRPr="00892FC2">
        <w:rPr>
          <w:rFonts w:ascii="Times New Roman" w:eastAsia="Times New Roman" w:hAnsi="Times New Roman" w:cs="Times New Roman"/>
          <w:color w:val="000000" w:themeColor="text1"/>
          <w:sz w:val="26"/>
          <w:szCs w:val="26"/>
          <w:lang w:eastAsia="ru-RU"/>
        </w:rPr>
        <w:t>16,30</w:t>
      </w:r>
      <w:r w:rsidRPr="00892FC2">
        <w:rPr>
          <w:rFonts w:ascii="Times New Roman" w:eastAsia="Times New Roman" w:hAnsi="Times New Roman" w:cs="Times New Roman"/>
          <w:color w:val="000000" w:themeColor="text1"/>
          <w:sz w:val="26"/>
          <w:szCs w:val="26"/>
          <w:lang w:eastAsia="ru-RU"/>
        </w:rPr>
        <w:t xml:space="preserve"> км, уличной сети – 3,6</w:t>
      </w:r>
      <w:r w:rsidR="00D5533C" w:rsidRPr="00892FC2">
        <w:rPr>
          <w:rFonts w:ascii="Times New Roman" w:eastAsia="Times New Roman" w:hAnsi="Times New Roman" w:cs="Times New Roman"/>
          <w:color w:val="000000" w:themeColor="text1"/>
          <w:sz w:val="26"/>
          <w:szCs w:val="26"/>
          <w:lang w:eastAsia="ru-RU"/>
        </w:rPr>
        <w:t>3</w:t>
      </w:r>
      <w:r w:rsidRPr="00892FC2">
        <w:rPr>
          <w:rFonts w:ascii="Times New Roman" w:eastAsia="Times New Roman" w:hAnsi="Times New Roman" w:cs="Times New Roman"/>
          <w:color w:val="000000" w:themeColor="text1"/>
          <w:sz w:val="26"/>
          <w:szCs w:val="26"/>
          <w:lang w:eastAsia="ru-RU"/>
        </w:rPr>
        <w:t xml:space="preserve"> км.</w:t>
      </w:r>
    </w:p>
    <w:p w14:paraId="22AFA489" w14:textId="21E65081" w:rsidR="00EE5834" w:rsidRPr="00892FC2" w:rsidRDefault="00EE5834" w:rsidP="00EE5834">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Диаметры и протяженность магистралей:</w:t>
      </w:r>
    </w:p>
    <w:p w14:paraId="424336C3" w14:textId="0DCFD232" w:rsidR="00EE5834" w:rsidRPr="00892FC2" w:rsidRDefault="00EE5834" w:rsidP="00EE5834">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НС-1 – ВОС – </w:t>
      </w:r>
      <w:r w:rsidRPr="00892FC2">
        <w:rPr>
          <w:rFonts w:ascii="Times New Roman" w:eastAsia="Times New Roman" w:hAnsi="Times New Roman" w:cs="Times New Roman"/>
          <w:color w:val="000000" w:themeColor="text1"/>
          <w:sz w:val="26"/>
          <w:szCs w:val="26"/>
          <w:lang w:val="en-US" w:eastAsia="ru-RU"/>
        </w:rPr>
        <w:t>D</w:t>
      </w:r>
      <w:r w:rsidR="00767920" w:rsidRPr="00892FC2">
        <w:rPr>
          <w:rFonts w:ascii="Times New Roman" w:eastAsia="Times New Roman" w:hAnsi="Times New Roman" w:cs="Times New Roman"/>
          <w:color w:val="000000" w:themeColor="text1"/>
          <w:sz w:val="26"/>
          <w:szCs w:val="26"/>
          <w:vertAlign w:val="subscript"/>
          <w:lang w:eastAsia="ru-RU"/>
        </w:rPr>
        <w:t>у</w:t>
      </w:r>
      <w:r w:rsidR="00767920" w:rsidRPr="00892FC2">
        <w:rPr>
          <w:rFonts w:ascii="Times New Roman" w:eastAsia="Times New Roman" w:hAnsi="Times New Roman" w:cs="Times New Roman"/>
          <w:color w:val="000000" w:themeColor="text1"/>
          <w:sz w:val="26"/>
          <w:szCs w:val="26"/>
          <w:lang w:eastAsia="ru-RU"/>
        </w:rPr>
        <w:t xml:space="preserve"> 300 мм (2-хтрубное исполнение), </w:t>
      </w:r>
      <w:r w:rsidR="00767920" w:rsidRPr="00892FC2">
        <w:rPr>
          <w:rFonts w:ascii="Times New Roman" w:eastAsia="Times New Roman" w:hAnsi="Times New Roman" w:cs="Times New Roman"/>
          <w:color w:val="000000" w:themeColor="text1"/>
          <w:sz w:val="26"/>
          <w:szCs w:val="26"/>
          <w:lang w:val="en-US" w:eastAsia="ru-RU"/>
        </w:rPr>
        <w:t>L</w:t>
      </w:r>
      <w:r w:rsidR="00767920" w:rsidRPr="00892FC2">
        <w:rPr>
          <w:rFonts w:ascii="Times New Roman" w:eastAsia="Times New Roman" w:hAnsi="Times New Roman" w:cs="Times New Roman"/>
          <w:color w:val="000000" w:themeColor="text1"/>
          <w:sz w:val="26"/>
          <w:szCs w:val="26"/>
          <w:lang w:eastAsia="ru-RU"/>
        </w:rPr>
        <w:t xml:space="preserve"> = 3100 м;</w:t>
      </w:r>
    </w:p>
    <w:p w14:paraId="293DE6F0" w14:textId="676F77CC" w:rsidR="00767920" w:rsidRPr="00892FC2" w:rsidRDefault="00767920" w:rsidP="00767920">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ВОС – ул. Зеленая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160 мм (2-хтрубное исполнение),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1736 м;</w:t>
      </w:r>
    </w:p>
    <w:p w14:paraId="2E3DB05D" w14:textId="74AD248C" w:rsidR="00767920" w:rsidRPr="00892FC2" w:rsidRDefault="00767920" w:rsidP="00767920">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ул. Зеленая – микрорайон КНИ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160 мм (2-хтрубное исполнение), </w:t>
      </w:r>
      <w:r w:rsidR="00AD7E24"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220 м;</w:t>
      </w:r>
    </w:p>
    <w:p w14:paraId="7B945677" w14:textId="4A462BFB" w:rsidR="00767920" w:rsidRPr="00892FC2" w:rsidRDefault="00767920" w:rsidP="00767920">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ВОС – микрорайон Ровное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160 мм (2-хтрубное исполнение),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755 м;</w:t>
      </w:r>
    </w:p>
    <w:p w14:paraId="7F60E791" w14:textId="2CCCE266" w:rsidR="00767920" w:rsidRPr="00892FC2" w:rsidRDefault="00767920" w:rsidP="00767920">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ул. Зеленая – КОС «Боровое»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200 мм (1-нотрубное исполнение), </w:t>
      </w:r>
      <w:r w:rsidR="009428F3"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w:t>
      </w:r>
      <w:r w:rsidR="009428F3" w:rsidRPr="00892FC2">
        <w:rPr>
          <w:rFonts w:ascii="Times New Roman" w:eastAsia="Times New Roman" w:hAnsi="Times New Roman" w:cs="Times New Roman"/>
          <w:color w:val="000000" w:themeColor="text1"/>
          <w:sz w:val="26"/>
          <w:szCs w:val="26"/>
          <w:lang w:eastAsia="ru-RU"/>
        </w:rPr>
        <w:t>5600</w:t>
      </w:r>
      <w:r w:rsidRPr="00892FC2">
        <w:rPr>
          <w:rFonts w:ascii="Times New Roman" w:eastAsia="Times New Roman" w:hAnsi="Times New Roman" w:cs="Times New Roman"/>
          <w:color w:val="000000" w:themeColor="text1"/>
          <w:sz w:val="26"/>
          <w:szCs w:val="26"/>
          <w:lang w:eastAsia="ru-RU"/>
        </w:rPr>
        <w:t xml:space="preserve"> м</w:t>
      </w:r>
      <w:r w:rsidR="009428F3" w:rsidRPr="00892FC2">
        <w:rPr>
          <w:rFonts w:ascii="Times New Roman" w:eastAsia="Times New Roman" w:hAnsi="Times New Roman" w:cs="Times New Roman"/>
          <w:color w:val="000000" w:themeColor="text1"/>
          <w:sz w:val="26"/>
          <w:szCs w:val="26"/>
          <w:lang w:eastAsia="ru-RU"/>
        </w:rPr>
        <w:t>.</w:t>
      </w:r>
    </w:p>
    <w:p w14:paraId="4A6D0BFC" w14:textId="598C2E7C" w:rsidR="00767920" w:rsidRPr="00892FC2" w:rsidRDefault="009428F3" w:rsidP="00767920">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Уличная сеть выполнена из полиэтиленовых труб:</w:t>
      </w:r>
    </w:p>
    <w:p w14:paraId="53BA86AF" w14:textId="2BC4018D" w:rsidR="009428F3" w:rsidRPr="00892FC2" w:rsidRDefault="009428F3" w:rsidP="009428F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микрорайон Ровное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160 мм,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2100 м;</w:t>
      </w:r>
    </w:p>
    <w:p w14:paraId="16CD7DA8" w14:textId="51D554C9" w:rsidR="009428F3" w:rsidRPr="00892FC2" w:rsidRDefault="009428F3" w:rsidP="009428F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D7E24"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микрорайон КНИ –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100 мм,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1530 м.</w:t>
      </w:r>
    </w:p>
    <w:p w14:paraId="0FC13DA0" w14:textId="669FC814" w:rsidR="009428F3" w:rsidRPr="00892FC2" w:rsidRDefault="009428F3" w:rsidP="009428F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Замена водопроводных сетей произведена в 2004 – 2010 гг., кроме участка от </w:t>
      </w:r>
      <w:r w:rsidRPr="00892FC2">
        <w:rPr>
          <w:rFonts w:ascii="Times New Roman" w:eastAsia="Times New Roman" w:hAnsi="Times New Roman" w:cs="Times New Roman"/>
          <w:color w:val="000000" w:themeColor="text1"/>
          <w:sz w:val="26"/>
          <w:szCs w:val="26"/>
          <w:lang w:eastAsia="ru-RU"/>
        </w:rPr>
        <w:br/>
        <w:t>ул. Привокзальная до ООО «Камнеобрабатывающий завод «Кузнечное»</w:t>
      </w:r>
      <w:r w:rsidRPr="00892FC2">
        <w:rPr>
          <w:rFonts w:ascii="Times New Roman" w:eastAsia="Times New Roman" w:hAnsi="Times New Roman" w:cs="Times New Roman"/>
          <w:color w:val="000000" w:themeColor="text1"/>
          <w:sz w:val="26"/>
          <w:szCs w:val="26"/>
          <w:lang w:eastAsia="ru-RU"/>
        </w:rPr>
        <w:br/>
        <w:t>(ООО «КОЗ «Кузнечное»).</w:t>
      </w:r>
      <w:r w:rsidR="00FB7587" w:rsidRPr="00892FC2">
        <w:rPr>
          <w:rFonts w:ascii="Times New Roman" w:eastAsia="Times New Roman" w:hAnsi="Times New Roman" w:cs="Times New Roman"/>
          <w:color w:val="000000" w:themeColor="text1"/>
          <w:sz w:val="26"/>
          <w:szCs w:val="26"/>
          <w:lang w:eastAsia="ru-RU"/>
        </w:rPr>
        <w:t xml:space="preserve"> В 2017 г. произведена замена участка водовода по адресам: ул. Центральная, д. 6, 12; ул Приозерское шоссе, д. 1, 6б протяженностью </w:t>
      </w:r>
      <w:r w:rsidR="00FB7587" w:rsidRPr="00892FC2">
        <w:rPr>
          <w:rFonts w:ascii="Times New Roman" w:eastAsia="Times New Roman" w:hAnsi="Times New Roman" w:cs="Times New Roman"/>
          <w:color w:val="000000" w:themeColor="text1"/>
          <w:sz w:val="26"/>
          <w:szCs w:val="26"/>
          <w:lang w:val="en-US" w:eastAsia="ru-RU"/>
        </w:rPr>
        <w:t>L</w:t>
      </w:r>
      <w:r w:rsidR="00FB7587" w:rsidRPr="00892FC2">
        <w:rPr>
          <w:rFonts w:ascii="Times New Roman" w:eastAsia="Times New Roman" w:hAnsi="Times New Roman" w:cs="Times New Roman"/>
          <w:color w:val="000000" w:themeColor="text1"/>
          <w:sz w:val="26"/>
          <w:szCs w:val="26"/>
          <w:lang w:eastAsia="ru-RU"/>
        </w:rPr>
        <w:t xml:space="preserve"> = 160 м пог.</w:t>
      </w:r>
    </w:p>
    <w:p w14:paraId="468DF36B" w14:textId="49CCC323" w:rsidR="0079041C" w:rsidRPr="00892FC2" w:rsidRDefault="0079041C" w:rsidP="0079041C">
      <w:pPr>
        <w:spacing w:after="0" w:line="300" w:lineRule="auto"/>
        <w:ind w:firstLine="567"/>
        <w:jc w:val="both"/>
        <w:rPr>
          <w:rFonts w:ascii="Times New Roman" w:eastAsia="Times New Roman" w:hAnsi="Times New Roman" w:cs="Times New Roman"/>
          <w:color w:val="000000" w:themeColor="text1"/>
          <w:sz w:val="26"/>
          <w:szCs w:val="26"/>
          <w:u w:val="single"/>
          <w:lang w:eastAsia="ru-RU"/>
        </w:rPr>
      </w:pPr>
      <w:r w:rsidRPr="00892FC2">
        <w:rPr>
          <w:rFonts w:ascii="Times New Roman" w:eastAsia="Times New Roman" w:hAnsi="Times New Roman" w:cs="Times New Roman"/>
          <w:color w:val="000000" w:themeColor="text1"/>
          <w:sz w:val="26"/>
          <w:szCs w:val="26"/>
          <w:u w:val="single"/>
          <w:lang w:eastAsia="ru-RU"/>
        </w:rPr>
        <w:t>По заключению санитарно-гигиенической лаборатории (санитарно-эпидемиоло-гическое заключение 47.01.02.000Т.001685.12.18 от 20.12.2018 г. на «Проект организа</w:t>
      </w:r>
      <w:r w:rsidR="00142396" w:rsidRPr="00892FC2">
        <w:rPr>
          <w:rFonts w:ascii="Times New Roman" w:eastAsia="Times New Roman" w:hAnsi="Times New Roman" w:cs="Times New Roman"/>
          <w:color w:val="000000" w:themeColor="text1"/>
          <w:sz w:val="26"/>
          <w:szCs w:val="26"/>
          <w:u w:val="single"/>
          <w:lang w:eastAsia="ru-RU"/>
        </w:rPr>
        <w:t>-</w:t>
      </w:r>
      <w:r w:rsidRPr="00892FC2">
        <w:rPr>
          <w:rFonts w:ascii="Times New Roman" w:eastAsia="Times New Roman" w:hAnsi="Times New Roman" w:cs="Times New Roman"/>
          <w:color w:val="000000" w:themeColor="text1"/>
          <w:sz w:val="26"/>
          <w:szCs w:val="26"/>
          <w:u w:val="single"/>
          <w:lang w:eastAsia="ru-RU"/>
        </w:rPr>
        <w:lastRenderedPageBreak/>
        <w:t xml:space="preserve">ции зон санитарной охраны действующего водозабора на Ладожском озере для водоочистных сооружений </w:t>
      </w:r>
      <w:r w:rsidRPr="00892FC2">
        <w:rPr>
          <w:rFonts w:ascii="Times New Roman" w:hAnsi="Times New Roman" w:cs="Times New Roman"/>
          <w:color w:val="000000" w:themeColor="text1"/>
          <w:sz w:val="26"/>
          <w:szCs w:val="26"/>
          <w:u w:val="single"/>
          <w:lang w:eastAsia="ru-RU" w:bidi="ru-RU"/>
        </w:rPr>
        <w:t>муниципального образования Кузнечнинское город-ское поселение муниципального образования Приозерский муниципальный район Ленинградской области.,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Pr="00892FC2">
        <w:rPr>
          <w:rFonts w:ascii="Times New Roman" w:eastAsia="Times New Roman" w:hAnsi="Times New Roman" w:cs="Times New Roman"/>
          <w:color w:val="000000" w:themeColor="text1"/>
          <w:sz w:val="26"/>
          <w:szCs w:val="26"/>
          <w:u w:val="single"/>
          <w:lang w:eastAsia="ru-RU"/>
        </w:rPr>
        <w:t xml:space="preserve"> вода не отвеча</w:t>
      </w:r>
      <w:r w:rsidR="00142396" w:rsidRPr="00892FC2">
        <w:rPr>
          <w:rFonts w:ascii="Times New Roman" w:eastAsia="Times New Roman" w:hAnsi="Times New Roman" w:cs="Times New Roman"/>
          <w:color w:val="000000" w:themeColor="text1"/>
          <w:sz w:val="26"/>
          <w:szCs w:val="26"/>
          <w:u w:val="single"/>
          <w:lang w:eastAsia="ru-RU"/>
        </w:rPr>
        <w:t>ла</w:t>
      </w:r>
      <w:r w:rsidRPr="00892FC2">
        <w:rPr>
          <w:rFonts w:ascii="Times New Roman" w:eastAsia="Times New Roman" w:hAnsi="Times New Roman" w:cs="Times New Roman"/>
          <w:color w:val="000000" w:themeColor="text1"/>
          <w:sz w:val="26"/>
          <w:szCs w:val="26"/>
          <w:u w:val="single"/>
          <w:lang w:eastAsia="ru-RU"/>
        </w:rPr>
        <w:t xml:space="preserve"> гигие-ническим нормативам по цветности, перманганатной окисляемости, а также понижен-ному содержанию остаточного хлора.</w:t>
      </w:r>
    </w:p>
    <w:p w14:paraId="2FCD726A" w14:textId="2BD1CA12" w:rsidR="00E32E80" w:rsidRPr="00892FC2" w:rsidRDefault="0079041C" w:rsidP="00E32E80">
      <w:pPr>
        <w:shd w:val="clear" w:color="auto" w:fill="FFFFFF"/>
        <w:suppressAutoHyphens/>
        <w:spacing w:after="0" w:line="300" w:lineRule="auto"/>
        <w:ind w:firstLine="567"/>
        <w:contextualSpacing/>
        <w:jc w:val="both"/>
        <w:rPr>
          <w:rFonts w:ascii="Times New Roman" w:eastAsia="Calibri" w:hAnsi="Times New Roman" w:cs="Times New Roman"/>
          <w:color w:val="000000" w:themeColor="text1"/>
          <w:sz w:val="26"/>
          <w:szCs w:val="26"/>
          <w:u w:val="single"/>
        </w:rPr>
      </w:pPr>
      <w:bookmarkStart w:id="22" w:name="_Hlk219237126"/>
      <w:r w:rsidRPr="00892FC2">
        <w:rPr>
          <w:rFonts w:ascii="Times New Roman" w:eastAsia="Times New Roman" w:hAnsi="Times New Roman" w:cs="Times New Roman"/>
          <w:color w:val="000000" w:themeColor="text1"/>
          <w:sz w:val="26"/>
          <w:szCs w:val="26"/>
          <w:u w:val="single"/>
          <w:lang w:eastAsia="ru-RU"/>
        </w:rPr>
        <w:t xml:space="preserve">В соответствии с протоколами лаборатории контроля качества воды </w:t>
      </w:r>
      <w:r w:rsidR="00142396" w:rsidRPr="00892FC2">
        <w:rPr>
          <w:rFonts w:ascii="Times New Roman" w:eastAsia="Times New Roman" w:hAnsi="Times New Roman" w:cs="Times New Roman"/>
          <w:color w:val="000000" w:themeColor="text1"/>
          <w:sz w:val="26"/>
          <w:szCs w:val="26"/>
          <w:u w:val="single"/>
          <w:lang w:eastAsia="ru-RU"/>
        </w:rPr>
        <w:t xml:space="preserve">(ЛККВ) </w:t>
      </w:r>
      <w:r w:rsidR="00142396" w:rsidRPr="00892FC2">
        <w:rPr>
          <w:rFonts w:ascii="Times New Roman" w:eastAsia="Times New Roman" w:hAnsi="Times New Roman" w:cs="Times New Roman"/>
          <w:color w:val="000000" w:themeColor="text1"/>
          <w:sz w:val="26"/>
          <w:szCs w:val="26"/>
          <w:u w:val="single"/>
          <w:lang w:eastAsia="ru-RU"/>
        </w:rPr>
        <w:br/>
        <w:t xml:space="preserve">ГУП «Леноблводоканал» в 2023 году </w:t>
      </w:r>
      <w:r w:rsidR="00E32E80" w:rsidRPr="00892FC2">
        <w:rPr>
          <w:rFonts w:ascii="Times New Roman" w:eastAsia="Times New Roman" w:hAnsi="Times New Roman" w:cs="Times New Roman"/>
          <w:color w:val="000000" w:themeColor="text1"/>
          <w:sz w:val="26"/>
          <w:szCs w:val="26"/>
          <w:u w:val="single"/>
          <w:lang w:eastAsia="ru-RU"/>
        </w:rPr>
        <w:t xml:space="preserve">по результатам анализа результатов исследова-ний проб воды, отобранных из водораспределительной сети, водопроводная вода по контролируемым физико-химическим показателям (цветность, перманганатная окисляемость, общее железо, бихроматная окисляемость (химическое потребление кислорода) не отвечает требованиям СанПиН </w:t>
      </w:r>
      <w:r w:rsidR="00E32E80" w:rsidRPr="00892FC2">
        <w:rPr>
          <w:rFonts w:ascii="Times New Roman" w:eastAsia="Calibri" w:hAnsi="Times New Roman" w:cs="Times New Roman"/>
          <w:color w:val="000000" w:themeColor="text1"/>
          <w:sz w:val="26"/>
          <w:szCs w:val="26"/>
          <w:u w:val="single"/>
        </w:rPr>
        <w:t>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r w:rsidR="00D218B4" w:rsidRPr="00892FC2">
        <w:rPr>
          <w:rFonts w:ascii="Times New Roman" w:eastAsia="Calibri" w:hAnsi="Times New Roman" w:cs="Times New Roman"/>
          <w:color w:val="000000" w:themeColor="text1"/>
          <w:sz w:val="26"/>
          <w:szCs w:val="26"/>
          <w:u w:val="single"/>
        </w:rPr>
        <w:t xml:space="preserve"> Протоколы лаборатории контроля качества воды (ЛККВ) ГУП «Леноблводоканал» приведены в приложении 2 ОМ.</w:t>
      </w:r>
    </w:p>
    <w:p w14:paraId="41D9C62E" w14:textId="54B3DD17" w:rsidR="00E32E80" w:rsidRPr="00892FC2" w:rsidRDefault="005768CB" w:rsidP="005768CB">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На перспективу утвержденной схемой водоснабжения и водоотведения поселения развитие централизованного водоснабжения п.</w:t>
      </w:r>
      <w:r w:rsidR="00BF2CFD"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г.</w:t>
      </w:r>
      <w:r w:rsidR="00BF2CFD"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т. Кузнечное </w:t>
      </w:r>
      <w:r w:rsidR="00E32E80" w:rsidRPr="00892FC2">
        <w:rPr>
          <w:rFonts w:ascii="Times New Roman" w:eastAsia="Times New Roman" w:hAnsi="Times New Roman" w:cs="Times New Roman"/>
          <w:color w:val="000000" w:themeColor="text1"/>
          <w:sz w:val="26"/>
          <w:szCs w:val="26"/>
          <w:lang w:eastAsia="ru-RU"/>
        </w:rPr>
        <w:t>планируется реализация следующих мероприятий: реконструкция трубопроводов самотечных линий от оголовка до приемных камер НС-</w:t>
      </w:r>
      <w:r w:rsidR="00BA17A2" w:rsidRPr="00892FC2">
        <w:rPr>
          <w:rFonts w:ascii="Times New Roman" w:eastAsia="Times New Roman" w:hAnsi="Times New Roman" w:cs="Times New Roman"/>
          <w:color w:val="000000" w:themeColor="text1"/>
          <w:sz w:val="26"/>
          <w:szCs w:val="26"/>
          <w:lang w:eastAsia="ru-RU"/>
        </w:rPr>
        <w:t>1</w:t>
      </w:r>
      <w:r w:rsidR="00E32E80" w:rsidRPr="00892FC2">
        <w:rPr>
          <w:rFonts w:ascii="Times New Roman" w:eastAsia="Times New Roman" w:hAnsi="Times New Roman" w:cs="Times New Roman"/>
          <w:color w:val="000000" w:themeColor="text1"/>
          <w:sz w:val="26"/>
          <w:szCs w:val="26"/>
          <w:lang w:eastAsia="ru-RU"/>
        </w:rPr>
        <w:t xml:space="preserve">, 2 нитки </w:t>
      </w:r>
      <w:r w:rsidR="00E32E80" w:rsidRPr="00892FC2">
        <w:rPr>
          <w:rFonts w:ascii="Times New Roman" w:eastAsia="Times New Roman" w:hAnsi="Times New Roman" w:cs="Times New Roman"/>
          <w:color w:val="000000" w:themeColor="text1"/>
          <w:sz w:val="26"/>
          <w:szCs w:val="26"/>
          <w:lang w:val="en-US" w:eastAsia="ru-RU"/>
        </w:rPr>
        <w:t>D</w:t>
      </w:r>
      <w:r w:rsidR="00E32E80" w:rsidRPr="00892FC2">
        <w:rPr>
          <w:rFonts w:ascii="Times New Roman" w:eastAsia="Times New Roman" w:hAnsi="Times New Roman" w:cs="Times New Roman"/>
          <w:color w:val="000000" w:themeColor="text1"/>
          <w:sz w:val="26"/>
          <w:szCs w:val="26"/>
          <w:vertAlign w:val="subscript"/>
          <w:lang w:eastAsia="ru-RU"/>
        </w:rPr>
        <w:t>у</w:t>
      </w:r>
      <w:r w:rsidR="00E32E80" w:rsidRPr="00892FC2">
        <w:rPr>
          <w:rFonts w:ascii="Times New Roman" w:eastAsia="Times New Roman" w:hAnsi="Times New Roman" w:cs="Times New Roman"/>
          <w:color w:val="000000" w:themeColor="text1"/>
          <w:sz w:val="26"/>
          <w:szCs w:val="26"/>
          <w:lang w:eastAsia="ru-RU"/>
        </w:rPr>
        <w:t>250 мм</w:t>
      </w:r>
      <w:r w:rsidR="00BA17A2" w:rsidRPr="00892FC2">
        <w:rPr>
          <w:rFonts w:ascii="Times New Roman" w:eastAsia="Times New Roman" w:hAnsi="Times New Roman" w:cs="Times New Roman"/>
          <w:color w:val="000000" w:themeColor="text1"/>
          <w:sz w:val="26"/>
          <w:szCs w:val="26"/>
          <w:lang w:eastAsia="ru-RU"/>
        </w:rPr>
        <w:t xml:space="preserve"> </w:t>
      </w:r>
      <w:r w:rsidR="00BA17A2" w:rsidRPr="00892FC2">
        <w:rPr>
          <w:rFonts w:ascii="Times New Roman" w:eastAsia="Times New Roman" w:hAnsi="Times New Roman" w:cs="Times New Roman"/>
          <w:color w:val="000000" w:themeColor="text1"/>
          <w:sz w:val="26"/>
          <w:szCs w:val="26"/>
          <w:lang w:val="en-US" w:eastAsia="ru-RU"/>
        </w:rPr>
        <w:t>L</w:t>
      </w:r>
      <w:r w:rsidR="00BA17A2" w:rsidRPr="00892FC2">
        <w:rPr>
          <w:rFonts w:ascii="Times New Roman" w:eastAsia="Times New Roman" w:hAnsi="Times New Roman" w:cs="Times New Roman"/>
          <w:color w:val="000000" w:themeColor="text1"/>
          <w:sz w:val="26"/>
          <w:szCs w:val="26"/>
          <w:lang w:eastAsia="ru-RU"/>
        </w:rPr>
        <w:t xml:space="preserve"> = 70 м; реконструкция НС-1, 2; реконструкция существующих ВОС с внедрением реагентной обработки воды; реконструкция водопроводной сети от ул. </w:t>
      </w:r>
      <w:r w:rsidR="00125953" w:rsidRPr="00892FC2">
        <w:rPr>
          <w:rFonts w:ascii="Times New Roman" w:eastAsia="Times New Roman" w:hAnsi="Times New Roman" w:cs="Times New Roman"/>
          <w:color w:val="000000" w:themeColor="text1"/>
          <w:sz w:val="26"/>
          <w:szCs w:val="26"/>
          <w:lang w:eastAsia="ru-RU"/>
        </w:rPr>
        <w:t>П</w:t>
      </w:r>
      <w:r w:rsidR="00BA17A2" w:rsidRPr="00892FC2">
        <w:rPr>
          <w:rFonts w:ascii="Times New Roman" w:eastAsia="Times New Roman" w:hAnsi="Times New Roman" w:cs="Times New Roman"/>
          <w:color w:val="000000" w:themeColor="text1"/>
          <w:sz w:val="26"/>
          <w:szCs w:val="26"/>
          <w:lang w:eastAsia="ru-RU"/>
        </w:rPr>
        <w:t xml:space="preserve">ривокзальная до камнеобрабатывающего производства; </w:t>
      </w:r>
      <w:r w:rsidR="00125953" w:rsidRPr="00892FC2">
        <w:rPr>
          <w:rFonts w:ascii="Times New Roman" w:eastAsia="Times New Roman" w:hAnsi="Times New Roman" w:cs="Times New Roman"/>
          <w:color w:val="000000" w:themeColor="text1"/>
          <w:sz w:val="26"/>
          <w:szCs w:val="26"/>
          <w:lang w:eastAsia="ru-RU"/>
        </w:rPr>
        <w:t>строительство нового блока ВОС по двухступенча</w:t>
      </w:r>
      <w:r w:rsidR="00EA1847" w:rsidRPr="00892FC2">
        <w:rPr>
          <w:rFonts w:ascii="Times New Roman" w:eastAsia="Times New Roman" w:hAnsi="Times New Roman" w:cs="Times New Roman"/>
          <w:color w:val="000000" w:themeColor="text1"/>
          <w:sz w:val="26"/>
          <w:szCs w:val="26"/>
          <w:lang w:eastAsia="ru-RU"/>
        </w:rPr>
        <w:t>той схеме с сорбционной очисткой, автоматизацией и диспетчеризацией их работы, обработкой промывных вод и осадка производительностью 5000 м</w:t>
      </w:r>
      <w:r w:rsidR="00EA1847" w:rsidRPr="00892FC2">
        <w:rPr>
          <w:rFonts w:ascii="Times New Roman" w:eastAsia="Times New Roman" w:hAnsi="Times New Roman" w:cs="Times New Roman"/>
          <w:color w:val="000000" w:themeColor="text1"/>
          <w:sz w:val="26"/>
          <w:szCs w:val="26"/>
          <w:vertAlign w:val="superscript"/>
          <w:lang w:eastAsia="ru-RU"/>
        </w:rPr>
        <w:t>3</w:t>
      </w:r>
      <w:r w:rsidR="00EA1847" w:rsidRPr="00892FC2">
        <w:rPr>
          <w:rFonts w:ascii="Times New Roman" w:eastAsia="Times New Roman" w:hAnsi="Times New Roman" w:cs="Times New Roman"/>
          <w:color w:val="000000" w:themeColor="text1"/>
          <w:sz w:val="26"/>
          <w:szCs w:val="26"/>
          <w:lang w:eastAsia="ru-RU"/>
        </w:rPr>
        <w:t>/сутки с подключением к существующим НС-1, 2, РЧВ; проектирование и строительство новых участков водопроводных сетей; работы с очисткой дня в районе оголовка.</w:t>
      </w:r>
    </w:p>
    <w:p w14:paraId="13359DBD" w14:textId="61E0A14B" w:rsidR="00EA1847" w:rsidRPr="00892FC2" w:rsidRDefault="00EA1847" w:rsidP="005768CB">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Целью мероприятий по реконструкции объектов системы водоснабжения является бесперебойное снабжение поселения питьевой водой, отвечающей требованиям нормативов качества, повышение энергоэффективности, контроль и автоматическое регулирование процесса доставки воды конечному потребителю. Реконструкция изношенных сетей направлена на увеличение пропускной способности.</w:t>
      </w:r>
    </w:p>
    <w:bookmarkEnd w:id="22"/>
    <w:p w14:paraId="15E8A0AC" w14:textId="77777777" w:rsidR="00E32E80" w:rsidRPr="00892FC2" w:rsidRDefault="00E32E80" w:rsidP="005768CB">
      <w:pPr>
        <w:spacing w:after="0" w:line="288" w:lineRule="auto"/>
        <w:ind w:firstLine="567"/>
        <w:jc w:val="both"/>
        <w:rPr>
          <w:rFonts w:ascii="Times New Roman" w:eastAsia="Times New Roman" w:hAnsi="Times New Roman" w:cs="Times New Roman"/>
          <w:color w:val="000000" w:themeColor="text1"/>
          <w:sz w:val="26"/>
          <w:szCs w:val="26"/>
          <w:lang w:eastAsia="ru-RU"/>
        </w:rPr>
      </w:pPr>
    </w:p>
    <w:p w14:paraId="3BAAFBCE" w14:textId="4B8FBD92" w:rsidR="008A4F05" w:rsidRPr="00892FC2" w:rsidRDefault="000E6A8E" w:rsidP="002163BF">
      <w:pPr>
        <w:spacing w:after="0" w:line="288"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lastRenderedPageBreak/>
        <w:t>Водоотведение.</w:t>
      </w:r>
      <w:r w:rsidR="002163BF" w:rsidRPr="00892FC2">
        <w:rPr>
          <w:rFonts w:ascii="Times New Roman" w:eastAsia="Times New Roman" w:hAnsi="Times New Roman" w:cs="Times New Roman"/>
          <w:b/>
          <w:color w:val="000000" w:themeColor="text1"/>
          <w:sz w:val="26"/>
          <w:szCs w:val="26"/>
          <w:lang w:eastAsia="ru-RU"/>
        </w:rPr>
        <w:t xml:space="preserve"> </w:t>
      </w:r>
      <w:r w:rsidR="008A4F05" w:rsidRPr="00892FC2">
        <w:rPr>
          <w:rFonts w:ascii="Times New Roman" w:eastAsia="Times New Roman" w:hAnsi="Times New Roman" w:cs="Times New Roman"/>
          <w:bCs/>
          <w:color w:val="000000" w:themeColor="text1"/>
          <w:sz w:val="26"/>
          <w:szCs w:val="26"/>
          <w:lang w:eastAsia="ru-RU"/>
        </w:rPr>
        <w:t xml:space="preserve">Существующая централизованная система канализации Кузнечного городского поселения предусмотрена для двух технологических зон: 1) технологическая зона водоотведения № 1 </w:t>
      </w:r>
      <w:r w:rsidR="008A4F05" w:rsidRPr="00892FC2">
        <w:rPr>
          <w:rFonts w:ascii="Times New Roman" w:eastAsia="Times New Roman" w:hAnsi="Times New Roman" w:cs="Times New Roman"/>
          <w:color w:val="000000" w:themeColor="text1"/>
          <w:sz w:val="26"/>
          <w:szCs w:val="26"/>
          <w:lang w:eastAsia="ru-RU"/>
        </w:rPr>
        <w:t>–</w:t>
      </w:r>
      <w:r w:rsidR="008A4F05" w:rsidRPr="00892FC2">
        <w:rPr>
          <w:rFonts w:ascii="Times New Roman" w:eastAsia="Times New Roman" w:hAnsi="Times New Roman" w:cs="Times New Roman"/>
          <w:bCs/>
          <w:color w:val="000000" w:themeColor="text1"/>
          <w:sz w:val="26"/>
          <w:szCs w:val="26"/>
          <w:lang w:eastAsia="ru-RU"/>
        </w:rPr>
        <w:t xml:space="preserve"> микрорайона Ровное</w:t>
      </w:r>
      <w:r w:rsidR="00960F58" w:rsidRPr="00892FC2">
        <w:rPr>
          <w:rFonts w:ascii="Times New Roman" w:eastAsia="Times New Roman" w:hAnsi="Times New Roman" w:cs="Times New Roman"/>
          <w:bCs/>
          <w:color w:val="000000" w:themeColor="text1"/>
          <w:sz w:val="26"/>
          <w:szCs w:val="26"/>
          <w:lang w:eastAsia="ru-RU"/>
        </w:rPr>
        <w:t xml:space="preserve"> со сбросом сточных вод в озеро Большое Боровское; 2) технологическая зона № 2 – микрорайона КНИ со сбросом сточных вод в озеро Ровенское. </w:t>
      </w:r>
    </w:p>
    <w:p w14:paraId="1664A643" w14:textId="77777777" w:rsidR="005A5299" w:rsidRPr="00892FC2" w:rsidRDefault="00960F58" w:rsidP="002163BF">
      <w:pPr>
        <w:spacing w:after="0" w:line="288"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Система водоотведения – общесплавная. Ливневая канализация не предусмотре-на, ливневые и поверхностные стоки посредством дренажных канав и труб поступают в колодцы и трубопроводы хозяйственно-бытовой канализации. К централизованной системе водоотведения подключено 90 % населения.</w:t>
      </w:r>
    </w:p>
    <w:p w14:paraId="71B714C4" w14:textId="77777777" w:rsidR="00E91FDF" w:rsidRPr="00892FC2" w:rsidRDefault="00B4406A" w:rsidP="000C575D">
      <w:pPr>
        <w:spacing w:after="0" w:line="288" w:lineRule="auto"/>
        <w:ind w:firstLine="567"/>
        <w:jc w:val="both"/>
        <w:rPr>
          <w:rFonts w:ascii="Times New Roman" w:eastAsia="Times New Roman" w:hAnsi="Times New Roman" w:cs="Times New Roman"/>
          <w:color w:val="000000" w:themeColor="text1"/>
          <w:sz w:val="26"/>
          <w:szCs w:val="26"/>
          <w:lang w:eastAsia="ru-RU"/>
        </w:rPr>
      </w:pPr>
      <w:bookmarkStart w:id="23" w:name="_Toc316054793"/>
      <w:r w:rsidRPr="00892FC2">
        <w:rPr>
          <w:rFonts w:ascii="Times New Roman" w:eastAsia="Times New Roman" w:hAnsi="Times New Roman" w:cs="Times New Roman"/>
          <w:color w:val="000000" w:themeColor="text1"/>
          <w:sz w:val="26"/>
          <w:szCs w:val="26"/>
          <w:u w:val="single"/>
          <w:lang w:eastAsia="ru-RU"/>
        </w:rPr>
        <w:t>Микрорайон Ровное</w:t>
      </w:r>
      <w:bookmarkEnd w:id="23"/>
      <w:r w:rsidRPr="00892FC2">
        <w:rPr>
          <w:rFonts w:ascii="Times New Roman" w:eastAsia="Times New Roman" w:hAnsi="Times New Roman" w:cs="Times New Roman"/>
          <w:color w:val="000000" w:themeColor="text1"/>
          <w:sz w:val="26"/>
          <w:szCs w:val="26"/>
          <w:u w:val="single"/>
          <w:lang w:eastAsia="ru-RU"/>
        </w:rPr>
        <w:t>.</w:t>
      </w:r>
      <w:r w:rsidR="002163BF"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 эксплуатации с 197</w:t>
      </w:r>
      <w:r w:rsidR="00C23F49" w:rsidRPr="00892FC2">
        <w:rPr>
          <w:rFonts w:ascii="Times New Roman" w:eastAsia="Times New Roman" w:hAnsi="Times New Roman" w:cs="Times New Roman"/>
          <w:color w:val="000000" w:themeColor="text1"/>
          <w:sz w:val="26"/>
          <w:szCs w:val="26"/>
          <w:lang w:eastAsia="ru-RU"/>
        </w:rPr>
        <w:t>5</w:t>
      </w:r>
      <w:r w:rsidR="00E91FDF"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г. находятся две канализационные насосные станции КНС №</w:t>
      </w:r>
      <w:r w:rsidR="00C23F49"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1, №</w:t>
      </w:r>
      <w:r w:rsidR="00C23F49"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2</w:t>
      </w:r>
      <w:r w:rsidR="00C23F49" w:rsidRPr="00892FC2">
        <w:rPr>
          <w:rFonts w:ascii="Times New Roman" w:eastAsia="Times New Roman" w:hAnsi="Times New Roman" w:cs="Times New Roman"/>
          <w:color w:val="000000" w:themeColor="text1"/>
          <w:sz w:val="26"/>
          <w:szCs w:val="26"/>
          <w:lang w:eastAsia="ru-RU"/>
        </w:rPr>
        <w:t xml:space="preserve">. С территории микрорайона Ровное сточные воды по самотечным воды по самотечным канализационным сетям отводятся в приемную камеру «мокрого» отделения КНС № 1 и далее насосными агрегатами «сухого» отделения перекачиваются по одному напорному трубопроводу </w:t>
      </w:r>
      <w:r w:rsidR="00C23F49" w:rsidRPr="00892FC2">
        <w:rPr>
          <w:rFonts w:ascii="Times New Roman" w:eastAsia="Times New Roman" w:hAnsi="Times New Roman" w:cs="Times New Roman"/>
          <w:color w:val="000000" w:themeColor="text1"/>
          <w:sz w:val="26"/>
          <w:szCs w:val="26"/>
          <w:lang w:val="en-US" w:eastAsia="ru-RU"/>
        </w:rPr>
        <w:t>D</w:t>
      </w:r>
      <w:r w:rsidR="00C23F49" w:rsidRPr="00892FC2">
        <w:rPr>
          <w:rFonts w:ascii="Times New Roman" w:eastAsia="Times New Roman" w:hAnsi="Times New Roman" w:cs="Times New Roman"/>
          <w:color w:val="000000" w:themeColor="text1"/>
          <w:sz w:val="26"/>
          <w:szCs w:val="26"/>
          <w:vertAlign w:val="subscript"/>
          <w:lang w:eastAsia="ru-RU"/>
        </w:rPr>
        <w:t xml:space="preserve">у </w:t>
      </w:r>
      <w:r w:rsidR="00C23F49" w:rsidRPr="00892FC2">
        <w:rPr>
          <w:rFonts w:ascii="Times New Roman" w:eastAsia="Times New Roman" w:hAnsi="Times New Roman" w:cs="Times New Roman"/>
          <w:color w:val="000000" w:themeColor="text1"/>
          <w:sz w:val="26"/>
          <w:szCs w:val="26"/>
          <w:lang w:eastAsia="ru-RU"/>
        </w:rPr>
        <w:t xml:space="preserve">200 мм в самотечную сеть </w:t>
      </w:r>
      <w:r w:rsidR="00C23F49" w:rsidRPr="00892FC2">
        <w:rPr>
          <w:rFonts w:ascii="Times New Roman" w:eastAsia="Times New Roman" w:hAnsi="Times New Roman" w:cs="Times New Roman"/>
          <w:color w:val="000000" w:themeColor="text1"/>
          <w:sz w:val="26"/>
          <w:szCs w:val="26"/>
          <w:lang w:val="en-US" w:eastAsia="ru-RU"/>
        </w:rPr>
        <w:t>D</w:t>
      </w:r>
      <w:r w:rsidR="00C23F49" w:rsidRPr="00892FC2">
        <w:rPr>
          <w:rFonts w:ascii="Times New Roman" w:eastAsia="Times New Roman" w:hAnsi="Times New Roman" w:cs="Times New Roman"/>
          <w:color w:val="000000" w:themeColor="text1"/>
          <w:sz w:val="26"/>
          <w:szCs w:val="26"/>
          <w:vertAlign w:val="subscript"/>
          <w:lang w:eastAsia="ru-RU"/>
        </w:rPr>
        <w:t>у</w:t>
      </w:r>
      <w:r w:rsidR="000C575D" w:rsidRPr="00892FC2">
        <w:rPr>
          <w:rFonts w:ascii="Times New Roman" w:eastAsia="Times New Roman" w:hAnsi="Times New Roman" w:cs="Times New Roman"/>
          <w:color w:val="000000" w:themeColor="text1"/>
          <w:sz w:val="26"/>
          <w:szCs w:val="26"/>
          <w:vertAlign w:val="subscript"/>
          <w:lang w:eastAsia="ru-RU"/>
        </w:rPr>
        <w:t xml:space="preserve"> </w:t>
      </w:r>
      <w:r w:rsidR="00C23F49" w:rsidRPr="00892FC2">
        <w:rPr>
          <w:rFonts w:ascii="Times New Roman" w:eastAsia="Times New Roman" w:hAnsi="Times New Roman" w:cs="Times New Roman"/>
          <w:color w:val="000000" w:themeColor="text1"/>
          <w:sz w:val="26"/>
          <w:szCs w:val="26"/>
          <w:lang w:eastAsia="ru-RU"/>
        </w:rPr>
        <w:t>400 мм, далее поступают на КНС № 2. В «сухом» отделении установлено три насоса производительностью 150 м</w:t>
      </w:r>
      <w:r w:rsidR="00C23F49" w:rsidRPr="00892FC2">
        <w:rPr>
          <w:rFonts w:ascii="Times New Roman" w:eastAsia="Times New Roman" w:hAnsi="Times New Roman" w:cs="Times New Roman"/>
          <w:color w:val="000000" w:themeColor="text1"/>
          <w:sz w:val="26"/>
          <w:szCs w:val="26"/>
          <w:vertAlign w:val="superscript"/>
          <w:lang w:eastAsia="ru-RU"/>
        </w:rPr>
        <w:t>3</w:t>
      </w:r>
      <w:r w:rsidR="00C23F49" w:rsidRPr="00892FC2">
        <w:rPr>
          <w:rFonts w:ascii="Times New Roman" w:eastAsia="Times New Roman" w:hAnsi="Times New Roman" w:cs="Times New Roman"/>
          <w:color w:val="000000" w:themeColor="text1"/>
          <w:sz w:val="26"/>
          <w:szCs w:val="26"/>
          <w:lang w:eastAsia="ru-RU"/>
        </w:rPr>
        <w:t>/ч (2 – в работе, 1 – в резерве). В КНС № 2 кроме сточных вод от КНС № 1 поступают производственные сточные воды от ООО «Камнеобрабатывающий завод «Кузнечное»</w:t>
      </w:r>
      <w:r w:rsidR="00E91FDF" w:rsidRPr="00892FC2">
        <w:rPr>
          <w:rFonts w:ascii="Times New Roman" w:eastAsia="Times New Roman" w:hAnsi="Times New Roman" w:cs="Times New Roman"/>
          <w:color w:val="000000" w:themeColor="text1"/>
          <w:sz w:val="26"/>
          <w:szCs w:val="26"/>
          <w:lang w:eastAsia="ru-RU"/>
        </w:rPr>
        <w:t>, АО «ЛРС Базовые»</w:t>
      </w:r>
      <w:r w:rsidR="00C23F49" w:rsidRPr="00892FC2">
        <w:rPr>
          <w:rFonts w:ascii="Times New Roman" w:eastAsia="Times New Roman" w:hAnsi="Times New Roman" w:cs="Times New Roman"/>
          <w:color w:val="000000" w:themeColor="text1"/>
          <w:sz w:val="26"/>
          <w:szCs w:val="26"/>
          <w:lang w:eastAsia="ru-RU"/>
        </w:rPr>
        <w:t xml:space="preserve"> и стоки от </w:t>
      </w:r>
      <w:r w:rsidR="00E91FDF" w:rsidRPr="00892FC2">
        <w:rPr>
          <w:rFonts w:ascii="Times New Roman" w:eastAsia="Times New Roman" w:hAnsi="Times New Roman" w:cs="Times New Roman"/>
          <w:color w:val="000000" w:themeColor="text1"/>
          <w:sz w:val="26"/>
          <w:szCs w:val="26"/>
          <w:lang w:eastAsia="ru-RU"/>
        </w:rPr>
        <w:t>ОАО «</w:t>
      </w:r>
      <w:r w:rsidR="00C23F49" w:rsidRPr="00892FC2">
        <w:rPr>
          <w:rFonts w:ascii="Times New Roman" w:eastAsia="Times New Roman" w:hAnsi="Times New Roman" w:cs="Times New Roman"/>
          <w:color w:val="000000" w:themeColor="text1"/>
          <w:sz w:val="26"/>
          <w:szCs w:val="26"/>
          <w:lang w:eastAsia="ru-RU"/>
        </w:rPr>
        <w:t>РЖД</w:t>
      </w:r>
      <w:r w:rsidR="00E91FDF" w:rsidRPr="00892FC2">
        <w:rPr>
          <w:rFonts w:ascii="Times New Roman" w:eastAsia="Times New Roman" w:hAnsi="Times New Roman" w:cs="Times New Roman"/>
          <w:color w:val="000000" w:themeColor="text1"/>
          <w:sz w:val="26"/>
          <w:szCs w:val="26"/>
          <w:lang w:eastAsia="ru-RU"/>
        </w:rPr>
        <w:t>»</w:t>
      </w:r>
      <w:r w:rsidR="00C23F49" w:rsidRPr="00892FC2">
        <w:rPr>
          <w:rFonts w:ascii="Times New Roman" w:eastAsia="Times New Roman" w:hAnsi="Times New Roman" w:cs="Times New Roman"/>
          <w:color w:val="000000" w:themeColor="text1"/>
          <w:sz w:val="26"/>
          <w:szCs w:val="26"/>
          <w:lang w:eastAsia="ru-RU"/>
        </w:rPr>
        <w:t xml:space="preserve">. Далее по двум трубопроводам </w:t>
      </w:r>
      <w:r w:rsidR="00C23F49" w:rsidRPr="00892FC2">
        <w:rPr>
          <w:rFonts w:ascii="Times New Roman" w:eastAsia="Times New Roman" w:hAnsi="Times New Roman" w:cs="Times New Roman"/>
          <w:color w:val="000000" w:themeColor="text1"/>
          <w:sz w:val="26"/>
          <w:szCs w:val="26"/>
          <w:lang w:val="en-US" w:eastAsia="ru-RU"/>
        </w:rPr>
        <w:t>D</w:t>
      </w:r>
      <w:r w:rsidR="00C23F49" w:rsidRPr="00892FC2">
        <w:rPr>
          <w:rFonts w:ascii="Times New Roman" w:eastAsia="Times New Roman" w:hAnsi="Times New Roman" w:cs="Times New Roman"/>
          <w:color w:val="000000" w:themeColor="text1"/>
          <w:sz w:val="26"/>
          <w:szCs w:val="26"/>
          <w:vertAlign w:val="subscript"/>
          <w:lang w:eastAsia="ru-RU"/>
        </w:rPr>
        <w:t xml:space="preserve">у </w:t>
      </w:r>
      <w:r w:rsidR="00C23F49" w:rsidRPr="00892FC2">
        <w:rPr>
          <w:rFonts w:ascii="Times New Roman" w:eastAsia="Times New Roman" w:hAnsi="Times New Roman" w:cs="Times New Roman"/>
          <w:color w:val="000000" w:themeColor="text1"/>
          <w:sz w:val="26"/>
          <w:szCs w:val="26"/>
          <w:lang w:eastAsia="ru-RU"/>
        </w:rPr>
        <w:t xml:space="preserve">400 мм сточные воды подаются на КОС </w:t>
      </w:r>
      <w:r w:rsidR="00C23F49" w:rsidRPr="00892FC2">
        <w:rPr>
          <w:rFonts w:ascii="Times New Roman" w:eastAsia="Times New Roman" w:hAnsi="Times New Roman" w:cs="Times New Roman"/>
          <w:color w:val="000000" w:themeColor="text1"/>
          <w:sz w:val="26"/>
          <w:szCs w:val="26"/>
          <w:lang w:eastAsia="ru-RU"/>
        </w:rPr>
        <w:br/>
        <w:t xml:space="preserve">пос. Боровое. </w:t>
      </w:r>
      <w:r w:rsidR="000C575D" w:rsidRPr="00892FC2">
        <w:rPr>
          <w:rFonts w:ascii="Times New Roman" w:eastAsia="Times New Roman" w:hAnsi="Times New Roman" w:cs="Times New Roman"/>
          <w:color w:val="000000" w:themeColor="text1"/>
          <w:sz w:val="26"/>
          <w:szCs w:val="26"/>
          <w:vertAlign w:val="subscript"/>
          <w:lang w:eastAsia="ru-RU"/>
        </w:rPr>
        <w:t xml:space="preserve"> </w:t>
      </w:r>
      <w:r w:rsidRPr="00892FC2">
        <w:rPr>
          <w:rFonts w:ascii="Times New Roman" w:eastAsia="Times New Roman" w:hAnsi="Times New Roman" w:cs="Times New Roman"/>
          <w:color w:val="000000" w:themeColor="text1"/>
          <w:sz w:val="26"/>
          <w:szCs w:val="26"/>
          <w:lang w:eastAsia="ru-RU"/>
        </w:rPr>
        <w:t>На КНС №</w:t>
      </w:r>
      <w:r w:rsidR="000C575D"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1 установлены насосы СМ 150-25-125</w:t>
      </w:r>
      <w:r w:rsidR="00E91FDF" w:rsidRPr="00892FC2">
        <w:rPr>
          <w:rFonts w:ascii="Times New Roman" w:eastAsia="Times New Roman" w:hAnsi="Times New Roman" w:cs="Times New Roman"/>
          <w:color w:val="000000" w:themeColor="text1"/>
          <w:sz w:val="26"/>
          <w:szCs w:val="26"/>
          <w:lang w:eastAsia="ru-RU"/>
        </w:rPr>
        <w:t>-315/4</w:t>
      </w:r>
      <w:r w:rsidRPr="00892FC2">
        <w:rPr>
          <w:rFonts w:ascii="Times New Roman" w:eastAsia="Times New Roman" w:hAnsi="Times New Roman" w:cs="Times New Roman"/>
          <w:color w:val="000000" w:themeColor="text1"/>
          <w:sz w:val="26"/>
          <w:szCs w:val="26"/>
          <w:lang w:eastAsia="ru-RU"/>
        </w:rPr>
        <w:t xml:space="preserve"> (3 шт.), на КНС №</w:t>
      </w:r>
      <w:r w:rsidR="000C575D"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2 – </w:t>
      </w:r>
      <w:r w:rsidR="00E91FDF" w:rsidRPr="00892FC2">
        <w:rPr>
          <w:rFonts w:ascii="Times New Roman" w:eastAsia="Times New Roman" w:hAnsi="Times New Roman" w:cs="Times New Roman"/>
          <w:color w:val="000000" w:themeColor="text1"/>
          <w:sz w:val="26"/>
          <w:szCs w:val="26"/>
          <w:lang w:eastAsia="ru-RU"/>
        </w:rPr>
        <w:t>СМ 150-25-125-315/4 (2 шт.).</w:t>
      </w:r>
    </w:p>
    <w:p w14:paraId="2D4D8ADB" w14:textId="321102B1" w:rsidR="00B4406A" w:rsidRPr="00892FC2" w:rsidRDefault="00B4406A" w:rsidP="000C575D">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Сточные воды отводятся на канализационные очистные сооружения микрорайона (КОС) проектной производительностью </w:t>
      </w:r>
      <w:r w:rsidR="000C575D" w:rsidRPr="00892FC2">
        <w:rPr>
          <w:rFonts w:ascii="Times New Roman" w:eastAsia="Times New Roman" w:hAnsi="Times New Roman" w:cs="Times New Roman"/>
          <w:color w:val="000000" w:themeColor="text1"/>
          <w:sz w:val="26"/>
          <w:szCs w:val="26"/>
          <w:lang w:eastAsia="ru-RU"/>
        </w:rPr>
        <w:t>4500</w:t>
      </w:r>
      <w:r w:rsidRPr="00892FC2">
        <w:rPr>
          <w:rFonts w:ascii="Times New Roman" w:eastAsia="Times New Roman" w:hAnsi="Times New Roman" w:cs="Times New Roman"/>
          <w:color w:val="000000" w:themeColor="text1"/>
          <w:sz w:val="26"/>
          <w:szCs w:val="26"/>
          <w:lang w:eastAsia="ru-RU"/>
        </w:rPr>
        <w:t xml:space="preserve"> м</w:t>
      </w:r>
      <w:r w:rsidR="000C575D"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/сут</w:t>
      </w:r>
      <w:r w:rsidR="000C575D" w:rsidRPr="00892FC2">
        <w:rPr>
          <w:rFonts w:ascii="Times New Roman" w:eastAsia="Times New Roman" w:hAnsi="Times New Roman" w:cs="Times New Roman"/>
          <w:color w:val="000000" w:themeColor="text1"/>
          <w:sz w:val="26"/>
          <w:szCs w:val="26"/>
          <w:lang w:eastAsia="ru-RU"/>
        </w:rPr>
        <w:t>ки.</w:t>
      </w:r>
      <w:r w:rsidRPr="00892FC2">
        <w:rPr>
          <w:rFonts w:ascii="Times New Roman" w:eastAsia="Times New Roman" w:hAnsi="Times New Roman" w:cs="Times New Roman"/>
          <w:color w:val="000000" w:themeColor="text1"/>
          <w:sz w:val="26"/>
          <w:szCs w:val="26"/>
          <w:lang w:eastAsia="ru-RU"/>
        </w:rPr>
        <w:t xml:space="preserve"> КОС введены в эксплуатацию в </w:t>
      </w:r>
      <w:smartTag w:uri="urn:schemas-microsoft-com:office:smarttags" w:element="metricconverter">
        <w:smartTagPr>
          <w:attr w:name="ProductID" w:val="1975 г"/>
        </w:smartTagPr>
        <w:r w:rsidRPr="00892FC2">
          <w:rPr>
            <w:rFonts w:ascii="Times New Roman" w:eastAsia="Times New Roman" w:hAnsi="Times New Roman" w:cs="Times New Roman"/>
            <w:color w:val="000000" w:themeColor="text1"/>
            <w:sz w:val="26"/>
            <w:szCs w:val="26"/>
            <w:lang w:eastAsia="ru-RU"/>
          </w:rPr>
          <w:t>1975 г</w:t>
        </w:r>
      </w:smartTag>
      <w:r w:rsidRPr="00892FC2">
        <w:rPr>
          <w:rFonts w:ascii="Times New Roman" w:eastAsia="Times New Roman" w:hAnsi="Times New Roman" w:cs="Times New Roman"/>
          <w:color w:val="000000" w:themeColor="text1"/>
          <w:sz w:val="26"/>
          <w:szCs w:val="26"/>
          <w:lang w:eastAsia="ru-RU"/>
        </w:rPr>
        <w:t>., требуется реконструкция.</w:t>
      </w:r>
      <w:r w:rsidR="000C575D"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Состав КОС: приемная камера, </w:t>
      </w:r>
      <w:r w:rsidR="00E91FDF" w:rsidRPr="00892FC2">
        <w:rPr>
          <w:rFonts w:ascii="Times New Roman" w:eastAsia="Times New Roman" w:hAnsi="Times New Roman" w:cs="Times New Roman"/>
          <w:color w:val="000000" w:themeColor="text1"/>
          <w:sz w:val="26"/>
          <w:szCs w:val="26"/>
          <w:lang w:eastAsia="ru-RU"/>
        </w:rPr>
        <w:t xml:space="preserve">тангенциальные </w:t>
      </w:r>
      <w:r w:rsidRPr="00892FC2">
        <w:rPr>
          <w:rFonts w:ascii="Times New Roman" w:eastAsia="Times New Roman" w:hAnsi="Times New Roman" w:cs="Times New Roman"/>
          <w:color w:val="000000" w:themeColor="text1"/>
          <w:sz w:val="26"/>
          <w:szCs w:val="26"/>
          <w:lang w:eastAsia="ru-RU"/>
        </w:rPr>
        <w:t xml:space="preserve">песколовки (2 шт.), двухъярусные отстойники (4 шт.), аэрофильтры (2 шт.), вторичные отстойники (3 шт.), иловая насосная станция, хлораторная, ерш-смеситель, иловые и песковые площадки. </w:t>
      </w:r>
      <w:r w:rsidR="00410EC3" w:rsidRPr="00892FC2">
        <w:rPr>
          <w:rFonts w:ascii="Times New Roman" w:eastAsia="Times New Roman" w:hAnsi="Times New Roman" w:cs="Times New Roman"/>
          <w:color w:val="000000" w:themeColor="text1"/>
          <w:sz w:val="26"/>
          <w:szCs w:val="26"/>
          <w:lang w:eastAsia="ru-RU"/>
        </w:rPr>
        <w:t xml:space="preserve">Сооружения физически и морально устарели, не обеспечивают требуемую глубину очистки сточных вод в соответствии с современными требованиями, установленными законодательством. </w:t>
      </w:r>
      <w:r w:rsidRPr="00892FC2">
        <w:rPr>
          <w:rFonts w:ascii="Times New Roman" w:eastAsia="Times New Roman" w:hAnsi="Times New Roman" w:cs="Times New Roman"/>
          <w:color w:val="000000" w:themeColor="text1"/>
          <w:sz w:val="26"/>
          <w:szCs w:val="26"/>
          <w:lang w:eastAsia="ru-RU"/>
        </w:rPr>
        <w:t>Техническое состояние большей части сооружений неудовлетворительное, требуется ремонт и реконструкция.</w:t>
      </w:r>
    </w:p>
    <w:p w14:paraId="359C5170" w14:textId="77777777" w:rsidR="00B4406A" w:rsidRPr="00892FC2" w:rsidRDefault="00B4406A" w:rsidP="002163BF">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Сброс стоков после очистки осуществляется в озеро Большое Боровское (северо-западная часть озера).</w:t>
      </w:r>
      <w:bookmarkStart w:id="24" w:name="_Toc316054794"/>
    </w:p>
    <w:p w14:paraId="7FF8B26A" w14:textId="40A3B298" w:rsidR="00B4406A" w:rsidRPr="00892FC2" w:rsidRDefault="00B4406A" w:rsidP="00410EC3">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u w:val="single"/>
          <w:lang w:eastAsia="ru-RU"/>
        </w:rPr>
        <w:t>Микрорайон КНИ</w:t>
      </w:r>
      <w:bookmarkEnd w:id="24"/>
      <w:r w:rsidRPr="00892FC2">
        <w:rPr>
          <w:rFonts w:ascii="Times New Roman" w:eastAsia="Times New Roman" w:hAnsi="Times New Roman" w:cs="Times New Roman"/>
          <w:color w:val="000000" w:themeColor="text1"/>
          <w:sz w:val="26"/>
          <w:szCs w:val="26"/>
          <w:u w:val="single"/>
          <w:lang w:eastAsia="ru-RU"/>
        </w:rPr>
        <w:t>.</w:t>
      </w:r>
      <w:r w:rsidRPr="00892FC2">
        <w:rPr>
          <w:rFonts w:ascii="Times New Roman" w:eastAsia="Times New Roman" w:hAnsi="Times New Roman" w:cs="Times New Roman"/>
          <w:color w:val="000000" w:themeColor="text1"/>
          <w:sz w:val="26"/>
          <w:szCs w:val="26"/>
          <w:lang w:eastAsia="ru-RU"/>
        </w:rPr>
        <w:t xml:space="preserve"> КОС введены в эксплуатацию в </w:t>
      </w:r>
      <w:smartTag w:uri="urn:schemas-microsoft-com:office:smarttags" w:element="metricconverter">
        <w:smartTagPr>
          <w:attr w:name="ProductID" w:val="1973 г"/>
        </w:smartTagPr>
        <w:r w:rsidRPr="00892FC2">
          <w:rPr>
            <w:rFonts w:ascii="Times New Roman" w:eastAsia="Times New Roman" w:hAnsi="Times New Roman" w:cs="Times New Roman"/>
            <w:color w:val="000000" w:themeColor="text1"/>
            <w:sz w:val="26"/>
            <w:szCs w:val="26"/>
            <w:lang w:eastAsia="ru-RU"/>
          </w:rPr>
          <w:t>1973 г</w:t>
        </w:r>
      </w:smartTag>
      <w:r w:rsidRPr="00892FC2">
        <w:rPr>
          <w:rFonts w:ascii="Times New Roman" w:eastAsia="Times New Roman" w:hAnsi="Times New Roman" w:cs="Times New Roman"/>
          <w:color w:val="000000" w:themeColor="text1"/>
          <w:sz w:val="26"/>
          <w:szCs w:val="26"/>
          <w:lang w:eastAsia="ru-RU"/>
        </w:rPr>
        <w:t xml:space="preserve">. Очистка </w:t>
      </w:r>
      <w:r w:rsidR="00A36553"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биологическая, состав сооружений: приемная камера, </w:t>
      </w:r>
      <w:r w:rsidR="00A36553" w:rsidRPr="00892FC2">
        <w:rPr>
          <w:rFonts w:ascii="Times New Roman" w:eastAsia="Times New Roman" w:hAnsi="Times New Roman" w:cs="Times New Roman"/>
          <w:color w:val="000000" w:themeColor="text1"/>
          <w:sz w:val="26"/>
          <w:szCs w:val="26"/>
          <w:lang w:eastAsia="ru-RU"/>
        </w:rPr>
        <w:t>насосная станция (</w:t>
      </w:r>
      <w:r w:rsidR="00A36553" w:rsidRPr="00892FC2">
        <w:rPr>
          <w:rFonts w:ascii="Times New Roman" w:hAnsi="Times New Roman" w:cs="Times New Roman"/>
          <w:color w:val="000000" w:themeColor="text1"/>
          <w:sz w:val="26"/>
          <w:szCs w:val="26"/>
        </w:rPr>
        <w:t>насосы ФГУП 50/12,5А, ФГП 120/16А, 1 – рабочий, 1 – резервный)</w:t>
      </w:r>
      <w:r w:rsidR="00A36553"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двухъярусный отстойник, биофильтр, вторичный отстойник, </w:t>
      </w:r>
      <w:r w:rsidR="00A36553" w:rsidRPr="00892FC2">
        <w:rPr>
          <w:rFonts w:ascii="Times New Roman" w:eastAsia="Times New Roman" w:hAnsi="Times New Roman" w:cs="Times New Roman"/>
          <w:color w:val="000000" w:themeColor="text1"/>
          <w:sz w:val="26"/>
          <w:szCs w:val="26"/>
          <w:lang w:eastAsia="ru-RU"/>
        </w:rPr>
        <w:t xml:space="preserve">смеситель, </w:t>
      </w:r>
      <w:r w:rsidRPr="00892FC2">
        <w:rPr>
          <w:rFonts w:ascii="Times New Roman" w:eastAsia="Times New Roman" w:hAnsi="Times New Roman" w:cs="Times New Roman"/>
          <w:color w:val="000000" w:themeColor="text1"/>
          <w:sz w:val="26"/>
          <w:szCs w:val="26"/>
          <w:lang w:eastAsia="ru-RU"/>
        </w:rPr>
        <w:t>хлораторная, ерш-смеситель</w:t>
      </w:r>
      <w:r w:rsidR="00A36553" w:rsidRPr="00892FC2">
        <w:rPr>
          <w:rFonts w:ascii="Times New Roman" w:eastAsia="Times New Roman" w:hAnsi="Times New Roman" w:cs="Times New Roman"/>
          <w:color w:val="000000" w:themeColor="text1"/>
          <w:sz w:val="26"/>
          <w:szCs w:val="26"/>
          <w:lang w:eastAsia="ru-RU"/>
        </w:rPr>
        <w:t xml:space="preserve">. </w:t>
      </w:r>
      <w:r w:rsidR="00A36553" w:rsidRPr="00892FC2">
        <w:rPr>
          <w:rFonts w:ascii="Times New Roman" w:hAnsi="Times New Roman" w:cs="Times New Roman"/>
          <w:color w:val="000000" w:themeColor="text1"/>
          <w:sz w:val="26"/>
          <w:szCs w:val="26"/>
        </w:rPr>
        <w:t>Проектная производительность – 200 м</w:t>
      </w:r>
      <w:r w:rsidR="00A36553" w:rsidRPr="00892FC2">
        <w:rPr>
          <w:rFonts w:ascii="Times New Roman" w:hAnsi="Times New Roman" w:cs="Times New Roman"/>
          <w:color w:val="000000" w:themeColor="text1"/>
          <w:sz w:val="26"/>
          <w:szCs w:val="26"/>
          <w:vertAlign w:val="superscript"/>
        </w:rPr>
        <w:t>3</w:t>
      </w:r>
      <w:r w:rsidR="00A36553" w:rsidRPr="00892FC2">
        <w:rPr>
          <w:rFonts w:ascii="Times New Roman" w:hAnsi="Times New Roman" w:cs="Times New Roman"/>
          <w:color w:val="000000" w:themeColor="text1"/>
          <w:sz w:val="26"/>
          <w:szCs w:val="26"/>
        </w:rPr>
        <w:t>/сутки.</w:t>
      </w:r>
      <w:r w:rsidR="00410EC3"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За период эксплуатации КОС капитальных ремонтов, технического перевооружения, модернизации не проводилось, в настоящее время техническое состояние неудовлетворительное. Существующая технология очистки не может обеспечить качество очистки стоков до уровня современных </w:t>
      </w:r>
      <w:r w:rsidRPr="00892FC2">
        <w:rPr>
          <w:rFonts w:ascii="Times New Roman" w:eastAsia="Times New Roman" w:hAnsi="Times New Roman" w:cs="Times New Roman"/>
          <w:color w:val="000000" w:themeColor="text1"/>
          <w:sz w:val="26"/>
          <w:szCs w:val="26"/>
          <w:lang w:eastAsia="ru-RU"/>
        </w:rPr>
        <w:lastRenderedPageBreak/>
        <w:t>требований.</w:t>
      </w:r>
      <w:r w:rsidR="00410EC3"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Сброс очищенных сточных вод осуществляется в озеро Ровенское (юго-восточная часть озера).</w:t>
      </w:r>
    </w:p>
    <w:p w14:paraId="46211337" w14:textId="1D8037C4" w:rsidR="00356658" w:rsidRPr="00892FC2" w:rsidRDefault="000E6A8E" w:rsidP="00E26AF0">
      <w:pPr>
        <w:spacing w:after="0" w:line="288"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t>Теплоснабжение.</w:t>
      </w:r>
      <w:r w:rsidR="00B4406A" w:rsidRPr="00892FC2">
        <w:rPr>
          <w:rFonts w:ascii="Times New Roman" w:eastAsia="Times New Roman" w:hAnsi="Times New Roman" w:cs="Times New Roman"/>
          <w:b/>
          <w:color w:val="000000" w:themeColor="text1"/>
          <w:sz w:val="26"/>
          <w:szCs w:val="26"/>
          <w:lang w:eastAsia="ru-RU"/>
        </w:rPr>
        <w:t xml:space="preserve"> </w:t>
      </w:r>
      <w:r w:rsidR="0018777F" w:rsidRPr="00892FC2">
        <w:rPr>
          <w:rFonts w:ascii="Times New Roman" w:eastAsia="Times New Roman" w:hAnsi="Times New Roman" w:cs="Times New Roman"/>
          <w:bCs/>
          <w:color w:val="000000" w:themeColor="text1"/>
          <w:sz w:val="26"/>
          <w:szCs w:val="26"/>
          <w:lang w:eastAsia="ru-RU"/>
        </w:rPr>
        <w:t xml:space="preserve">Котельные МО Кузнечнинское городское поселение </w:t>
      </w:r>
      <w:r w:rsidR="00356658" w:rsidRPr="00892FC2">
        <w:rPr>
          <w:rFonts w:ascii="Times New Roman" w:eastAsia="Times New Roman" w:hAnsi="Times New Roman" w:cs="Times New Roman"/>
          <w:bCs/>
          <w:color w:val="000000" w:themeColor="text1"/>
          <w:sz w:val="26"/>
          <w:szCs w:val="26"/>
          <w:lang w:eastAsia="ru-RU"/>
        </w:rPr>
        <w:t xml:space="preserve">с 24.11.2021 г. на правах аренды </w:t>
      </w:r>
      <w:r w:rsidR="0018777F" w:rsidRPr="00892FC2">
        <w:rPr>
          <w:rFonts w:ascii="Times New Roman" w:eastAsia="Times New Roman" w:hAnsi="Times New Roman" w:cs="Times New Roman"/>
          <w:bCs/>
          <w:color w:val="000000" w:themeColor="text1"/>
          <w:sz w:val="26"/>
          <w:szCs w:val="26"/>
          <w:lang w:eastAsia="ru-RU"/>
        </w:rPr>
        <w:t>эксплуатируются</w:t>
      </w:r>
      <w:r w:rsidR="00356658" w:rsidRPr="00892FC2">
        <w:rPr>
          <w:rFonts w:ascii="Times New Roman" w:eastAsia="Times New Roman" w:hAnsi="Times New Roman" w:cs="Times New Roman"/>
          <w:bCs/>
          <w:color w:val="000000" w:themeColor="text1"/>
          <w:sz w:val="26"/>
          <w:szCs w:val="26"/>
          <w:lang w:eastAsia="ru-RU"/>
        </w:rPr>
        <w:t xml:space="preserve"> МП «ТеплоГарант».</w:t>
      </w:r>
      <w:r w:rsidR="00E91FDF" w:rsidRPr="00892FC2">
        <w:rPr>
          <w:rFonts w:ascii="Times New Roman" w:eastAsia="Times New Roman" w:hAnsi="Times New Roman" w:cs="Times New Roman"/>
          <w:bCs/>
          <w:color w:val="000000" w:themeColor="text1"/>
          <w:sz w:val="26"/>
          <w:szCs w:val="26"/>
          <w:lang w:eastAsia="ru-RU"/>
        </w:rPr>
        <w:t xml:space="preserve"> Тепловые сети эксплуатируются ООО «Энерго-Ресурс» по договору аренды объектов недвижимости № 1 от 08.10.2024 г.. заключенным с МП «ТеплоГарант».</w:t>
      </w:r>
    </w:p>
    <w:p w14:paraId="292A9358" w14:textId="7DEAF7EC" w:rsidR="00B4406A" w:rsidRPr="00892FC2" w:rsidRDefault="00B4406A" w:rsidP="00E26AF0">
      <w:pPr>
        <w:spacing w:after="0" w:line="288" w:lineRule="auto"/>
        <w:ind w:firstLine="567"/>
        <w:jc w:val="both"/>
        <w:rPr>
          <w:rFonts w:ascii="Times New Roman" w:eastAsia="Times New Roman" w:hAnsi="Times New Roman" w:cs="Times New Roman"/>
          <w:b/>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Централизованное теплоснабжение осуществляется от двух котельных, работающих на мазуте.</w:t>
      </w:r>
    </w:p>
    <w:p w14:paraId="49695293" w14:textId="608DBA09" w:rsidR="00B4406A" w:rsidRPr="00892FC2" w:rsidRDefault="00B4406A" w:rsidP="007C2E90">
      <w:pPr>
        <w:spacing w:after="0" w:line="288" w:lineRule="auto"/>
        <w:ind w:firstLine="567"/>
        <w:jc w:val="both"/>
        <w:rPr>
          <w:rFonts w:ascii="Times New Roman" w:eastAsia="Times New Roman" w:hAnsi="Times New Roman" w:cs="Times New Roman"/>
          <w:bCs/>
          <w:color w:val="000000" w:themeColor="text1"/>
          <w:sz w:val="26"/>
          <w:szCs w:val="26"/>
          <w:lang w:eastAsia="ru-RU"/>
        </w:rPr>
      </w:pPr>
      <w:bookmarkStart w:id="25" w:name="_Hlk108688626"/>
      <w:r w:rsidRPr="00892FC2">
        <w:rPr>
          <w:rFonts w:ascii="Times New Roman" w:eastAsia="Times New Roman" w:hAnsi="Times New Roman" w:cs="Times New Roman"/>
          <w:bCs/>
          <w:color w:val="000000" w:themeColor="text1"/>
          <w:sz w:val="26"/>
          <w:szCs w:val="26"/>
          <w:lang w:eastAsia="ru-RU"/>
        </w:rPr>
        <w:t xml:space="preserve">В п. Боровое </w:t>
      </w:r>
      <w:r w:rsidR="007C2E90"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отопление печное. Садоводства муниципального образования «Кузнечн</w:t>
      </w:r>
      <w:r w:rsidR="00E91FDF" w:rsidRPr="00892FC2">
        <w:rPr>
          <w:rFonts w:ascii="Times New Roman" w:eastAsia="Times New Roman" w:hAnsi="Times New Roman" w:cs="Times New Roman"/>
          <w:bCs/>
          <w:color w:val="000000" w:themeColor="text1"/>
          <w:sz w:val="26"/>
          <w:szCs w:val="26"/>
          <w:lang w:eastAsia="ru-RU"/>
        </w:rPr>
        <w:t>инское городское поселение</w:t>
      </w:r>
      <w:r w:rsidRPr="00892FC2">
        <w:rPr>
          <w:rFonts w:ascii="Times New Roman" w:eastAsia="Times New Roman" w:hAnsi="Times New Roman" w:cs="Times New Roman"/>
          <w:bCs/>
          <w:color w:val="000000" w:themeColor="text1"/>
          <w:sz w:val="26"/>
          <w:szCs w:val="26"/>
          <w:lang w:eastAsia="ru-RU"/>
        </w:rPr>
        <w:t xml:space="preserve">» отапливаются от </w:t>
      </w:r>
      <w:r w:rsidR="00A85F30" w:rsidRPr="00892FC2">
        <w:rPr>
          <w:rFonts w:ascii="Times New Roman" w:eastAsia="Times New Roman" w:hAnsi="Times New Roman" w:cs="Times New Roman"/>
          <w:bCs/>
          <w:color w:val="000000" w:themeColor="text1"/>
          <w:sz w:val="26"/>
          <w:szCs w:val="26"/>
          <w:lang w:eastAsia="ru-RU"/>
        </w:rPr>
        <w:t>автономных источников теплоснабжения.</w:t>
      </w:r>
    </w:p>
    <w:bookmarkEnd w:id="25"/>
    <w:p w14:paraId="00F25ADC" w14:textId="73C76FD1" w:rsidR="00B4406A" w:rsidRPr="00892FC2" w:rsidRDefault="000E6A8E" w:rsidP="00E26AF0">
      <w:pPr>
        <w:spacing w:after="0" w:line="288" w:lineRule="auto"/>
        <w:ind w:firstLine="567"/>
        <w:jc w:val="both"/>
        <w:rPr>
          <w:rFonts w:ascii="Times New Roman" w:eastAsia="Times New Roman" w:hAnsi="Times New Roman" w:cs="Times New Roman"/>
          <w:b/>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t xml:space="preserve">Электроснабжение. </w:t>
      </w:r>
      <w:r w:rsidR="00B4406A" w:rsidRPr="00892FC2">
        <w:rPr>
          <w:rFonts w:ascii="Times New Roman" w:eastAsia="Times New Roman" w:hAnsi="Times New Roman" w:cs="Times New Roman"/>
          <w:color w:val="000000" w:themeColor="text1"/>
          <w:sz w:val="26"/>
          <w:szCs w:val="26"/>
          <w:lang w:eastAsia="ru-RU"/>
        </w:rPr>
        <w:t>Электроснабжение потребителей муниципального образова-ния «Кузнечное» осуществляется от системы ОАО «Ленэнерго». На территории муниципального образования расположены ПС 110/35/10 кВ № 57 «Кузнечная»,                     ПС 110/10 кВ № 415 «152 км» и ПС 35 кВ «ДСЗ». По рассматриваемой территории проходят ВЛ напряжением 110 кВ и 35 кВ:</w:t>
      </w:r>
    </w:p>
    <w:p w14:paraId="6C945142" w14:textId="77777777" w:rsidR="00B4406A" w:rsidRPr="00892FC2" w:rsidRDefault="00B4406A" w:rsidP="00E26AF0">
      <w:pPr>
        <w:spacing w:after="0" w:line="288" w:lineRule="auto"/>
        <w:ind w:firstLine="567"/>
        <w:jc w:val="both"/>
        <w:rPr>
          <w:rFonts w:ascii="Times New Roman" w:eastAsia="Times New Roman" w:hAnsi="Times New Roman" w:cs="Times New Roman"/>
          <w:color w:val="000000" w:themeColor="text1"/>
          <w:sz w:val="26"/>
          <w:szCs w:val="26"/>
          <w:u w:val="single"/>
          <w:lang w:eastAsia="ru-RU"/>
        </w:rPr>
      </w:pPr>
      <w:r w:rsidRPr="00892FC2">
        <w:rPr>
          <w:rFonts w:ascii="Times New Roman" w:eastAsia="Times New Roman" w:hAnsi="Times New Roman" w:cs="Times New Roman"/>
          <w:color w:val="000000" w:themeColor="text1"/>
          <w:sz w:val="26"/>
          <w:szCs w:val="26"/>
          <w:u w:val="single"/>
          <w:lang w:eastAsia="ru-RU"/>
        </w:rPr>
        <w:t>110 кВ</w:t>
      </w:r>
    </w:p>
    <w:p w14:paraId="10FE38AF" w14:textId="0872D4BE" w:rsidR="00B4406A" w:rsidRPr="00892FC2" w:rsidRDefault="00B4406A" w:rsidP="00E26AF0">
      <w:pPr>
        <w:numPr>
          <w:ilvl w:val="0"/>
          <w:numId w:val="29"/>
        </w:numPr>
        <w:tabs>
          <w:tab w:val="clear" w:pos="1440"/>
          <w:tab w:val="num" w:pos="1134"/>
        </w:tabs>
        <w:spacing w:after="0" w:line="288" w:lineRule="auto"/>
        <w:ind w:left="567" w:firstLine="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ПС № 57 «Кузнечная» – ПС № 533 «Бородинская»;</w:t>
      </w:r>
    </w:p>
    <w:p w14:paraId="03D13937" w14:textId="732D1FA9" w:rsidR="00B4406A" w:rsidRPr="00892FC2" w:rsidRDefault="00B4406A" w:rsidP="00E26AF0">
      <w:pPr>
        <w:numPr>
          <w:ilvl w:val="0"/>
          <w:numId w:val="29"/>
        </w:numPr>
        <w:tabs>
          <w:tab w:val="clear" w:pos="1440"/>
          <w:tab w:val="num" w:pos="1134"/>
        </w:tabs>
        <w:spacing w:after="0" w:line="288" w:lineRule="auto"/>
        <w:ind w:left="567" w:firstLine="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ПС № 57 «Кузнечная» – ПС №166 «Приозерская»;</w:t>
      </w:r>
    </w:p>
    <w:p w14:paraId="0C8CA9D5" w14:textId="77777777" w:rsidR="00B4406A" w:rsidRPr="00892FC2" w:rsidRDefault="00B4406A" w:rsidP="00E26AF0">
      <w:pPr>
        <w:numPr>
          <w:ilvl w:val="0"/>
          <w:numId w:val="29"/>
        </w:numPr>
        <w:tabs>
          <w:tab w:val="clear" w:pos="1440"/>
          <w:tab w:val="num" w:pos="1134"/>
        </w:tabs>
        <w:spacing w:after="0" w:line="288" w:lineRule="auto"/>
        <w:ind w:left="567" w:firstLine="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ПС № 57 «Кузнечная» – ПС №530 «Приозерский мебельный комбинат».</w:t>
      </w:r>
    </w:p>
    <w:p w14:paraId="0B5C025C" w14:textId="77777777" w:rsidR="00B4406A" w:rsidRPr="00892FC2" w:rsidRDefault="00B4406A" w:rsidP="00E26AF0">
      <w:pPr>
        <w:numPr>
          <w:ilvl w:val="0"/>
          <w:numId w:val="29"/>
        </w:numPr>
        <w:tabs>
          <w:tab w:val="clear" w:pos="1440"/>
          <w:tab w:val="num" w:pos="1134"/>
        </w:tabs>
        <w:spacing w:after="0" w:line="288" w:lineRule="auto"/>
        <w:ind w:left="567" w:firstLine="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ПС № 57 «Кузнечная» – ПС № 27 «Сортавала» (ОАО «Карелэнерго»).</w:t>
      </w:r>
    </w:p>
    <w:p w14:paraId="63D33CD1" w14:textId="210CAC20" w:rsidR="00B4406A" w:rsidRPr="00892FC2" w:rsidRDefault="00B4406A" w:rsidP="00E26AF0">
      <w:pPr>
        <w:numPr>
          <w:ilvl w:val="0"/>
          <w:numId w:val="29"/>
        </w:numPr>
        <w:tabs>
          <w:tab w:val="clear" w:pos="1440"/>
          <w:tab w:val="num" w:pos="1134"/>
        </w:tabs>
        <w:spacing w:after="0" w:line="288" w:lineRule="auto"/>
        <w:ind w:left="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От ПС № 415 «152 км» до ВЛ 110 кВ «ПС 110 кВ № 57 «Кузнечная» –                       ПС 110 кВ № 166 «Приозерская».</w:t>
      </w:r>
    </w:p>
    <w:p w14:paraId="39D0FD03" w14:textId="2ACFE767" w:rsidR="00B4406A" w:rsidRPr="00892FC2" w:rsidRDefault="00B4406A" w:rsidP="00E26AF0">
      <w:pPr>
        <w:numPr>
          <w:ilvl w:val="0"/>
          <w:numId w:val="29"/>
        </w:numPr>
        <w:tabs>
          <w:tab w:val="clear" w:pos="1440"/>
          <w:tab w:val="num" w:pos="1134"/>
        </w:tabs>
        <w:spacing w:after="0" w:line="288" w:lineRule="auto"/>
        <w:ind w:left="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От ПС № 415 «152 км» до ВЛ 110 кВ «ПС 110 кВ № 57 «Кузнечная» – </w:t>
      </w:r>
      <w:r w:rsidRPr="00892FC2">
        <w:rPr>
          <w:rFonts w:ascii="Times New Roman" w:eastAsia="Times New Roman" w:hAnsi="Times New Roman" w:cs="Times New Roman"/>
          <w:color w:val="000000" w:themeColor="text1"/>
          <w:sz w:val="26"/>
          <w:szCs w:val="26"/>
          <w:lang w:eastAsia="ru-RU"/>
        </w:rPr>
        <w:br/>
        <w:t>ПС 110 кВ № 530 «Приозерский мебельный комбинат».</w:t>
      </w:r>
    </w:p>
    <w:p w14:paraId="218722D3" w14:textId="77777777" w:rsidR="00B4406A" w:rsidRPr="00892FC2" w:rsidRDefault="00B4406A" w:rsidP="00E26AF0">
      <w:pPr>
        <w:tabs>
          <w:tab w:val="num" w:pos="1134"/>
        </w:tabs>
        <w:spacing w:after="0" w:line="288" w:lineRule="auto"/>
        <w:ind w:left="708"/>
        <w:jc w:val="both"/>
        <w:rPr>
          <w:rFonts w:ascii="Times New Roman" w:eastAsia="Times New Roman" w:hAnsi="Times New Roman" w:cs="Times New Roman"/>
          <w:color w:val="000000" w:themeColor="text1"/>
          <w:sz w:val="26"/>
          <w:szCs w:val="26"/>
          <w:u w:val="single"/>
          <w:lang w:eastAsia="ru-RU"/>
        </w:rPr>
      </w:pPr>
      <w:r w:rsidRPr="00892FC2">
        <w:rPr>
          <w:rFonts w:ascii="Times New Roman" w:eastAsia="Times New Roman" w:hAnsi="Times New Roman" w:cs="Times New Roman"/>
          <w:color w:val="000000" w:themeColor="text1"/>
          <w:sz w:val="26"/>
          <w:szCs w:val="26"/>
          <w:u w:val="single"/>
          <w:lang w:eastAsia="ru-RU"/>
        </w:rPr>
        <w:t>35 кВ</w:t>
      </w:r>
    </w:p>
    <w:p w14:paraId="584FBE1C" w14:textId="77777777" w:rsidR="00B4406A" w:rsidRPr="00892FC2" w:rsidRDefault="00B4406A" w:rsidP="00E26AF0">
      <w:pPr>
        <w:numPr>
          <w:ilvl w:val="0"/>
          <w:numId w:val="30"/>
        </w:numPr>
        <w:tabs>
          <w:tab w:val="clear" w:pos="1428"/>
          <w:tab w:val="num" w:pos="1134"/>
        </w:tabs>
        <w:spacing w:after="0" w:line="288" w:lineRule="auto"/>
        <w:ind w:left="567" w:firstLine="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ПС № 57 «Кузнечная» – ПС «ДСЗ».</w:t>
      </w:r>
    </w:p>
    <w:p w14:paraId="063D20A0" w14:textId="4EB26B77" w:rsidR="00B4406A" w:rsidRPr="00892FC2" w:rsidRDefault="00B4406A" w:rsidP="00410EC3">
      <w:pPr>
        <w:spacing w:after="0" w:line="288"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Распределение электроэнергии по потребителям муниципального образования: городского поселка Кузнечное, поселка Боровое и садоводств осуществляется на напряжении 10 кВ через сеть подстанций 10/0,4 кВ. Один фидер «Берёзово», работает на напряжении 6 кВ и питается от РП-6 кВ «Ровное».</w:t>
      </w:r>
    </w:p>
    <w:p w14:paraId="69F632DA" w14:textId="59FF54B0" w:rsidR="009C0737" w:rsidRPr="00892FC2" w:rsidRDefault="009C0737" w:rsidP="00410EC3">
      <w:pPr>
        <w:spacing w:after="0" w:line="288" w:lineRule="auto"/>
        <w:ind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 xml:space="preserve">В соответствии с генеральным планом МО </w:t>
      </w:r>
      <w:r w:rsidRPr="00892FC2">
        <w:rPr>
          <w:rFonts w:ascii="Times New Roman" w:hAnsi="Times New Roman" w:cs="Times New Roman"/>
          <w:color w:val="000000" w:themeColor="text1"/>
          <w:kern w:val="28"/>
          <w:sz w:val="26"/>
          <w:szCs w:val="26"/>
        </w:rPr>
        <w:t>Кузнечнинское городское поселение</w:t>
      </w:r>
      <w:r w:rsidRPr="00892FC2">
        <w:rPr>
          <w:rFonts w:ascii="Times New Roman" w:hAnsi="Times New Roman" w:cs="Times New Roman"/>
          <w:color w:val="000000" w:themeColor="text1"/>
          <w:sz w:val="26"/>
          <w:szCs w:val="26"/>
        </w:rPr>
        <w:t xml:space="preserve">  на расчетный срок (к 2035 году) планируется строительство двух новых трансформаторных подстанций 10/0,4 кВ и </w:t>
      </w:r>
      <w:smartTag w:uri="urn:schemas-microsoft-com:office:smarttags" w:element="metricconverter">
        <w:smartTagPr>
          <w:attr w:name="ProductID" w:val="0,7 км"/>
        </w:smartTagPr>
        <w:r w:rsidRPr="00892FC2">
          <w:rPr>
            <w:rFonts w:ascii="Times New Roman" w:hAnsi="Times New Roman" w:cs="Times New Roman"/>
            <w:color w:val="000000" w:themeColor="text1"/>
            <w:sz w:val="26"/>
            <w:szCs w:val="26"/>
          </w:rPr>
          <w:t>0,7 км</w:t>
        </w:r>
      </w:smartTag>
      <w:r w:rsidRPr="00892FC2">
        <w:rPr>
          <w:rFonts w:ascii="Times New Roman" w:hAnsi="Times New Roman" w:cs="Times New Roman"/>
          <w:color w:val="000000" w:themeColor="text1"/>
          <w:sz w:val="26"/>
          <w:szCs w:val="26"/>
        </w:rPr>
        <w:t xml:space="preserve"> сетей 10 кВ в п.г.т. Кузнечное.</w:t>
      </w:r>
    </w:p>
    <w:p w14:paraId="3360CFE9" w14:textId="77777777" w:rsidR="00410EC3" w:rsidRPr="00892FC2" w:rsidRDefault="00410EC3" w:rsidP="00410EC3">
      <w:pPr>
        <w:spacing w:after="0" w:line="288" w:lineRule="auto"/>
        <w:ind w:firstLine="567"/>
        <w:jc w:val="both"/>
        <w:rPr>
          <w:rFonts w:ascii="Times New Roman" w:hAnsi="Times New Roman" w:cs="Times New Roman"/>
          <w:color w:val="000000" w:themeColor="text1"/>
          <w:sz w:val="26"/>
          <w:szCs w:val="26"/>
        </w:rPr>
      </w:pPr>
    </w:p>
    <w:p w14:paraId="2B4FDF2E" w14:textId="2414EDAC" w:rsidR="00410EC3" w:rsidRPr="00892FC2" w:rsidRDefault="000E6A8E" w:rsidP="00410EC3">
      <w:pPr>
        <w:spacing w:after="0" w:line="288" w:lineRule="auto"/>
        <w:ind w:firstLine="567"/>
        <w:jc w:val="both"/>
        <w:rPr>
          <w:rFonts w:ascii="Times New Roman" w:eastAsia="Times New Roman" w:hAnsi="Times New Roman" w:cs="Times New Roman"/>
          <w:b/>
          <w:color w:val="000000" w:themeColor="text1"/>
          <w:sz w:val="26"/>
          <w:szCs w:val="26"/>
          <w:lang w:eastAsia="ru-RU"/>
        </w:rPr>
      </w:pPr>
      <w:r w:rsidRPr="00892FC2">
        <w:rPr>
          <w:rFonts w:ascii="Times New Roman" w:eastAsia="Times New Roman" w:hAnsi="Times New Roman" w:cs="Times New Roman"/>
          <w:b/>
          <w:color w:val="000000" w:themeColor="text1"/>
          <w:sz w:val="26"/>
          <w:szCs w:val="26"/>
          <w:lang w:eastAsia="ru-RU"/>
        </w:rPr>
        <w:t>Газоснабжение.</w:t>
      </w:r>
    </w:p>
    <w:p w14:paraId="2ABD7779" w14:textId="77777777" w:rsidR="007B0703" w:rsidRPr="00892FC2" w:rsidRDefault="007B0703" w:rsidP="007B0703">
      <w:pPr>
        <w:spacing w:after="0" w:line="288" w:lineRule="auto"/>
        <w:ind w:firstLine="567"/>
        <w:jc w:val="both"/>
        <w:rPr>
          <w:rFonts w:ascii="Times New Roman" w:eastAsia="Times New Roman" w:hAnsi="Times New Roman" w:cs="Times New Roman"/>
          <w:color w:val="000000" w:themeColor="text1"/>
          <w:sz w:val="26"/>
          <w:szCs w:val="26"/>
        </w:rPr>
      </w:pPr>
      <w:bookmarkStart w:id="26" w:name="_Hlk219240252"/>
      <w:r w:rsidRPr="00892FC2">
        <w:rPr>
          <w:rFonts w:ascii="Times New Roman" w:eastAsia="Times New Roman" w:hAnsi="Times New Roman" w:cs="Times New Roman"/>
          <w:color w:val="000000" w:themeColor="text1"/>
          <w:sz w:val="26"/>
          <w:szCs w:val="26"/>
        </w:rPr>
        <w:t xml:space="preserve">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w:t>
      </w:r>
      <w:r w:rsidRPr="00892FC2">
        <w:rPr>
          <w:rFonts w:ascii="Times New Roman" w:eastAsia="Times New Roman" w:hAnsi="Times New Roman" w:cs="Times New Roman"/>
          <w:color w:val="000000" w:themeColor="text1"/>
          <w:sz w:val="26"/>
          <w:szCs w:val="26"/>
        </w:rPr>
        <w:lastRenderedPageBreak/>
        <w:t>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0E87E96E" w14:textId="77777777" w:rsidR="005A5299" w:rsidRPr="00892FC2" w:rsidRDefault="005A5299" w:rsidP="00A36553">
      <w:pPr>
        <w:pStyle w:val="aa"/>
        <w:spacing w:after="0" w:line="288" w:lineRule="auto"/>
        <w:ind w:left="0" w:firstLine="567"/>
        <w:jc w:val="both"/>
        <w:rPr>
          <w:rFonts w:ascii="Times New Roman" w:eastAsia="Calibri" w:hAnsi="Times New Roman" w:cs="Times New Roman"/>
          <w:color w:val="000000" w:themeColor="text1"/>
          <w:spacing w:val="-11"/>
          <w:sz w:val="26"/>
          <w:szCs w:val="26"/>
        </w:rPr>
      </w:pPr>
    </w:p>
    <w:p w14:paraId="56D5E95A" w14:textId="646DB252" w:rsidR="005D7FF3" w:rsidRPr="00892FC2" w:rsidRDefault="005D7FF3" w:rsidP="00A36553">
      <w:pPr>
        <w:pStyle w:val="a6"/>
        <w:spacing w:before="0" w:after="0" w:line="288" w:lineRule="auto"/>
        <w:rPr>
          <w:color w:val="000000" w:themeColor="text1"/>
          <w:sz w:val="26"/>
          <w:szCs w:val="26"/>
        </w:rPr>
      </w:pPr>
      <w:bookmarkStart w:id="27" w:name="_Hlk92726699"/>
      <w:bookmarkEnd w:id="26"/>
      <w:r w:rsidRPr="00892FC2">
        <w:rPr>
          <w:color w:val="000000" w:themeColor="text1"/>
          <w:sz w:val="26"/>
          <w:szCs w:val="26"/>
        </w:rPr>
        <w:t>Схема существующих границ земель различных категорий МО «Кузнечнинское городское поселение» (согласно ГП) приведена на рисунке 1.</w:t>
      </w:r>
    </w:p>
    <w:p w14:paraId="7AF76613" w14:textId="1584B4C5" w:rsidR="005D7FF3" w:rsidRPr="00892FC2" w:rsidRDefault="005D7FF3" w:rsidP="00A36553">
      <w:pPr>
        <w:pStyle w:val="a6"/>
        <w:spacing w:before="0" w:after="0" w:line="288" w:lineRule="auto"/>
        <w:rPr>
          <w:color w:val="000000" w:themeColor="text1"/>
          <w:sz w:val="26"/>
          <w:szCs w:val="26"/>
        </w:rPr>
      </w:pPr>
      <w:r w:rsidRPr="00892FC2">
        <w:rPr>
          <w:color w:val="000000" w:themeColor="text1"/>
          <w:sz w:val="26"/>
          <w:szCs w:val="26"/>
        </w:rPr>
        <w:t>Схема планируемых границ земель различного назначения МО «Кузнечнинское городское поселение» (согласно ГП) приведена на рисунке 2.</w:t>
      </w:r>
    </w:p>
    <w:p w14:paraId="3492AA3E" w14:textId="1F4E4608" w:rsidR="005D7FF3" w:rsidRPr="00892FC2" w:rsidRDefault="005D7FF3" w:rsidP="00A36553">
      <w:pPr>
        <w:pStyle w:val="a6"/>
        <w:spacing w:before="0" w:after="0" w:line="288" w:lineRule="auto"/>
        <w:rPr>
          <w:color w:val="000000" w:themeColor="text1"/>
          <w:sz w:val="26"/>
          <w:szCs w:val="26"/>
        </w:rPr>
      </w:pPr>
      <w:r w:rsidRPr="00892FC2">
        <w:rPr>
          <w:color w:val="000000" w:themeColor="text1"/>
          <w:sz w:val="26"/>
          <w:szCs w:val="26"/>
        </w:rPr>
        <w:t xml:space="preserve">Схема планируемого размещения объектов капитального строительства местного значения, объектов электро-, тепло-, газо- и водоснабжения МО «Кузнечнинское городское поселение» </w:t>
      </w:r>
      <w:r w:rsidR="00952B28" w:rsidRPr="00892FC2">
        <w:rPr>
          <w:color w:val="000000" w:themeColor="text1"/>
          <w:sz w:val="26"/>
          <w:szCs w:val="26"/>
        </w:rPr>
        <w:t xml:space="preserve">(согласно ГП) </w:t>
      </w:r>
      <w:r w:rsidRPr="00892FC2">
        <w:rPr>
          <w:color w:val="000000" w:themeColor="text1"/>
          <w:sz w:val="26"/>
          <w:szCs w:val="26"/>
        </w:rPr>
        <w:t>приведена на рисунке 3.</w:t>
      </w:r>
    </w:p>
    <w:p w14:paraId="53CA45EB" w14:textId="1442A126" w:rsidR="00D24382" w:rsidRPr="00892FC2" w:rsidRDefault="00D24382" w:rsidP="00A36553">
      <w:pPr>
        <w:pStyle w:val="a6"/>
        <w:spacing w:before="0" w:after="0" w:line="288" w:lineRule="auto"/>
        <w:rPr>
          <w:color w:val="000000" w:themeColor="text1"/>
          <w:sz w:val="26"/>
          <w:szCs w:val="26"/>
        </w:rPr>
      </w:pPr>
      <w:r w:rsidRPr="00892FC2">
        <w:rPr>
          <w:color w:val="000000" w:themeColor="text1"/>
          <w:sz w:val="26"/>
          <w:szCs w:val="26"/>
        </w:rPr>
        <w:t>Схема планируемых границ функциональных зон с отображением параметров планируемого развития МО «Кузнечнинское городское поселение» приведена на рисунке 4.</w:t>
      </w:r>
    </w:p>
    <w:bookmarkEnd w:id="27"/>
    <w:p w14:paraId="7A83A8C8" w14:textId="77777777" w:rsidR="005D7FF3" w:rsidRPr="00892FC2" w:rsidRDefault="005D7FF3" w:rsidP="00E74981">
      <w:pPr>
        <w:pStyle w:val="a6"/>
        <w:spacing w:before="0" w:after="0" w:line="336" w:lineRule="auto"/>
        <w:rPr>
          <w:color w:val="000000" w:themeColor="text1"/>
          <w:sz w:val="26"/>
          <w:szCs w:val="26"/>
        </w:rPr>
      </w:pPr>
    </w:p>
    <w:p w14:paraId="45372F01" w14:textId="77777777" w:rsidR="001F04C3" w:rsidRPr="00892FC2" w:rsidRDefault="001F04C3" w:rsidP="00F87F0B">
      <w:pPr>
        <w:pStyle w:val="a6"/>
        <w:spacing w:before="0" w:after="0" w:line="360" w:lineRule="auto"/>
        <w:rPr>
          <w:color w:val="000000" w:themeColor="text1"/>
          <w:sz w:val="26"/>
          <w:szCs w:val="26"/>
        </w:rPr>
        <w:sectPr w:rsidR="001F04C3" w:rsidRPr="00892FC2" w:rsidSect="00A66B64">
          <w:footerReference w:type="default" r:id="rId26"/>
          <w:pgSz w:w="11906" w:h="16838"/>
          <w:pgMar w:top="1134" w:right="567" w:bottom="1134" w:left="1701" w:header="709" w:footer="709" w:gutter="0"/>
          <w:cols w:space="708"/>
          <w:docGrid w:linePitch="360"/>
        </w:sectPr>
      </w:pPr>
    </w:p>
    <w:p w14:paraId="56C00BA3" w14:textId="5706199A" w:rsidR="00B4406A" w:rsidRPr="00892FC2" w:rsidRDefault="000B320A" w:rsidP="00467602">
      <w:pPr>
        <w:pStyle w:val="a6"/>
        <w:spacing w:before="0" w:after="0" w:line="360" w:lineRule="auto"/>
        <w:ind w:firstLine="0"/>
        <w:jc w:val="center"/>
        <w:rPr>
          <w:color w:val="000000" w:themeColor="text1"/>
          <w:sz w:val="26"/>
          <w:szCs w:val="26"/>
        </w:rPr>
      </w:pPr>
      <w:r w:rsidRPr="00892FC2">
        <w:rPr>
          <w:noProof/>
          <w:color w:val="000000" w:themeColor="text1"/>
          <w:sz w:val="26"/>
          <w:szCs w:val="26"/>
        </w:rPr>
        <w:lastRenderedPageBreak/>
        <w:drawing>
          <wp:inline distT="0" distB="0" distL="0" distR="0" wp14:anchorId="2010FDEB" wp14:editId="0548217C">
            <wp:extent cx="10495128" cy="8280400"/>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rotWithShape="1">
                    <a:blip r:embed="rId27" cstate="print">
                      <a:extLst>
                        <a:ext uri="{28A0092B-C50C-407E-A947-70E740481C1C}">
                          <a14:useLocalDpi xmlns:a14="http://schemas.microsoft.com/office/drawing/2010/main" val="0"/>
                        </a:ext>
                      </a:extLst>
                    </a:blip>
                    <a:srcRect r="1383"/>
                    <a:stretch/>
                  </pic:blipFill>
                  <pic:spPr bwMode="auto">
                    <a:xfrm>
                      <a:off x="0" y="0"/>
                      <a:ext cx="10500217" cy="8284415"/>
                    </a:xfrm>
                    <a:prstGeom prst="rect">
                      <a:avLst/>
                    </a:prstGeom>
                    <a:ln>
                      <a:noFill/>
                    </a:ln>
                    <a:extLst>
                      <a:ext uri="{53640926-AAD7-44D8-BBD7-CCE9431645EC}">
                        <a14:shadowObscured xmlns:a14="http://schemas.microsoft.com/office/drawing/2010/main"/>
                      </a:ext>
                    </a:extLst>
                  </pic:spPr>
                </pic:pic>
              </a:graphicData>
            </a:graphic>
          </wp:inline>
        </w:drawing>
      </w:r>
    </w:p>
    <w:p w14:paraId="060BC6B0" w14:textId="27F34543" w:rsidR="00B4406A" w:rsidRPr="00892FC2" w:rsidRDefault="005D7FF3" w:rsidP="005D7FF3">
      <w:pPr>
        <w:pStyle w:val="a6"/>
        <w:spacing w:before="0" w:after="0" w:line="360" w:lineRule="auto"/>
        <w:ind w:firstLine="0"/>
        <w:jc w:val="center"/>
        <w:rPr>
          <w:b/>
          <w:color w:val="000000" w:themeColor="text1"/>
          <w:sz w:val="26"/>
          <w:szCs w:val="26"/>
        </w:rPr>
      </w:pPr>
      <w:r w:rsidRPr="00892FC2">
        <w:rPr>
          <w:b/>
          <w:color w:val="000000" w:themeColor="text1"/>
          <w:sz w:val="26"/>
          <w:szCs w:val="26"/>
        </w:rPr>
        <w:t>Рисунок 1 – Схема существующих границ земель различных категорий МО «Кузнечнинское городское поселение» (согласно ГП)</w:t>
      </w:r>
    </w:p>
    <w:p w14:paraId="718CBA28" w14:textId="3ECE8BA4" w:rsidR="00B4406A" w:rsidRPr="00892FC2" w:rsidRDefault="00B4406A" w:rsidP="00467602">
      <w:pPr>
        <w:pStyle w:val="a6"/>
        <w:spacing w:before="0" w:after="0" w:line="360" w:lineRule="auto"/>
        <w:ind w:firstLine="0"/>
        <w:jc w:val="center"/>
        <w:rPr>
          <w:color w:val="000000" w:themeColor="text1"/>
          <w:sz w:val="26"/>
          <w:szCs w:val="26"/>
        </w:rPr>
      </w:pPr>
    </w:p>
    <w:p w14:paraId="14CFD6D7" w14:textId="6F556F75" w:rsidR="00B4406A" w:rsidRPr="00892FC2" w:rsidRDefault="005D7FF3" w:rsidP="00467602">
      <w:pPr>
        <w:pStyle w:val="a6"/>
        <w:spacing w:before="0" w:after="0" w:line="360" w:lineRule="auto"/>
        <w:ind w:firstLine="0"/>
        <w:jc w:val="center"/>
        <w:rPr>
          <w:color w:val="000000" w:themeColor="text1"/>
          <w:sz w:val="26"/>
          <w:szCs w:val="26"/>
        </w:rPr>
      </w:pPr>
      <w:r w:rsidRPr="00892FC2">
        <w:rPr>
          <w:noProof/>
          <w:color w:val="000000" w:themeColor="text1"/>
          <w:sz w:val="26"/>
          <w:szCs w:val="26"/>
        </w:rPr>
        <w:lastRenderedPageBreak/>
        <w:drawing>
          <wp:inline distT="0" distB="0" distL="0" distR="0" wp14:anchorId="3BA1CEBF" wp14:editId="20BC8561">
            <wp:extent cx="10522423" cy="82575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28" cstate="print">
                      <a:extLst>
                        <a:ext uri="{28A0092B-C50C-407E-A947-70E740481C1C}">
                          <a14:useLocalDpi xmlns:a14="http://schemas.microsoft.com/office/drawing/2010/main" val="0"/>
                        </a:ext>
                      </a:extLst>
                    </a:blip>
                    <a:srcRect r="850"/>
                    <a:stretch/>
                  </pic:blipFill>
                  <pic:spPr bwMode="auto">
                    <a:xfrm>
                      <a:off x="0" y="0"/>
                      <a:ext cx="10531404" cy="8264588"/>
                    </a:xfrm>
                    <a:prstGeom prst="rect">
                      <a:avLst/>
                    </a:prstGeom>
                    <a:ln>
                      <a:noFill/>
                    </a:ln>
                    <a:extLst>
                      <a:ext uri="{53640926-AAD7-44D8-BBD7-CCE9431645EC}">
                        <a14:shadowObscured xmlns:a14="http://schemas.microsoft.com/office/drawing/2010/main"/>
                      </a:ext>
                    </a:extLst>
                  </pic:spPr>
                </pic:pic>
              </a:graphicData>
            </a:graphic>
          </wp:inline>
        </w:drawing>
      </w:r>
    </w:p>
    <w:p w14:paraId="74C45BD6" w14:textId="45096E96" w:rsidR="005D7FF3" w:rsidRPr="00892FC2" w:rsidRDefault="005D7FF3" w:rsidP="005D7FF3">
      <w:pPr>
        <w:pStyle w:val="a6"/>
        <w:spacing w:before="0" w:after="0" w:line="360" w:lineRule="auto"/>
        <w:ind w:firstLine="0"/>
        <w:jc w:val="center"/>
        <w:rPr>
          <w:b/>
          <w:color w:val="000000" w:themeColor="text1"/>
          <w:sz w:val="26"/>
          <w:szCs w:val="26"/>
        </w:rPr>
      </w:pPr>
      <w:r w:rsidRPr="00892FC2">
        <w:rPr>
          <w:b/>
          <w:color w:val="000000" w:themeColor="text1"/>
          <w:sz w:val="26"/>
          <w:szCs w:val="26"/>
        </w:rPr>
        <w:t>Рисунок 2 – Схема планируемых границ земель различных категорий МО «Кузнечнинское городское поселение» (согласно ГП)</w:t>
      </w:r>
    </w:p>
    <w:p w14:paraId="31F935F2" w14:textId="2A15C451" w:rsidR="005D7FF3" w:rsidRPr="00892FC2" w:rsidRDefault="005D7FF3">
      <w:pPr>
        <w:rPr>
          <w:rFonts w:ascii="Times New Roman" w:eastAsia="Times New Roman" w:hAnsi="Times New Roman" w:cs="Times New Roman"/>
          <w:color w:val="000000" w:themeColor="text1"/>
          <w:sz w:val="26"/>
          <w:szCs w:val="26"/>
          <w:lang w:eastAsia="ru-RU"/>
        </w:rPr>
      </w:pPr>
      <w:r w:rsidRPr="00892FC2">
        <w:rPr>
          <w:color w:val="000000" w:themeColor="text1"/>
          <w:sz w:val="26"/>
          <w:szCs w:val="26"/>
        </w:rPr>
        <w:br w:type="page"/>
      </w:r>
    </w:p>
    <w:p w14:paraId="2019305E" w14:textId="0D6A7894" w:rsidR="00B4406A" w:rsidRPr="00892FC2" w:rsidRDefault="005D7FF3" w:rsidP="00467602">
      <w:pPr>
        <w:pStyle w:val="a6"/>
        <w:spacing w:before="0" w:after="0" w:line="360" w:lineRule="auto"/>
        <w:ind w:firstLine="0"/>
        <w:jc w:val="center"/>
        <w:rPr>
          <w:color w:val="000000" w:themeColor="text1"/>
          <w:sz w:val="26"/>
          <w:szCs w:val="26"/>
        </w:rPr>
      </w:pPr>
      <w:r w:rsidRPr="00892FC2">
        <w:rPr>
          <w:noProof/>
          <w:color w:val="000000" w:themeColor="text1"/>
          <w:sz w:val="26"/>
          <w:szCs w:val="26"/>
        </w:rPr>
        <w:lastRenderedPageBreak/>
        <w:drawing>
          <wp:inline distT="0" distB="0" distL="0" distR="0" wp14:anchorId="48A08F7F" wp14:editId="0188C402">
            <wp:extent cx="10172180" cy="8218963"/>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179123" cy="8224573"/>
                    </a:xfrm>
                    <a:prstGeom prst="rect">
                      <a:avLst/>
                    </a:prstGeom>
                  </pic:spPr>
                </pic:pic>
              </a:graphicData>
            </a:graphic>
          </wp:inline>
        </w:drawing>
      </w:r>
    </w:p>
    <w:p w14:paraId="2A4B9887" w14:textId="77777777" w:rsidR="005D7FF3" w:rsidRPr="00892FC2" w:rsidRDefault="005D7FF3" w:rsidP="005D7FF3">
      <w:pPr>
        <w:pStyle w:val="a6"/>
        <w:spacing w:before="0" w:after="0"/>
        <w:ind w:firstLine="0"/>
        <w:jc w:val="center"/>
        <w:rPr>
          <w:b/>
          <w:color w:val="000000" w:themeColor="text1"/>
          <w:sz w:val="26"/>
          <w:szCs w:val="26"/>
        </w:rPr>
      </w:pPr>
      <w:r w:rsidRPr="00892FC2">
        <w:rPr>
          <w:b/>
          <w:color w:val="000000" w:themeColor="text1"/>
          <w:sz w:val="26"/>
          <w:szCs w:val="26"/>
        </w:rPr>
        <w:t xml:space="preserve">Рисунок 3 – Схема планируемого размещения объектов капитального строительства местного значения, объектов электро-, тепло-, газо- и водоснабжения </w:t>
      </w:r>
    </w:p>
    <w:p w14:paraId="55EC5457" w14:textId="2577A304" w:rsidR="005D7FF3" w:rsidRPr="00892FC2" w:rsidRDefault="005D7FF3" w:rsidP="005D7FF3">
      <w:pPr>
        <w:pStyle w:val="a6"/>
        <w:spacing w:before="0" w:after="0"/>
        <w:ind w:firstLine="0"/>
        <w:jc w:val="center"/>
        <w:rPr>
          <w:b/>
          <w:color w:val="000000" w:themeColor="text1"/>
          <w:sz w:val="26"/>
          <w:szCs w:val="26"/>
        </w:rPr>
      </w:pPr>
      <w:r w:rsidRPr="00892FC2">
        <w:rPr>
          <w:b/>
          <w:color w:val="000000" w:themeColor="text1"/>
          <w:sz w:val="26"/>
          <w:szCs w:val="26"/>
        </w:rPr>
        <w:t>МО «Кузнечнинское городское поселение»</w:t>
      </w:r>
    </w:p>
    <w:p w14:paraId="79B59D07" w14:textId="77777777" w:rsidR="005D7FF3" w:rsidRPr="00892FC2" w:rsidRDefault="005D7FF3">
      <w:pPr>
        <w:rPr>
          <w:rFonts w:ascii="Times New Roman" w:eastAsia="Times New Roman" w:hAnsi="Times New Roman" w:cs="Times New Roman"/>
          <w:color w:val="000000" w:themeColor="text1"/>
          <w:sz w:val="26"/>
          <w:szCs w:val="26"/>
          <w:lang w:eastAsia="ru-RU"/>
        </w:rPr>
      </w:pPr>
      <w:r w:rsidRPr="00892FC2">
        <w:rPr>
          <w:color w:val="000000" w:themeColor="text1"/>
          <w:sz w:val="26"/>
          <w:szCs w:val="26"/>
        </w:rPr>
        <w:br w:type="page"/>
      </w:r>
    </w:p>
    <w:p w14:paraId="38476197" w14:textId="45C2ABE9" w:rsidR="005D7FF3" w:rsidRPr="00892FC2" w:rsidRDefault="005D7FF3" w:rsidP="005D7FF3">
      <w:pPr>
        <w:pStyle w:val="a6"/>
        <w:spacing w:before="0" w:after="0"/>
        <w:ind w:firstLine="0"/>
        <w:jc w:val="center"/>
        <w:rPr>
          <w:color w:val="000000" w:themeColor="text1"/>
          <w:sz w:val="26"/>
          <w:szCs w:val="26"/>
        </w:rPr>
      </w:pPr>
      <w:r w:rsidRPr="00892FC2">
        <w:rPr>
          <w:noProof/>
          <w:color w:val="000000" w:themeColor="text1"/>
          <w:sz w:val="26"/>
          <w:szCs w:val="26"/>
        </w:rPr>
        <w:lastRenderedPageBreak/>
        <w:drawing>
          <wp:inline distT="0" distB="0" distL="0" distR="0" wp14:anchorId="5849E342" wp14:editId="5FE66FE9">
            <wp:extent cx="13579371" cy="8167484"/>
            <wp:effectExtent l="0" t="0" r="381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snovnoi_chertezh_1.jpg"/>
                    <pic:cNvPicPr/>
                  </pic:nvPicPr>
                  <pic:blipFill rotWithShape="1">
                    <a:blip r:embed="rId30" cstate="print">
                      <a:extLst>
                        <a:ext uri="{28A0092B-C50C-407E-A947-70E740481C1C}">
                          <a14:useLocalDpi xmlns:a14="http://schemas.microsoft.com/office/drawing/2010/main" val="0"/>
                        </a:ext>
                      </a:extLst>
                    </a:blip>
                    <a:srcRect t="-3996" r="719" b="-1"/>
                    <a:stretch/>
                  </pic:blipFill>
                  <pic:spPr bwMode="auto">
                    <a:xfrm>
                      <a:off x="0" y="0"/>
                      <a:ext cx="13579523" cy="8167575"/>
                    </a:xfrm>
                    <a:prstGeom prst="rect">
                      <a:avLst/>
                    </a:prstGeom>
                    <a:ln>
                      <a:noFill/>
                    </a:ln>
                    <a:extLst>
                      <a:ext uri="{53640926-AAD7-44D8-BBD7-CCE9431645EC}">
                        <a14:shadowObscured xmlns:a14="http://schemas.microsoft.com/office/drawing/2010/main"/>
                      </a:ext>
                    </a:extLst>
                  </pic:spPr>
                </pic:pic>
              </a:graphicData>
            </a:graphic>
          </wp:inline>
        </w:drawing>
      </w:r>
    </w:p>
    <w:p w14:paraId="4A766A30" w14:textId="3BD4930C" w:rsidR="005D7FF3" w:rsidRPr="00892FC2" w:rsidRDefault="005D7FF3" w:rsidP="005D7FF3">
      <w:pPr>
        <w:pStyle w:val="a6"/>
        <w:spacing w:before="0" w:after="0"/>
        <w:ind w:firstLine="0"/>
        <w:jc w:val="center"/>
        <w:rPr>
          <w:color w:val="000000" w:themeColor="text1"/>
          <w:sz w:val="26"/>
          <w:szCs w:val="26"/>
        </w:rPr>
      </w:pPr>
    </w:p>
    <w:p w14:paraId="069C1B33" w14:textId="2CBD1D26" w:rsidR="005D7FF3" w:rsidRPr="00892FC2" w:rsidRDefault="005D7FF3" w:rsidP="00DA2E91">
      <w:pPr>
        <w:pStyle w:val="a6"/>
        <w:spacing w:before="0" w:after="0"/>
        <w:ind w:firstLine="0"/>
        <w:jc w:val="center"/>
        <w:rPr>
          <w:b/>
          <w:color w:val="000000" w:themeColor="text1"/>
          <w:sz w:val="26"/>
          <w:szCs w:val="26"/>
        </w:rPr>
      </w:pPr>
      <w:r w:rsidRPr="00892FC2">
        <w:rPr>
          <w:b/>
          <w:color w:val="000000" w:themeColor="text1"/>
          <w:sz w:val="26"/>
          <w:szCs w:val="26"/>
        </w:rPr>
        <w:t xml:space="preserve">Рисунок 4 – </w:t>
      </w:r>
      <w:r w:rsidR="00D8084F" w:rsidRPr="00892FC2">
        <w:rPr>
          <w:b/>
          <w:color w:val="000000" w:themeColor="text1"/>
          <w:sz w:val="26"/>
          <w:szCs w:val="26"/>
        </w:rPr>
        <w:t>Схема планируемых границ функциональных зон с отображением параметров пла</w:t>
      </w:r>
      <w:r w:rsidR="00DA2E91" w:rsidRPr="00892FC2">
        <w:rPr>
          <w:b/>
          <w:color w:val="000000" w:themeColor="text1"/>
          <w:sz w:val="26"/>
          <w:szCs w:val="26"/>
        </w:rPr>
        <w:t>нируемого развития МО «Кузнечнинское городское поселение»</w:t>
      </w:r>
    </w:p>
    <w:p w14:paraId="01C67B3C" w14:textId="6384CB19" w:rsidR="00723731" w:rsidRPr="00892FC2" w:rsidRDefault="00723731" w:rsidP="005D7FF3">
      <w:pPr>
        <w:rPr>
          <w:b/>
          <w:bCs/>
          <w:color w:val="000000" w:themeColor="text1"/>
          <w:sz w:val="26"/>
          <w:szCs w:val="26"/>
        </w:rPr>
      </w:pPr>
    </w:p>
    <w:p w14:paraId="57A6C69D" w14:textId="77777777" w:rsidR="005D7FF3" w:rsidRPr="00892FC2" w:rsidRDefault="005D7FF3" w:rsidP="00F87F0B">
      <w:pPr>
        <w:pStyle w:val="a6"/>
        <w:spacing w:before="0" w:after="0" w:line="360" w:lineRule="auto"/>
        <w:rPr>
          <w:color w:val="000000" w:themeColor="text1"/>
          <w:sz w:val="26"/>
          <w:szCs w:val="26"/>
        </w:rPr>
        <w:sectPr w:rsidR="005D7FF3" w:rsidRPr="00892FC2" w:rsidSect="005D7FF3">
          <w:pgSz w:w="23808" w:h="16840" w:orient="landscape" w:code="8"/>
          <w:pgMar w:top="1701" w:right="1134" w:bottom="567" w:left="1134" w:header="709" w:footer="709" w:gutter="0"/>
          <w:cols w:space="708"/>
          <w:docGrid w:linePitch="360"/>
        </w:sectPr>
      </w:pPr>
    </w:p>
    <w:p w14:paraId="151BE0C5" w14:textId="51CFACEE" w:rsidR="00E05A62" w:rsidRPr="00892FC2" w:rsidRDefault="00E05A62" w:rsidP="00F47833">
      <w:pPr>
        <w:pStyle w:val="aa"/>
        <w:widowControl w:val="0"/>
        <w:numPr>
          <w:ilvl w:val="0"/>
          <w:numId w:val="7"/>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28" w:name="_Toc469409149"/>
      <w:bookmarkStart w:id="29" w:name="_Toc230943441"/>
      <w:r w:rsidRPr="00892FC2">
        <w:rPr>
          <w:rFonts w:ascii="Times New Roman" w:eastAsia="Times New Roman" w:hAnsi="Times New Roman" w:cs="Times New Roman"/>
          <w:b/>
          <w:color w:val="000000" w:themeColor="text1"/>
          <w:sz w:val="26"/>
          <w:szCs w:val="24"/>
        </w:rPr>
        <w:lastRenderedPageBreak/>
        <w:t xml:space="preserve">Показатели </w:t>
      </w:r>
      <w:r w:rsidR="00BC0D8F" w:rsidRPr="00892FC2">
        <w:rPr>
          <w:rFonts w:ascii="Times New Roman" w:eastAsia="Times New Roman" w:hAnsi="Times New Roman" w:cs="Times New Roman"/>
          <w:b/>
          <w:color w:val="000000" w:themeColor="text1"/>
          <w:sz w:val="26"/>
          <w:szCs w:val="24"/>
        </w:rPr>
        <w:t xml:space="preserve">существующего и </w:t>
      </w:r>
      <w:r w:rsidRPr="00892FC2">
        <w:rPr>
          <w:rFonts w:ascii="Times New Roman" w:eastAsia="Times New Roman" w:hAnsi="Times New Roman" w:cs="Times New Roman"/>
          <w:b/>
          <w:color w:val="000000" w:themeColor="text1"/>
          <w:sz w:val="26"/>
          <w:szCs w:val="24"/>
        </w:rPr>
        <w:t xml:space="preserve">перспективного спроса на тепловую энергию (мощность) и теплоноситель в установленных границах </w:t>
      </w:r>
      <w:bookmarkEnd w:id="28"/>
      <w:r w:rsidR="00BC0D8F" w:rsidRPr="00892FC2">
        <w:rPr>
          <w:rFonts w:ascii="Times New Roman" w:eastAsia="Times New Roman" w:hAnsi="Times New Roman" w:cs="Times New Roman"/>
          <w:b/>
          <w:color w:val="000000" w:themeColor="text1"/>
          <w:sz w:val="26"/>
          <w:szCs w:val="24"/>
        </w:rPr>
        <w:t xml:space="preserve">территории </w:t>
      </w:r>
      <w:r w:rsidR="007B0703" w:rsidRPr="00892FC2">
        <w:rPr>
          <w:rFonts w:ascii="Times New Roman" w:eastAsia="Times New Roman" w:hAnsi="Times New Roman" w:cs="Times New Roman"/>
          <w:b/>
          <w:color w:val="000000" w:themeColor="text1"/>
          <w:sz w:val="26"/>
          <w:szCs w:val="24"/>
        </w:rPr>
        <w:t>поселения</w:t>
      </w:r>
      <w:bookmarkEnd w:id="29"/>
    </w:p>
    <w:p w14:paraId="0AC13E52" w14:textId="4CE35089" w:rsidR="0066614D" w:rsidRPr="00892FC2" w:rsidRDefault="0066614D" w:rsidP="00667751">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Генеральный план МО Кузнечное был утвержден решением </w:t>
      </w:r>
      <w:r w:rsidR="00854857" w:rsidRPr="00892FC2">
        <w:rPr>
          <w:rFonts w:ascii="Times New Roman" w:eastAsia="Times New Roman" w:hAnsi="Times New Roman" w:cs="Times New Roman"/>
          <w:color w:val="000000" w:themeColor="text1"/>
          <w:sz w:val="26"/>
          <w:szCs w:val="26"/>
          <w:lang w:eastAsia="ru-RU"/>
        </w:rPr>
        <w:t>С</w:t>
      </w:r>
      <w:r w:rsidRPr="00892FC2">
        <w:rPr>
          <w:rFonts w:ascii="Times New Roman" w:eastAsia="Times New Roman" w:hAnsi="Times New Roman" w:cs="Times New Roman"/>
          <w:color w:val="000000" w:themeColor="text1"/>
          <w:sz w:val="26"/>
          <w:szCs w:val="26"/>
          <w:lang w:eastAsia="ru-RU"/>
        </w:rPr>
        <w:t xml:space="preserve">овета депутатов МО от 20.12.2012 г. № 144. Генеральным планом развитие МО Кузнечнинское городское поселение предусматривалось с расчетными периодами до 2020 года и </w:t>
      </w:r>
      <w:r w:rsidR="007C2E90"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eastAsia="ru-RU"/>
        </w:rPr>
        <w:t xml:space="preserve">2028 года. По сведениям Администрации </w:t>
      </w:r>
      <w:r w:rsidRPr="00892FC2">
        <w:rPr>
          <w:rFonts w:ascii="Times New Roman" w:eastAsia="Times New Roman" w:hAnsi="Times New Roman" w:cs="Times New Roman"/>
          <w:iCs/>
          <w:color w:val="000000" w:themeColor="text1"/>
          <w:sz w:val="26"/>
          <w:szCs w:val="26"/>
          <w:lang w:eastAsia="ru-RU"/>
        </w:rPr>
        <w:t>муниципального образования Приозерский муниципальный район</w:t>
      </w:r>
      <w:r w:rsidRPr="00892FC2">
        <w:rPr>
          <w:rFonts w:ascii="Times New Roman" w:eastAsia="Times New Roman" w:hAnsi="Times New Roman" w:cs="Times New Roman"/>
          <w:color w:val="000000" w:themeColor="text1"/>
          <w:sz w:val="26"/>
          <w:szCs w:val="26"/>
          <w:lang w:eastAsia="ru-RU"/>
        </w:rPr>
        <w:t xml:space="preserve"> жилищный фонд муниципального образования «Кузнечное» по состоянию на 01.01.2012 г. составил 98 тыс. кв. м общей площади, в среднем на одного жителя приходилось </w:t>
      </w:r>
      <w:smartTag w:uri="urn:schemas-microsoft-com:office:smarttags" w:element="metricconverter">
        <w:smartTagPr>
          <w:attr w:name="ProductID" w:val="22 кв. м"/>
        </w:smartTagPr>
        <w:r w:rsidRPr="00892FC2">
          <w:rPr>
            <w:rFonts w:ascii="Times New Roman" w:eastAsia="Times New Roman" w:hAnsi="Times New Roman" w:cs="Times New Roman"/>
            <w:color w:val="000000" w:themeColor="text1"/>
            <w:sz w:val="26"/>
            <w:szCs w:val="26"/>
            <w:lang w:eastAsia="ru-RU"/>
          </w:rPr>
          <w:t>22 кв. м</w:t>
        </w:r>
      </w:smartTag>
      <w:r w:rsidRPr="00892FC2">
        <w:rPr>
          <w:rFonts w:ascii="Times New Roman" w:eastAsia="Times New Roman" w:hAnsi="Times New Roman" w:cs="Times New Roman"/>
          <w:color w:val="000000" w:themeColor="text1"/>
          <w:sz w:val="26"/>
          <w:szCs w:val="26"/>
          <w:lang w:eastAsia="ru-RU"/>
        </w:rPr>
        <w:t xml:space="preserve"> жилищного фонда. Это соответствовало показателю в целом по </w:t>
      </w:r>
      <w:r w:rsidRPr="00892FC2">
        <w:rPr>
          <w:rFonts w:ascii="Times New Roman" w:eastAsia="Times New Roman" w:hAnsi="Times New Roman" w:cs="Times New Roman"/>
          <w:iCs/>
          <w:color w:val="000000" w:themeColor="text1"/>
          <w:sz w:val="26"/>
          <w:szCs w:val="26"/>
          <w:lang w:eastAsia="ru-RU"/>
        </w:rPr>
        <w:t>муниципальному образованию «Приозерский муниципальный район»</w:t>
      </w:r>
      <w:r w:rsidRPr="00892FC2">
        <w:rPr>
          <w:rFonts w:ascii="Times New Roman" w:eastAsia="Times New Roman" w:hAnsi="Times New Roman" w:cs="Times New Roman"/>
          <w:color w:val="000000" w:themeColor="text1"/>
          <w:sz w:val="26"/>
          <w:szCs w:val="26"/>
          <w:lang w:eastAsia="ru-RU"/>
        </w:rPr>
        <w:t>.</w:t>
      </w:r>
    </w:p>
    <w:p w14:paraId="7D73DAD0" w14:textId="36EAD8BE" w:rsidR="0066614D" w:rsidRPr="00892FC2" w:rsidRDefault="0066614D"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Характеристика существующего жилищного фонда по этажности и благоустройству в целом по муниципальному образованию (на начало 2012 года, данные генерального плана) приводится в таблицах 1.1 – 1.2.</w:t>
      </w:r>
    </w:p>
    <w:p w14:paraId="33AE85E0" w14:textId="7826064A" w:rsidR="0066614D" w:rsidRPr="00892FC2" w:rsidRDefault="0066614D" w:rsidP="00125953">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w:t>
      </w:r>
      <w:bookmarkStart w:id="30" w:name="_Toc316054774"/>
      <w:r w:rsidR="00C82E64" w:rsidRPr="00892FC2">
        <w:rPr>
          <w:rFonts w:ascii="Times New Roman" w:eastAsia="Times New Roman" w:hAnsi="Times New Roman" w:cs="Times New Roman"/>
          <w:b/>
          <w:bCs/>
          <w:color w:val="000000" w:themeColor="text1"/>
          <w:sz w:val="24"/>
          <w:szCs w:val="24"/>
          <w:lang w:eastAsia="ru-RU"/>
        </w:rPr>
        <w:t>1.1</w:t>
      </w:r>
      <w:r w:rsidRPr="00892FC2">
        <w:rPr>
          <w:rFonts w:ascii="Times New Roman" w:eastAsia="Times New Roman" w:hAnsi="Times New Roman" w:cs="Times New Roman"/>
          <w:b/>
          <w:bCs/>
          <w:color w:val="000000" w:themeColor="text1"/>
          <w:sz w:val="24"/>
          <w:szCs w:val="24"/>
          <w:lang w:eastAsia="ru-RU"/>
        </w:rPr>
        <w:t xml:space="preserve"> </w:t>
      </w:r>
      <w:bookmarkEnd w:id="30"/>
      <w:r w:rsidR="00C82E64"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Характеристика существующего жилищного фонда по этажности и благоустройству в целом по муниципальному образованию (на начало 2012 года, данные генерального плана)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4"/>
        <w:gridCol w:w="3190"/>
      </w:tblGrid>
      <w:tr w:rsidR="00892FC2" w:rsidRPr="00892FC2" w14:paraId="300DCD53" w14:textId="77777777" w:rsidTr="000D4747">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4952B94B" w14:textId="77777777" w:rsidR="0066614D" w:rsidRPr="00892FC2" w:rsidRDefault="0066614D" w:rsidP="0066614D">
            <w:pPr>
              <w:widowControl w:val="0"/>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Этажность</w:t>
            </w:r>
          </w:p>
        </w:tc>
        <w:tc>
          <w:tcPr>
            <w:tcW w:w="3190" w:type="dxa"/>
            <w:tcBorders>
              <w:top w:val="single" w:sz="4" w:space="0" w:color="auto"/>
              <w:left w:val="single" w:sz="4" w:space="0" w:color="auto"/>
              <w:bottom w:val="single" w:sz="4" w:space="0" w:color="auto"/>
              <w:right w:val="single" w:sz="4" w:space="0" w:color="auto"/>
            </w:tcBorders>
            <w:vAlign w:val="center"/>
          </w:tcPr>
          <w:p w14:paraId="059B40B3" w14:textId="6823613E" w:rsidR="0066614D" w:rsidRPr="00892FC2" w:rsidRDefault="0066614D" w:rsidP="0066614D">
            <w:pPr>
              <w:widowControl w:val="0"/>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м</w:t>
            </w:r>
            <w:r w:rsidRPr="00892FC2">
              <w:rPr>
                <w:rFonts w:ascii="Times New Roman" w:eastAsia="Times New Roman" w:hAnsi="Times New Roman" w:cs="Times New Roman"/>
                <w:color w:val="000000" w:themeColor="text1"/>
                <w:sz w:val="20"/>
                <w:szCs w:val="20"/>
                <w:vertAlign w:val="superscript"/>
                <w:lang w:eastAsia="ru-RU"/>
              </w:rPr>
              <w:t>2</w:t>
            </w:r>
            <w:r w:rsidRPr="00892FC2">
              <w:rPr>
                <w:rFonts w:ascii="Times New Roman" w:eastAsia="Times New Roman" w:hAnsi="Times New Roman" w:cs="Times New Roman"/>
                <w:color w:val="000000" w:themeColor="text1"/>
                <w:sz w:val="20"/>
                <w:szCs w:val="20"/>
                <w:lang w:eastAsia="ru-RU"/>
              </w:rPr>
              <w:t xml:space="preserve"> общей площади</w:t>
            </w:r>
          </w:p>
        </w:tc>
      </w:tr>
      <w:tr w:rsidR="00892FC2" w:rsidRPr="00892FC2" w14:paraId="5DFA6692" w14:textId="77777777" w:rsidTr="000D4747">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657EC57E" w14:textId="77777777" w:rsidR="0066614D" w:rsidRPr="00892FC2" w:rsidRDefault="0066614D" w:rsidP="0066614D">
            <w:pPr>
              <w:widowControl w:val="0"/>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Индивидуальные жилые дома с участками </w:t>
            </w:r>
          </w:p>
          <w:p w14:paraId="1C8AA8C5" w14:textId="655ABFD9" w:rsidR="0066614D" w:rsidRPr="00892FC2" w:rsidRDefault="0066614D" w:rsidP="0066614D">
            <w:pPr>
              <w:widowControl w:val="0"/>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(размер приусадебного участка – 12 соток)</w:t>
            </w:r>
          </w:p>
        </w:tc>
        <w:tc>
          <w:tcPr>
            <w:tcW w:w="3190" w:type="dxa"/>
            <w:tcBorders>
              <w:top w:val="single" w:sz="4" w:space="0" w:color="auto"/>
              <w:left w:val="single" w:sz="4" w:space="0" w:color="auto"/>
              <w:bottom w:val="single" w:sz="4" w:space="0" w:color="auto"/>
              <w:right w:val="single" w:sz="4" w:space="0" w:color="auto"/>
            </w:tcBorders>
            <w:vAlign w:val="center"/>
          </w:tcPr>
          <w:p w14:paraId="0E794936" w14:textId="77777777" w:rsidR="0066614D" w:rsidRPr="00892FC2" w:rsidRDefault="0066614D" w:rsidP="0066614D">
            <w:pPr>
              <w:widowControl w:val="0"/>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r>
      <w:tr w:rsidR="00892FC2" w:rsidRPr="00892FC2" w14:paraId="3BD988E6" w14:textId="77777777" w:rsidTr="000D4747">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6A3DD397" w14:textId="24156F47" w:rsidR="0066614D" w:rsidRPr="00892FC2" w:rsidRDefault="0066614D" w:rsidP="0066614D">
            <w:pPr>
              <w:widowControl w:val="0"/>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Малоэтажная жилая застройка (1 – 2 – 4) эт.</w:t>
            </w:r>
          </w:p>
        </w:tc>
        <w:tc>
          <w:tcPr>
            <w:tcW w:w="3190" w:type="dxa"/>
            <w:tcBorders>
              <w:top w:val="single" w:sz="4" w:space="0" w:color="auto"/>
              <w:left w:val="single" w:sz="4" w:space="0" w:color="auto"/>
              <w:bottom w:val="single" w:sz="4" w:space="0" w:color="auto"/>
              <w:right w:val="single" w:sz="4" w:space="0" w:color="auto"/>
            </w:tcBorders>
            <w:vAlign w:val="center"/>
          </w:tcPr>
          <w:p w14:paraId="60EB3EEA" w14:textId="77777777" w:rsidR="0066614D" w:rsidRPr="00892FC2" w:rsidRDefault="0066614D" w:rsidP="0066614D">
            <w:pPr>
              <w:widowControl w:val="0"/>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38</w:t>
            </w:r>
          </w:p>
        </w:tc>
      </w:tr>
      <w:tr w:rsidR="00892FC2" w:rsidRPr="00892FC2" w14:paraId="332188ED" w14:textId="77777777" w:rsidTr="000D4747">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2365BCFE" w14:textId="77777777" w:rsidR="0066614D" w:rsidRPr="00892FC2" w:rsidRDefault="0066614D" w:rsidP="0066614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Среднеэтажная жилая застройка 5 эт.</w:t>
            </w:r>
          </w:p>
        </w:tc>
        <w:tc>
          <w:tcPr>
            <w:tcW w:w="3190" w:type="dxa"/>
            <w:tcBorders>
              <w:top w:val="single" w:sz="4" w:space="0" w:color="auto"/>
              <w:left w:val="single" w:sz="4" w:space="0" w:color="auto"/>
              <w:bottom w:val="single" w:sz="4" w:space="0" w:color="auto"/>
              <w:right w:val="single" w:sz="4" w:space="0" w:color="auto"/>
            </w:tcBorders>
            <w:vAlign w:val="center"/>
          </w:tcPr>
          <w:p w14:paraId="11102329" w14:textId="77777777" w:rsidR="0066614D" w:rsidRPr="00892FC2" w:rsidRDefault="0066614D" w:rsidP="0066614D">
            <w:pPr>
              <w:widowControl w:val="0"/>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58</w:t>
            </w:r>
          </w:p>
        </w:tc>
      </w:tr>
      <w:tr w:rsidR="0066614D" w:rsidRPr="00892FC2" w14:paraId="11814F05" w14:textId="77777777" w:rsidTr="000D4747">
        <w:trPr>
          <w:trHeight w:val="20"/>
          <w:jc w:val="center"/>
        </w:trPr>
        <w:tc>
          <w:tcPr>
            <w:tcW w:w="6374" w:type="dxa"/>
            <w:tcBorders>
              <w:top w:val="single" w:sz="4" w:space="0" w:color="auto"/>
              <w:left w:val="single" w:sz="4" w:space="0" w:color="auto"/>
              <w:bottom w:val="single" w:sz="4" w:space="0" w:color="auto"/>
              <w:right w:val="single" w:sz="4" w:space="0" w:color="auto"/>
            </w:tcBorders>
            <w:vAlign w:val="center"/>
          </w:tcPr>
          <w:p w14:paraId="288ECC4F" w14:textId="77777777" w:rsidR="0066614D" w:rsidRPr="00892FC2" w:rsidRDefault="0066614D" w:rsidP="0066614D">
            <w:pPr>
              <w:widowControl w:val="0"/>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w:t>
            </w:r>
          </w:p>
        </w:tc>
        <w:tc>
          <w:tcPr>
            <w:tcW w:w="3190" w:type="dxa"/>
            <w:tcBorders>
              <w:top w:val="single" w:sz="4" w:space="0" w:color="auto"/>
              <w:left w:val="single" w:sz="4" w:space="0" w:color="auto"/>
              <w:bottom w:val="single" w:sz="4" w:space="0" w:color="auto"/>
              <w:right w:val="single" w:sz="4" w:space="0" w:color="auto"/>
            </w:tcBorders>
            <w:vAlign w:val="center"/>
          </w:tcPr>
          <w:p w14:paraId="0940AEDF" w14:textId="77777777" w:rsidR="0066614D" w:rsidRPr="00892FC2" w:rsidRDefault="0066614D" w:rsidP="0066614D">
            <w:pPr>
              <w:widowControl w:val="0"/>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98</w:t>
            </w:r>
          </w:p>
        </w:tc>
      </w:tr>
    </w:tbl>
    <w:p w14:paraId="28C13A86" w14:textId="77777777" w:rsidR="0066614D" w:rsidRPr="00892FC2" w:rsidRDefault="0066614D" w:rsidP="0066614D">
      <w:pPr>
        <w:spacing w:after="0" w:line="240" w:lineRule="auto"/>
        <w:ind w:firstLine="720"/>
        <w:jc w:val="both"/>
        <w:rPr>
          <w:rFonts w:ascii="Times New Roman" w:eastAsia="Times New Roman" w:hAnsi="Times New Roman" w:cs="Times New Roman"/>
          <w:color w:val="000000" w:themeColor="text1"/>
          <w:sz w:val="26"/>
          <w:szCs w:val="26"/>
          <w:lang w:eastAsia="ru-RU"/>
        </w:rPr>
      </w:pPr>
    </w:p>
    <w:p w14:paraId="17EEFA01" w14:textId="392B0F4F" w:rsidR="0066614D" w:rsidRPr="00892FC2" w:rsidRDefault="0066614D"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Более 90 % жилищного фонда муниципального образования «Кузнечное» по состоянию на начало 2012 г. составляли среднеэтажные здания. Удельный вес                            5-этажных домов – около 60 %. Ветхий и аварийный фонд отсутствовал. Поселок Боровое застроен индивидуальными жилыми домами. По состоянию на начало 2012 г. территории, застроенные индивидуальными жилыми домами, были не до конца освоены, имели разреженную структуру (плотность застройки – 50 м</w:t>
      </w:r>
      <w:r w:rsidRPr="00892FC2">
        <w:rPr>
          <w:rFonts w:ascii="Times New Roman" w:eastAsia="Times New Roman" w:hAnsi="Times New Roman" w:cs="Times New Roman"/>
          <w:color w:val="000000" w:themeColor="text1"/>
          <w:sz w:val="26"/>
          <w:szCs w:val="26"/>
          <w:vertAlign w:val="superscript"/>
          <w:lang w:eastAsia="ru-RU"/>
        </w:rPr>
        <w:t>2</w:t>
      </w:r>
      <w:r w:rsidRPr="00892FC2">
        <w:rPr>
          <w:rFonts w:ascii="Times New Roman" w:eastAsia="Times New Roman" w:hAnsi="Times New Roman" w:cs="Times New Roman"/>
          <w:color w:val="000000" w:themeColor="text1"/>
          <w:sz w:val="26"/>
          <w:szCs w:val="26"/>
          <w:lang w:eastAsia="ru-RU"/>
        </w:rPr>
        <w:t>/га).</w:t>
      </w:r>
    </w:p>
    <w:p w14:paraId="162B29D1" w14:textId="72FD0509" w:rsidR="0066614D" w:rsidRPr="00892FC2" w:rsidRDefault="0066614D" w:rsidP="0066614D">
      <w:pPr>
        <w:spacing w:after="0" w:line="240" w:lineRule="auto"/>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w:t>
      </w:r>
      <w:bookmarkStart w:id="31" w:name="_Toc316054775"/>
      <w:r w:rsidRPr="00892FC2">
        <w:rPr>
          <w:rFonts w:ascii="Times New Roman" w:eastAsia="Times New Roman" w:hAnsi="Times New Roman" w:cs="Times New Roman"/>
          <w:b/>
          <w:bCs/>
          <w:color w:val="000000" w:themeColor="text1"/>
          <w:sz w:val="24"/>
          <w:szCs w:val="24"/>
          <w:lang w:eastAsia="ru-RU"/>
        </w:rPr>
        <w:t>1.2 – Оборудование жилищного фонда (в %)</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954"/>
        <w:gridCol w:w="1928"/>
        <w:gridCol w:w="1912"/>
        <w:gridCol w:w="1875"/>
      </w:tblGrid>
      <w:tr w:rsidR="00892FC2" w:rsidRPr="00892FC2" w14:paraId="0EA65F47" w14:textId="77777777" w:rsidTr="000D4747">
        <w:trPr>
          <w:trHeight w:val="20"/>
        </w:trPr>
        <w:tc>
          <w:tcPr>
            <w:tcW w:w="1902" w:type="dxa"/>
            <w:vMerge w:val="restart"/>
            <w:vAlign w:val="center"/>
          </w:tcPr>
          <w:p w14:paraId="10EFE48F" w14:textId="1DC6A41C"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Жилищный фонд всего</w:t>
            </w:r>
          </w:p>
        </w:tc>
        <w:tc>
          <w:tcPr>
            <w:tcW w:w="7669" w:type="dxa"/>
            <w:gridSpan w:val="4"/>
            <w:vAlign w:val="center"/>
          </w:tcPr>
          <w:p w14:paraId="5E200D2D"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 оборудованный</w:t>
            </w:r>
          </w:p>
        </w:tc>
      </w:tr>
      <w:tr w:rsidR="00892FC2" w:rsidRPr="00892FC2" w14:paraId="670D159A" w14:textId="77777777" w:rsidTr="000D4747">
        <w:trPr>
          <w:trHeight w:val="20"/>
        </w:trPr>
        <w:tc>
          <w:tcPr>
            <w:tcW w:w="1902" w:type="dxa"/>
            <w:vMerge/>
            <w:vAlign w:val="center"/>
          </w:tcPr>
          <w:p w14:paraId="1FA1D7CC"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p>
        </w:tc>
        <w:tc>
          <w:tcPr>
            <w:tcW w:w="1954" w:type="dxa"/>
            <w:vAlign w:val="center"/>
          </w:tcPr>
          <w:p w14:paraId="1EE07F02" w14:textId="4C08135D"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Система централизованного</w:t>
            </w:r>
          </w:p>
          <w:p w14:paraId="257537A9" w14:textId="4627585D"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водопровода</w:t>
            </w:r>
          </w:p>
        </w:tc>
        <w:tc>
          <w:tcPr>
            <w:tcW w:w="1928" w:type="dxa"/>
            <w:vAlign w:val="center"/>
          </w:tcPr>
          <w:p w14:paraId="1CE51042" w14:textId="265969D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Система централизованной</w:t>
            </w:r>
          </w:p>
          <w:p w14:paraId="1AAD80DB" w14:textId="1E816E1A"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канализации</w:t>
            </w:r>
          </w:p>
        </w:tc>
        <w:tc>
          <w:tcPr>
            <w:tcW w:w="1912" w:type="dxa"/>
            <w:vAlign w:val="center"/>
          </w:tcPr>
          <w:p w14:paraId="2D995127"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Система централизованного</w:t>
            </w:r>
          </w:p>
          <w:p w14:paraId="0D3512F9" w14:textId="22A29639"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отопления</w:t>
            </w:r>
          </w:p>
        </w:tc>
        <w:tc>
          <w:tcPr>
            <w:tcW w:w="1875" w:type="dxa"/>
            <w:vAlign w:val="center"/>
          </w:tcPr>
          <w:p w14:paraId="4825A3E3" w14:textId="23DA2C26"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Снабжение сжиженным газом</w:t>
            </w:r>
          </w:p>
        </w:tc>
      </w:tr>
      <w:tr w:rsidR="0066614D" w:rsidRPr="00892FC2" w14:paraId="068ECDB0" w14:textId="77777777" w:rsidTr="000D4747">
        <w:trPr>
          <w:trHeight w:val="20"/>
        </w:trPr>
        <w:tc>
          <w:tcPr>
            <w:tcW w:w="1902" w:type="dxa"/>
            <w:vAlign w:val="center"/>
          </w:tcPr>
          <w:p w14:paraId="7C02A27D"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100</w:t>
            </w:r>
          </w:p>
        </w:tc>
        <w:tc>
          <w:tcPr>
            <w:tcW w:w="1954" w:type="dxa"/>
            <w:vAlign w:val="center"/>
          </w:tcPr>
          <w:p w14:paraId="0C2084AF"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91</w:t>
            </w:r>
          </w:p>
        </w:tc>
        <w:tc>
          <w:tcPr>
            <w:tcW w:w="1928" w:type="dxa"/>
            <w:vAlign w:val="center"/>
          </w:tcPr>
          <w:p w14:paraId="568ED702"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91</w:t>
            </w:r>
          </w:p>
        </w:tc>
        <w:tc>
          <w:tcPr>
            <w:tcW w:w="1912" w:type="dxa"/>
            <w:vAlign w:val="center"/>
          </w:tcPr>
          <w:p w14:paraId="40DB52B9"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92</w:t>
            </w:r>
          </w:p>
        </w:tc>
        <w:tc>
          <w:tcPr>
            <w:tcW w:w="1875" w:type="dxa"/>
            <w:vAlign w:val="center"/>
          </w:tcPr>
          <w:p w14:paraId="39016BBC" w14:textId="77777777" w:rsidR="0066614D" w:rsidRPr="00892FC2" w:rsidRDefault="0066614D" w:rsidP="0066614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97</w:t>
            </w:r>
          </w:p>
        </w:tc>
      </w:tr>
    </w:tbl>
    <w:p w14:paraId="2F7589DE" w14:textId="77777777" w:rsidR="0066614D" w:rsidRPr="00892FC2" w:rsidRDefault="0066614D"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p>
    <w:p w14:paraId="4B36D494" w14:textId="77777777" w:rsidR="0066614D" w:rsidRPr="00892FC2" w:rsidRDefault="0066614D"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Практически все многоквартирные дома оборудованы централизованным водопроводом, канализацией, отоплением, электроснабжением и лишь незначительное количество индивидуальных жилых домов, в основном построенных в последние года, имеют некоторые виды инженерного оборудования. Однако степень благоустройства жилищного фонда в поселении по всем параметрам существенно выше средних показателей по </w:t>
      </w:r>
      <w:r w:rsidRPr="00892FC2">
        <w:rPr>
          <w:rFonts w:ascii="Times New Roman" w:eastAsia="Times New Roman" w:hAnsi="Times New Roman" w:cs="Times New Roman"/>
          <w:iCs/>
          <w:color w:val="000000" w:themeColor="text1"/>
          <w:sz w:val="26"/>
          <w:szCs w:val="26"/>
          <w:lang w:eastAsia="ru-RU"/>
        </w:rPr>
        <w:t>муниципальному образованию Приозерский муниципальный район</w:t>
      </w:r>
      <w:r w:rsidRPr="00892FC2">
        <w:rPr>
          <w:rFonts w:ascii="Times New Roman" w:eastAsia="Times New Roman" w:hAnsi="Times New Roman" w:cs="Times New Roman"/>
          <w:color w:val="000000" w:themeColor="text1"/>
          <w:sz w:val="26"/>
          <w:szCs w:val="26"/>
          <w:lang w:eastAsia="ru-RU"/>
        </w:rPr>
        <w:t>.</w:t>
      </w:r>
    </w:p>
    <w:p w14:paraId="1185FDD2" w14:textId="624B0F08" w:rsidR="0066614D" w:rsidRPr="00892FC2" w:rsidRDefault="0066614D"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По данным Приозерского бюро технической инвентаризации за период 2002 – 2012 гг. строительство муниципальных жилых домов в муниципальном образовании «Кузнечное» не велось, объемы строительства частного жилищного фонда </w:t>
      </w:r>
      <w:r w:rsidR="00BD51FF" w:rsidRPr="00892FC2">
        <w:rPr>
          <w:rFonts w:ascii="Times New Roman" w:eastAsia="Times New Roman" w:hAnsi="Times New Roman" w:cs="Times New Roman"/>
          <w:color w:val="000000" w:themeColor="text1"/>
          <w:sz w:val="26"/>
          <w:szCs w:val="26"/>
          <w:lang w:eastAsia="ru-RU"/>
        </w:rPr>
        <w:t xml:space="preserve">были </w:t>
      </w:r>
      <w:r w:rsidRPr="00892FC2">
        <w:rPr>
          <w:rFonts w:ascii="Times New Roman" w:eastAsia="Times New Roman" w:hAnsi="Times New Roman" w:cs="Times New Roman"/>
          <w:color w:val="000000" w:themeColor="text1"/>
          <w:sz w:val="26"/>
          <w:szCs w:val="26"/>
          <w:lang w:eastAsia="ru-RU"/>
        </w:rPr>
        <w:t>незначительны.</w:t>
      </w:r>
    </w:p>
    <w:p w14:paraId="748C7E52" w14:textId="2583531D" w:rsidR="00BD51FF" w:rsidRPr="00892FC2" w:rsidRDefault="00BD51FF"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Прогноз численности населения в соответствии с генеральным планом приведен в таблице 1.3.</w:t>
      </w:r>
    </w:p>
    <w:p w14:paraId="3A1840CC" w14:textId="0675A8E9" w:rsidR="00BD51FF" w:rsidRPr="00892FC2" w:rsidRDefault="00BD51FF" w:rsidP="00667751">
      <w:pPr>
        <w:spacing w:after="0" w:line="30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1.3 – Прогноз численности населения МО Кузнечное (данные генерального плана)</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701"/>
        <w:gridCol w:w="1417"/>
        <w:gridCol w:w="1276"/>
        <w:gridCol w:w="1197"/>
      </w:tblGrid>
      <w:tr w:rsidR="00892FC2" w:rsidRPr="00892FC2" w14:paraId="7119D5C5" w14:textId="77777777" w:rsidTr="00BD51FF">
        <w:trPr>
          <w:jc w:val="center"/>
        </w:trPr>
        <w:tc>
          <w:tcPr>
            <w:tcW w:w="3823" w:type="dxa"/>
            <w:tcBorders>
              <w:top w:val="single" w:sz="4" w:space="0" w:color="auto"/>
              <w:left w:val="single" w:sz="4" w:space="0" w:color="auto"/>
              <w:bottom w:val="single" w:sz="4" w:space="0" w:color="auto"/>
              <w:right w:val="single" w:sz="4" w:space="0" w:color="auto"/>
            </w:tcBorders>
            <w:vAlign w:val="center"/>
          </w:tcPr>
          <w:p w14:paraId="41F5A6DA"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Показатель</w:t>
            </w:r>
          </w:p>
        </w:tc>
        <w:tc>
          <w:tcPr>
            <w:tcW w:w="1701" w:type="dxa"/>
            <w:tcBorders>
              <w:top w:val="single" w:sz="4" w:space="0" w:color="auto"/>
              <w:left w:val="single" w:sz="4" w:space="0" w:color="auto"/>
              <w:bottom w:val="single" w:sz="4" w:space="0" w:color="auto"/>
              <w:right w:val="single" w:sz="4" w:space="0" w:color="auto"/>
            </w:tcBorders>
            <w:vAlign w:val="center"/>
          </w:tcPr>
          <w:p w14:paraId="080EDDE7"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 изм.</w:t>
            </w:r>
          </w:p>
        </w:tc>
        <w:tc>
          <w:tcPr>
            <w:tcW w:w="1417" w:type="dxa"/>
            <w:tcBorders>
              <w:top w:val="single" w:sz="4" w:space="0" w:color="auto"/>
              <w:left w:val="single" w:sz="4" w:space="0" w:color="auto"/>
              <w:bottom w:val="single" w:sz="4" w:space="0" w:color="auto"/>
              <w:right w:val="single" w:sz="4" w:space="0" w:color="auto"/>
            </w:tcBorders>
            <w:vAlign w:val="center"/>
          </w:tcPr>
          <w:p w14:paraId="3D639F31"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2010 г.</w:t>
            </w:r>
          </w:p>
        </w:tc>
        <w:tc>
          <w:tcPr>
            <w:tcW w:w="1276" w:type="dxa"/>
            <w:tcBorders>
              <w:top w:val="single" w:sz="4" w:space="0" w:color="auto"/>
              <w:left w:val="single" w:sz="4" w:space="0" w:color="auto"/>
              <w:bottom w:val="single" w:sz="4" w:space="0" w:color="auto"/>
              <w:right w:val="single" w:sz="4" w:space="0" w:color="auto"/>
            </w:tcBorders>
            <w:vAlign w:val="center"/>
          </w:tcPr>
          <w:p w14:paraId="31DEDE16"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metricconverter">
              <w:smartTagPr>
                <w:attr w:name="ProductID" w:val="2020 г"/>
              </w:smartTagPr>
              <w:r w:rsidRPr="00892FC2">
                <w:rPr>
                  <w:rFonts w:ascii="Times New Roman" w:eastAsia="Times New Roman" w:hAnsi="Times New Roman" w:cs="Times New Roman"/>
                  <w:color w:val="000000" w:themeColor="text1"/>
                  <w:sz w:val="20"/>
                  <w:szCs w:val="20"/>
                  <w:lang w:eastAsia="ru-RU"/>
                </w:rPr>
                <w:t>2020 г</w:t>
              </w:r>
            </w:smartTag>
            <w:r w:rsidRPr="00892FC2">
              <w:rPr>
                <w:rFonts w:ascii="Times New Roman" w:eastAsia="Times New Roman" w:hAnsi="Times New Roman" w:cs="Times New Roman"/>
                <w:color w:val="000000" w:themeColor="text1"/>
                <w:sz w:val="20"/>
                <w:szCs w:val="20"/>
                <w:lang w:eastAsia="ru-RU"/>
              </w:rPr>
              <w:t>.</w:t>
            </w:r>
          </w:p>
        </w:tc>
        <w:tc>
          <w:tcPr>
            <w:tcW w:w="1197" w:type="dxa"/>
            <w:tcBorders>
              <w:top w:val="single" w:sz="4" w:space="0" w:color="auto"/>
              <w:left w:val="single" w:sz="4" w:space="0" w:color="auto"/>
              <w:bottom w:val="single" w:sz="4" w:space="0" w:color="auto"/>
              <w:right w:val="single" w:sz="4" w:space="0" w:color="auto"/>
            </w:tcBorders>
            <w:vAlign w:val="center"/>
          </w:tcPr>
          <w:p w14:paraId="4DFAD02D"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smartTag w:uri="urn:schemas-microsoft-com:office:smarttags" w:element="metricconverter">
              <w:smartTagPr>
                <w:attr w:name="ProductID" w:val="2035 г"/>
              </w:smartTagPr>
              <w:r w:rsidRPr="00892FC2">
                <w:rPr>
                  <w:rFonts w:ascii="Times New Roman" w:eastAsia="Times New Roman" w:hAnsi="Times New Roman" w:cs="Times New Roman"/>
                  <w:color w:val="000000" w:themeColor="text1"/>
                  <w:sz w:val="20"/>
                  <w:szCs w:val="20"/>
                  <w:lang w:eastAsia="ru-RU"/>
                </w:rPr>
                <w:t>2035 г</w:t>
              </w:r>
            </w:smartTag>
            <w:r w:rsidRPr="00892FC2">
              <w:rPr>
                <w:rFonts w:ascii="Times New Roman" w:eastAsia="Times New Roman" w:hAnsi="Times New Roman" w:cs="Times New Roman"/>
                <w:color w:val="000000" w:themeColor="text1"/>
                <w:sz w:val="20"/>
                <w:szCs w:val="20"/>
                <w:lang w:eastAsia="ru-RU"/>
              </w:rPr>
              <w:t>.</w:t>
            </w:r>
          </w:p>
        </w:tc>
      </w:tr>
      <w:tr w:rsidR="00892FC2" w:rsidRPr="00892FC2" w14:paraId="6A1A2D10" w14:textId="77777777" w:rsidTr="00AE29D9">
        <w:trPr>
          <w:trHeight w:val="272"/>
          <w:jc w:val="center"/>
        </w:trPr>
        <w:tc>
          <w:tcPr>
            <w:tcW w:w="3823" w:type="dxa"/>
            <w:tcBorders>
              <w:top w:val="single" w:sz="4" w:space="0" w:color="auto"/>
              <w:left w:val="single" w:sz="4" w:space="0" w:color="auto"/>
              <w:bottom w:val="single" w:sz="4" w:space="0" w:color="auto"/>
              <w:right w:val="single" w:sz="4" w:space="0" w:color="auto"/>
            </w:tcBorders>
            <w:vAlign w:val="center"/>
          </w:tcPr>
          <w:p w14:paraId="072ACA86"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Численность населения, всего</w:t>
            </w:r>
          </w:p>
        </w:tc>
        <w:tc>
          <w:tcPr>
            <w:tcW w:w="1701" w:type="dxa"/>
            <w:tcBorders>
              <w:top w:val="single" w:sz="4" w:space="0" w:color="auto"/>
              <w:left w:val="single" w:sz="4" w:space="0" w:color="auto"/>
              <w:bottom w:val="single" w:sz="4" w:space="0" w:color="auto"/>
              <w:right w:val="single" w:sz="4" w:space="0" w:color="auto"/>
            </w:tcBorders>
            <w:vAlign w:val="center"/>
          </w:tcPr>
          <w:p w14:paraId="0FA83626"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чел.</w:t>
            </w:r>
          </w:p>
        </w:tc>
        <w:tc>
          <w:tcPr>
            <w:tcW w:w="1417" w:type="dxa"/>
            <w:tcBorders>
              <w:top w:val="single" w:sz="4" w:space="0" w:color="auto"/>
              <w:left w:val="single" w:sz="4" w:space="0" w:color="auto"/>
              <w:bottom w:val="single" w:sz="4" w:space="0" w:color="auto"/>
              <w:right w:val="single" w:sz="4" w:space="0" w:color="auto"/>
            </w:tcBorders>
            <w:vAlign w:val="center"/>
          </w:tcPr>
          <w:p w14:paraId="4331FD83"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4473</w:t>
            </w:r>
          </w:p>
        </w:tc>
        <w:tc>
          <w:tcPr>
            <w:tcW w:w="1276" w:type="dxa"/>
            <w:tcBorders>
              <w:top w:val="single" w:sz="4" w:space="0" w:color="auto"/>
              <w:left w:val="single" w:sz="4" w:space="0" w:color="auto"/>
              <w:bottom w:val="single" w:sz="4" w:space="0" w:color="auto"/>
              <w:right w:val="single" w:sz="4" w:space="0" w:color="auto"/>
            </w:tcBorders>
            <w:vAlign w:val="center"/>
          </w:tcPr>
          <w:p w14:paraId="6FD75CC9"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4000</w:t>
            </w:r>
          </w:p>
        </w:tc>
        <w:tc>
          <w:tcPr>
            <w:tcW w:w="1197" w:type="dxa"/>
            <w:tcBorders>
              <w:top w:val="single" w:sz="4" w:space="0" w:color="auto"/>
              <w:left w:val="single" w:sz="4" w:space="0" w:color="auto"/>
              <w:bottom w:val="single" w:sz="4" w:space="0" w:color="auto"/>
              <w:right w:val="single" w:sz="4" w:space="0" w:color="auto"/>
            </w:tcBorders>
            <w:vAlign w:val="center"/>
          </w:tcPr>
          <w:p w14:paraId="340F6ED3"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4700</w:t>
            </w:r>
          </w:p>
        </w:tc>
      </w:tr>
      <w:tr w:rsidR="00892FC2" w:rsidRPr="00892FC2" w14:paraId="587C7F45" w14:textId="77777777" w:rsidTr="00BD51FF">
        <w:trPr>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tcPr>
          <w:p w14:paraId="093FBEDE"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Моложе трудоспособного</w:t>
            </w:r>
          </w:p>
        </w:tc>
        <w:tc>
          <w:tcPr>
            <w:tcW w:w="1701" w:type="dxa"/>
            <w:tcBorders>
              <w:top w:val="single" w:sz="4" w:space="0" w:color="auto"/>
              <w:left w:val="single" w:sz="4" w:space="0" w:color="auto"/>
              <w:bottom w:val="single" w:sz="4" w:space="0" w:color="auto"/>
              <w:right w:val="single" w:sz="4" w:space="0" w:color="auto"/>
            </w:tcBorders>
            <w:vAlign w:val="center"/>
          </w:tcPr>
          <w:p w14:paraId="6D8A0E62"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14:paraId="6456A73B"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716</w:t>
            </w:r>
          </w:p>
        </w:tc>
        <w:tc>
          <w:tcPr>
            <w:tcW w:w="1276" w:type="dxa"/>
            <w:tcBorders>
              <w:top w:val="single" w:sz="4" w:space="0" w:color="auto"/>
              <w:left w:val="single" w:sz="4" w:space="0" w:color="auto"/>
              <w:bottom w:val="single" w:sz="4" w:space="0" w:color="auto"/>
              <w:right w:val="single" w:sz="4" w:space="0" w:color="auto"/>
            </w:tcBorders>
            <w:vAlign w:val="center"/>
          </w:tcPr>
          <w:p w14:paraId="6B5A7658"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660</w:t>
            </w:r>
          </w:p>
        </w:tc>
        <w:tc>
          <w:tcPr>
            <w:tcW w:w="1197" w:type="dxa"/>
            <w:tcBorders>
              <w:top w:val="single" w:sz="4" w:space="0" w:color="auto"/>
              <w:left w:val="single" w:sz="4" w:space="0" w:color="auto"/>
              <w:bottom w:val="single" w:sz="4" w:space="0" w:color="auto"/>
              <w:right w:val="single" w:sz="4" w:space="0" w:color="auto"/>
            </w:tcBorders>
            <w:vAlign w:val="center"/>
          </w:tcPr>
          <w:p w14:paraId="087B0E1A"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658</w:t>
            </w:r>
          </w:p>
        </w:tc>
      </w:tr>
      <w:tr w:rsidR="00892FC2" w:rsidRPr="00892FC2" w14:paraId="6E89DF96" w14:textId="77777777" w:rsidTr="00BD51FF">
        <w:trPr>
          <w:jc w:val="center"/>
        </w:trPr>
        <w:tc>
          <w:tcPr>
            <w:tcW w:w="3823" w:type="dxa"/>
            <w:vMerge/>
            <w:tcBorders>
              <w:top w:val="single" w:sz="4" w:space="0" w:color="auto"/>
              <w:left w:val="single" w:sz="4" w:space="0" w:color="auto"/>
              <w:bottom w:val="single" w:sz="4" w:space="0" w:color="auto"/>
              <w:right w:val="single" w:sz="4" w:space="0" w:color="auto"/>
            </w:tcBorders>
            <w:vAlign w:val="center"/>
          </w:tcPr>
          <w:p w14:paraId="3B2B6630"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0AFC1D67"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0500A35B"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vAlign w:val="center"/>
          </w:tcPr>
          <w:p w14:paraId="0487909C"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val="en-US" w:eastAsia="ru-RU"/>
              </w:rPr>
              <w:t>16</w:t>
            </w:r>
            <w:r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val="en-US" w:eastAsia="ru-RU"/>
              </w:rPr>
              <w:t>5</w:t>
            </w:r>
          </w:p>
        </w:tc>
        <w:tc>
          <w:tcPr>
            <w:tcW w:w="1197" w:type="dxa"/>
            <w:tcBorders>
              <w:top w:val="single" w:sz="4" w:space="0" w:color="auto"/>
              <w:left w:val="single" w:sz="4" w:space="0" w:color="auto"/>
              <w:bottom w:val="single" w:sz="4" w:space="0" w:color="auto"/>
              <w:right w:val="single" w:sz="4" w:space="0" w:color="auto"/>
            </w:tcBorders>
            <w:vAlign w:val="center"/>
          </w:tcPr>
          <w:p w14:paraId="5FC36D23"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val="en-US" w:eastAsia="ru-RU"/>
              </w:rPr>
              <w:t>14</w:t>
            </w:r>
          </w:p>
        </w:tc>
      </w:tr>
      <w:tr w:rsidR="00892FC2" w:rsidRPr="00892FC2" w14:paraId="641FAF3B" w14:textId="77777777" w:rsidTr="00BD51FF">
        <w:trPr>
          <w:jc w:val="center"/>
        </w:trPr>
        <w:tc>
          <w:tcPr>
            <w:tcW w:w="3823" w:type="dxa"/>
            <w:tcBorders>
              <w:top w:val="single" w:sz="4" w:space="0" w:color="auto"/>
              <w:left w:val="single" w:sz="4" w:space="0" w:color="auto"/>
              <w:bottom w:val="single" w:sz="4" w:space="0" w:color="auto"/>
              <w:right w:val="single" w:sz="4" w:space="0" w:color="auto"/>
            </w:tcBorders>
            <w:vAlign w:val="center"/>
          </w:tcPr>
          <w:p w14:paraId="3A5378AD"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w:t>
            </w:r>
          </w:p>
          <w:p w14:paraId="2F495001" w14:textId="77777777" w:rsidR="00BD51FF" w:rsidRPr="00892FC2" w:rsidRDefault="00BD51FF" w:rsidP="007F0415">
            <w:pPr>
              <w:spacing w:after="0" w:line="240" w:lineRule="auto"/>
              <w:ind w:left="397" w:hanging="397"/>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детей дошкольного возраста (1-6 лет)</w:t>
            </w:r>
          </w:p>
          <w:p w14:paraId="2A8EF0F5" w14:textId="77777777" w:rsidR="00BD51FF" w:rsidRPr="00892FC2" w:rsidRDefault="00BD51FF" w:rsidP="007F0415">
            <w:pPr>
              <w:spacing w:after="0" w:line="240" w:lineRule="auto"/>
              <w:ind w:left="397" w:hanging="397"/>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детей школьного возраста (7-17 лет)</w:t>
            </w:r>
          </w:p>
        </w:tc>
        <w:tc>
          <w:tcPr>
            <w:tcW w:w="1701" w:type="dxa"/>
            <w:tcBorders>
              <w:top w:val="single" w:sz="4" w:space="0" w:color="auto"/>
              <w:left w:val="single" w:sz="4" w:space="0" w:color="auto"/>
              <w:bottom w:val="single" w:sz="4" w:space="0" w:color="auto"/>
              <w:right w:val="single" w:sz="4" w:space="0" w:color="auto"/>
            </w:tcBorders>
            <w:vAlign w:val="center"/>
          </w:tcPr>
          <w:p w14:paraId="48BEC27E"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14:paraId="59382D4B"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p>
          <w:p w14:paraId="1C792929" w14:textId="298CC547" w:rsidR="00BD51FF" w:rsidRPr="00892FC2" w:rsidRDefault="00BD51FF" w:rsidP="00BD51F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269</w:t>
            </w:r>
          </w:p>
          <w:p w14:paraId="2723E0BD" w14:textId="402D6BC9" w:rsidR="00BD51FF" w:rsidRPr="00892FC2" w:rsidRDefault="00BD51FF" w:rsidP="00BD51F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493</w:t>
            </w:r>
          </w:p>
        </w:tc>
        <w:tc>
          <w:tcPr>
            <w:tcW w:w="1276" w:type="dxa"/>
            <w:tcBorders>
              <w:top w:val="single" w:sz="4" w:space="0" w:color="auto"/>
              <w:left w:val="single" w:sz="4" w:space="0" w:color="auto"/>
              <w:bottom w:val="single" w:sz="4" w:space="0" w:color="auto"/>
              <w:right w:val="single" w:sz="4" w:space="0" w:color="auto"/>
            </w:tcBorders>
            <w:vAlign w:val="center"/>
          </w:tcPr>
          <w:p w14:paraId="26718382"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p>
          <w:p w14:paraId="7C34BA7E" w14:textId="187904AB" w:rsidR="00BD51FF" w:rsidRPr="00892FC2" w:rsidRDefault="00BD51FF" w:rsidP="00BD51F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248</w:t>
            </w:r>
          </w:p>
          <w:p w14:paraId="0DE361D9"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454</w:t>
            </w:r>
          </w:p>
        </w:tc>
        <w:tc>
          <w:tcPr>
            <w:tcW w:w="1197" w:type="dxa"/>
            <w:tcBorders>
              <w:top w:val="single" w:sz="4" w:space="0" w:color="auto"/>
              <w:left w:val="single" w:sz="4" w:space="0" w:color="auto"/>
              <w:bottom w:val="single" w:sz="4" w:space="0" w:color="auto"/>
              <w:right w:val="single" w:sz="4" w:space="0" w:color="auto"/>
            </w:tcBorders>
            <w:vAlign w:val="center"/>
          </w:tcPr>
          <w:p w14:paraId="672D6EDD"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p>
          <w:p w14:paraId="6D6A684D" w14:textId="75B4DFB9" w:rsidR="00BD51FF" w:rsidRPr="00892FC2" w:rsidRDefault="00BD51FF" w:rsidP="00BD51F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247</w:t>
            </w:r>
          </w:p>
          <w:p w14:paraId="26304CB5"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453</w:t>
            </w:r>
          </w:p>
        </w:tc>
      </w:tr>
      <w:tr w:rsidR="00892FC2" w:rsidRPr="00892FC2" w14:paraId="6EA4BE7A" w14:textId="77777777" w:rsidTr="00BD51FF">
        <w:trPr>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tcPr>
          <w:p w14:paraId="2E925941"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Трудоспособного</w:t>
            </w:r>
          </w:p>
        </w:tc>
        <w:tc>
          <w:tcPr>
            <w:tcW w:w="1701" w:type="dxa"/>
            <w:tcBorders>
              <w:top w:val="single" w:sz="4" w:space="0" w:color="auto"/>
              <w:left w:val="single" w:sz="4" w:space="0" w:color="auto"/>
              <w:bottom w:val="single" w:sz="4" w:space="0" w:color="auto"/>
              <w:right w:val="single" w:sz="4" w:space="0" w:color="auto"/>
            </w:tcBorders>
            <w:vAlign w:val="center"/>
          </w:tcPr>
          <w:p w14:paraId="3F76DEE4"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14:paraId="4E51A738"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2728</w:t>
            </w:r>
          </w:p>
        </w:tc>
        <w:tc>
          <w:tcPr>
            <w:tcW w:w="1276" w:type="dxa"/>
            <w:tcBorders>
              <w:top w:val="single" w:sz="4" w:space="0" w:color="auto"/>
              <w:left w:val="single" w:sz="4" w:space="0" w:color="auto"/>
              <w:bottom w:val="single" w:sz="4" w:space="0" w:color="auto"/>
              <w:right w:val="single" w:sz="4" w:space="0" w:color="auto"/>
            </w:tcBorders>
            <w:vAlign w:val="center"/>
          </w:tcPr>
          <w:p w14:paraId="2D88F9BE"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2160</w:t>
            </w:r>
          </w:p>
        </w:tc>
        <w:tc>
          <w:tcPr>
            <w:tcW w:w="1197" w:type="dxa"/>
            <w:tcBorders>
              <w:top w:val="single" w:sz="4" w:space="0" w:color="auto"/>
              <w:left w:val="single" w:sz="4" w:space="0" w:color="auto"/>
              <w:bottom w:val="single" w:sz="4" w:space="0" w:color="auto"/>
              <w:right w:val="single" w:sz="4" w:space="0" w:color="auto"/>
            </w:tcBorders>
            <w:vAlign w:val="center"/>
          </w:tcPr>
          <w:p w14:paraId="7AE1C529"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2491</w:t>
            </w:r>
          </w:p>
        </w:tc>
      </w:tr>
      <w:tr w:rsidR="00892FC2" w:rsidRPr="00892FC2" w14:paraId="0A4A4235" w14:textId="77777777" w:rsidTr="00667751">
        <w:trPr>
          <w:jc w:val="center"/>
        </w:trPr>
        <w:tc>
          <w:tcPr>
            <w:tcW w:w="3823" w:type="dxa"/>
            <w:vMerge/>
            <w:tcBorders>
              <w:top w:val="single" w:sz="4" w:space="0" w:color="auto"/>
              <w:left w:val="single" w:sz="4" w:space="0" w:color="auto"/>
              <w:bottom w:val="single" w:sz="4" w:space="0" w:color="auto"/>
              <w:right w:val="single" w:sz="4" w:space="0" w:color="auto"/>
            </w:tcBorders>
            <w:vAlign w:val="center"/>
          </w:tcPr>
          <w:p w14:paraId="412C435C"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5A20EFC5"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3C9B401E"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61</w:t>
            </w:r>
          </w:p>
        </w:tc>
        <w:tc>
          <w:tcPr>
            <w:tcW w:w="1276" w:type="dxa"/>
            <w:tcBorders>
              <w:top w:val="single" w:sz="4" w:space="0" w:color="auto"/>
              <w:left w:val="single" w:sz="4" w:space="0" w:color="auto"/>
              <w:bottom w:val="single" w:sz="4" w:space="0" w:color="auto"/>
              <w:right w:val="single" w:sz="4" w:space="0" w:color="auto"/>
            </w:tcBorders>
            <w:vAlign w:val="center"/>
          </w:tcPr>
          <w:p w14:paraId="2AF799CA"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54</w:t>
            </w:r>
          </w:p>
        </w:tc>
        <w:tc>
          <w:tcPr>
            <w:tcW w:w="1197" w:type="dxa"/>
            <w:tcBorders>
              <w:top w:val="single" w:sz="4" w:space="0" w:color="auto"/>
              <w:left w:val="single" w:sz="4" w:space="0" w:color="auto"/>
              <w:bottom w:val="single" w:sz="4" w:space="0" w:color="auto"/>
              <w:right w:val="single" w:sz="4" w:space="0" w:color="auto"/>
            </w:tcBorders>
            <w:vAlign w:val="center"/>
          </w:tcPr>
          <w:p w14:paraId="77D39A85"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w:t>
            </w:r>
          </w:p>
        </w:tc>
      </w:tr>
      <w:tr w:rsidR="00892FC2" w:rsidRPr="00892FC2" w14:paraId="3D42E271" w14:textId="77777777" w:rsidTr="00667751">
        <w:trPr>
          <w:jc w:val="center"/>
        </w:trPr>
        <w:tc>
          <w:tcPr>
            <w:tcW w:w="3823" w:type="dxa"/>
            <w:vMerge w:val="restart"/>
            <w:tcBorders>
              <w:top w:val="single" w:sz="4" w:space="0" w:color="auto"/>
              <w:left w:val="single" w:sz="4" w:space="0" w:color="auto"/>
              <w:bottom w:val="single" w:sz="4" w:space="0" w:color="auto"/>
              <w:right w:val="single" w:sz="4" w:space="0" w:color="auto"/>
            </w:tcBorders>
            <w:vAlign w:val="center"/>
          </w:tcPr>
          <w:p w14:paraId="5DDAB309" w14:textId="77777777" w:rsidR="00BD51FF" w:rsidRPr="00892FC2" w:rsidRDefault="00BD51FF" w:rsidP="007F041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Старше трудоспособного</w:t>
            </w:r>
          </w:p>
        </w:tc>
        <w:tc>
          <w:tcPr>
            <w:tcW w:w="1701" w:type="dxa"/>
            <w:tcBorders>
              <w:top w:val="single" w:sz="4" w:space="0" w:color="auto"/>
              <w:left w:val="single" w:sz="4" w:space="0" w:color="auto"/>
              <w:bottom w:val="single" w:sz="4" w:space="0" w:color="auto"/>
              <w:right w:val="single" w:sz="4" w:space="0" w:color="auto"/>
            </w:tcBorders>
            <w:vAlign w:val="center"/>
          </w:tcPr>
          <w:p w14:paraId="2A133A8F"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чел.</w:t>
            </w:r>
          </w:p>
        </w:tc>
        <w:tc>
          <w:tcPr>
            <w:tcW w:w="1417" w:type="dxa"/>
            <w:tcBorders>
              <w:top w:val="single" w:sz="4" w:space="0" w:color="auto"/>
              <w:left w:val="single" w:sz="4" w:space="0" w:color="auto"/>
              <w:bottom w:val="single" w:sz="4" w:space="0" w:color="auto"/>
              <w:right w:val="single" w:sz="4" w:space="0" w:color="auto"/>
            </w:tcBorders>
            <w:vAlign w:val="center"/>
          </w:tcPr>
          <w:p w14:paraId="3EBA5511"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1029</w:t>
            </w:r>
          </w:p>
        </w:tc>
        <w:tc>
          <w:tcPr>
            <w:tcW w:w="1276" w:type="dxa"/>
            <w:tcBorders>
              <w:top w:val="single" w:sz="4" w:space="0" w:color="auto"/>
              <w:left w:val="single" w:sz="4" w:space="0" w:color="auto"/>
              <w:bottom w:val="single" w:sz="4" w:space="0" w:color="auto"/>
              <w:right w:val="single" w:sz="4" w:space="0" w:color="auto"/>
            </w:tcBorders>
            <w:vAlign w:val="center"/>
          </w:tcPr>
          <w:p w14:paraId="0D5E5435"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1180</w:t>
            </w:r>
          </w:p>
        </w:tc>
        <w:tc>
          <w:tcPr>
            <w:tcW w:w="1197" w:type="dxa"/>
            <w:tcBorders>
              <w:top w:val="single" w:sz="4" w:space="0" w:color="auto"/>
              <w:left w:val="single" w:sz="4" w:space="0" w:color="auto"/>
              <w:bottom w:val="single" w:sz="4" w:space="0" w:color="auto"/>
              <w:right w:val="single" w:sz="4" w:space="0" w:color="auto"/>
            </w:tcBorders>
            <w:vAlign w:val="center"/>
          </w:tcPr>
          <w:p w14:paraId="76D11F5C"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1598</w:t>
            </w:r>
          </w:p>
        </w:tc>
      </w:tr>
      <w:tr w:rsidR="00BD51FF" w:rsidRPr="00892FC2" w14:paraId="210CB5E4" w14:textId="77777777" w:rsidTr="00667751">
        <w:trPr>
          <w:jc w:val="center"/>
        </w:trPr>
        <w:tc>
          <w:tcPr>
            <w:tcW w:w="3823" w:type="dxa"/>
            <w:vMerge/>
            <w:tcBorders>
              <w:top w:val="single" w:sz="4" w:space="0" w:color="auto"/>
              <w:left w:val="single" w:sz="4" w:space="0" w:color="auto"/>
              <w:bottom w:val="single" w:sz="4" w:space="0" w:color="auto"/>
              <w:right w:val="single" w:sz="4" w:space="0" w:color="auto"/>
            </w:tcBorders>
          </w:tcPr>
          <w:p w14:paraId="49F5D5C7"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77170D21"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A5FA306"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14:paraId="51FDF6B8"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29,5</w:t>
            </w:r>
          </w:p>
        </w:tc>
        <w:tc>
          <w:tcPr>
            <w:tcW w:w="1197" w:type="dxa"/>
            <w:tcBorders>
              <w:top w:val="single" w:sz="4" w:space="0" w:color="auto"/>
              <w:left w:val="single" w:sz="4" w:space="0" w:color="auto"/>
              <w:bottom w:val="single" w:sz="4" w:space="0" w:color="auto"/>
              <w:right w:val="single" w:sz="4" w:space="0" w:color="auto"/>
            </w:tcBorders>
            <w:vAlign w:val="center"/>
          </w:tcPr>
          <w:p w14:paraId="16EECD02" w14:textId="77777777" w:rsidR="00BD51FF" w:rsidRPr="00892FC2" w:rsidRDefault="00BD51FF" w:rsidP="007F041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w:t>
            </w:r>
          </w:p>
        </w:tc>
      </w:tr>
    </w:tbl>
    <w:p w14:paraId="6AF11742" w14:textId="533746F7" w:rsidR="007F0415" w:rsidRPr="00892FC2" w:rsidRDefault="007F0415" w:rsidP="006A1F0F">
      <w:pPr>
        <w:spacing w:after="0" w:line="336" w:lineRule="auto"/>
        <w:ind w:firstLine="567"/>
        <w:jc w:val="both"/>
        <w:rPr>
          <w:rFonts w:ascii="Times New Roman" w:eastAsia="Times New Roman" w:hAnsi="Times New Roman" w:cs="Times New Roman"/>
          <w:color w:val="000000" w:themeColor="text1"/>
          <w:sz w:val="16"/>
          <w:szCs w:val="16"/>
          <w:highlight w:val="yellow"/>
          <w:lang w:eastAsia="ru-RU"/>
        </w:rPr>
      </w:pPr>
    </w:p>
    <w:p w14:paraId="448EF7CB" w14:textId="7B58A927" w:rsidR="00BD51FF" w:rsidRPr="00892FC2" w:rsidRDefault="00BD51FF"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Учитывая возможности размещения нового жилищного строительства в пределах границ муниципального образования «Кузнечное» на расчетный срок проектирования в проекте генерального плана был принят уровень средней жилищной обеспеченности на душу населения – </w:t>
      </w:r>
      <w:smartTag w:uri="urn:schemas-microsoft-com:office:smarttags" w:element="metricconverter">
        <w:smartTagPr>
          <w:attr w:name="ProductID" w:val="26 кв. м"/>
        </w:smartTagPr>
        <w:r w:rsidRPr="00892FC2">
          <w:rPr>
            <w:rFonts w:ascii="Times New Roman" w:eastAsia="Times New Roman" w:hAnsi="Times New Roman" w:cs="Times New Roman"/>
            <w:color w:val="000000" w:themeColor="text1"/>
            <w:sz w:val="26"/>
            <w:szCs w:val="26"/>
            <w:lang w:eastAsia="ru-RU"/>
          </w:rPr>
          <w:t>26 кв. м</w:t>
        </w:r>
      </w:smartTag>
      <w:r w:rsidRPr="00892FC2">
        <w:rPr>
          <w:rFonts w:ascii="Times New Roman" w:eastAsia="Times New Roman" w:hAnsi="Times New Roman" w:cs="Times New Roman"/>
          <w:color w:val="000000" w:themeColor="text1"/>
          <w:sz w:val="26"/>
          <w:szCs w:val="26"/>
          <w:lang w:eastAsia="ru-RU"/>
        </w:rPr>
        <w:t xml:space="preserve"> общей площади на человека.</w:t>
      </w:r>
    </w:p>
    <w:p w14:paraId="0E559BF2" w14:textId="3568585C" w:rsidR="00BD51FF" w:rsidRPr="00892FC2" w:rsidRDefault="00BD51FF" w:rsidP="00667751">
      <w:pPr>
        <w:spacing w:after="0" w:line="300" w:lineRule="auto"/>
        <w:ind w:firstLine="720"/>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таблице </w:t>
      </w:r>
      <w:r w:rsidR="00AE29D9" w:rsidRPr="00892FC2">
        <w:rPr>
          <w:rFonts w:ascii="Times New Roman" w:eastAsia="Times New Roman" w:hAnsi="Times New Roman" w:cs="Times New Roman"/>
          <w:color w:val="000000" w:themeColor="text1"/>
          <w:sz w:val="26"/>
          <w:szCs w:val="26"/>
          <w:lang w:eastAsia="ru-RU"/>
        </w:rPr>
        <w:t>1.4</w:t>
      </w:r>
      <w:r w:rsidRPr="00892FC2">
        <w:rPr>
          <w:rFonts w:ascii="Times New Roman" w:eastAsia="Times New Roman" w:hAnsi="Times New Roman" w:cs="Times New Roman"/>
          <w:color w:val="000000" w:themeColor="text1"/>
          <w:sz w:val="26"/>
          <w:szCs w:val="26"/>
          <w:lang w:eastAsia="ru-RU"/>
        </w:rPr>
        <w:t xml:space="preserve"> приведены расчеты территорий, необходимых для размещения нового жилищного строительства в течение расчетного срока </w:t>
      </w:r>
      <w:r w:rsidR="00AE29D9" w:rsidRPr="00892FC2">
        <w:rPr>
          <w:rFonts w:ascii="Times New Roman" w:eastAsia="Times New Roman" w:hAnsi="Times New Roman" w:cs="Times New Roman"/>
          <w:color w:val="000000" w:themeColor="text1"/>
          <w:sz w:val="26"/>
          <w:szCs w:val="26"/>
          <w:lang w:eastAsia="ru-RU"/>
        </w:rPr>
        <w:t xml:space="preserve">генерального плана </w:t>
      </w:r>
      <w:r w:rsidR="00AE29D9"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eastAsia="ru-RU"/>
        </w:rPr>
        <w:t>(до 2035 года).</w:t>
      </w:r>
      <w:bookmarkStart w:id="32" w:name="_Toc316054834"/>
    </w:p>
    <w:p w14:paraId="5ABF35CB" w14:textId="4A1BC52F" w:rsidR="00BD51FF" w:rsidRPr="00892FC2" w:rsidRDefault="00BD51FF" w:rsidP="00667751">
      <w:pPr>
        <w:spacing w:after="0" w:line="30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w:t>
      </w:r>
      <w:bookmarkStart w:id="33" w:name="_Toc316054835"/>
      <w:bookmarkEnd w:id="32"/>
      <w:r w:rsidR="00AE29D9" w:rsidRPr="00892FC2">
        <w:rPr>
          <w:rFonts w:ascii="Times New Roman" w:eastAsia="Times New Roman" w:hAnsi="Times New Roman" w:cs="Times New Roman"/>
          <w:b/>
          <w:bCs/>
          <w:color w:val="000000" w:themeColor="text1"/>
          <w:sz w:val="24"/>
          <w:szCs w:val="24"/>
          <w:lang w:eastAsia="ru-RU"/>
        </w:rPr>
        <w:t>1.4 –</w:t>
      </w:r>
      <w:r w:rsidRPr="00892FC2">
        <w:rPr>
          <w:rFonts w:ascii="Times New Roman" w:eastAsia="Times New Roman" w:hAnsi="Times New Roman" w:cs="Times New Roman"/>
          <w:b/>
          <w:bCs/>
          <w:color w:val="000000" w:themeColor="text1"/>
          <w:sz w:val="24"/>
          <w:szCs w:val="24"/>
          <w:lang w:eastAsia="ru-RU"/>
        </w:rPr>
        <w:t xml:space="preserve"> Расчет объемов и территорий нового жилищного строительства</w:t>
      </w:r>
      <w:bookmarkEnd w:id="33"/>
      <w:r w:rsidRPr="00892FC2">
        <w:rPr>
          <w:rFonts w:ascii="Times New Roman" w:eastAsia="Times New Roman" w:hAnsi="Times New Roman" w:cs="Times New Roman"/>
          <w:b/>
          <w:bCs/>
          <w:color w:val="000000" w:themeColor="text1"/>
          <w:sz w:val="24"/>
          <w:szCs w:val="24"/>
          <w:lang w:eastAsia="ru-RU"/>
        </w:rPr>
        <w:t xml:space="preserve"> на проектное население муниципального образования «Кузнечное»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928"/>
        <w:gridCol w:w="2045"/>
        <w:gridCol w:w="1057"/>
        <w:gridCol w:w="1028"/>
      </w:tblGrid>
      <w:tr w:rsidR="00892FC2" w:rsidRPr="00892FC2" w14:paraId="44967F9C" w14:textId="77777777" w:rsidTr="00667751">
        <w:trPr>
          <w:cantSplit/>
          <w:trHeight w:val="134"/>
          <w:jc w:val="center"/>
        </w:trPr>
        <w:tc>
          <w:tcPr>
            <w:tcW w:w="296" w:type="pct"/>
            <w:tcBorders>
              <w:top w:val="single" w:sz="4" w:space="0" w:color="auto"/>
              <w:left w:val="single" w:sz="4" w:space="0" w:color="auto"/>
              <w:right w:val="single" w:sz="4" w:space="0" w:color="auto"/>
            </w:tcBorders>
            <w:vAlign w:val="center"/>
          </w:tcPr>
          <w:p w14:paraId="747F8023"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p w14:paraId="5A63C549"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п/п</w:t>
            </w:r>
          </w:p>
        </w:tc>
        <w:tc>
          <w:tcPr>
            <w:tcW w:w="2559" w:type="pct"/>
            <w:tcBorders>
              <w:top w:val="single" w:sz="4" w:space="0" w:color="auto"/>
              <w:left w:val="single" w:sz="4" w:space="0" w:color="auto"/>
              <w:right w:val="single" w:sz="4" w:space="0" w:color="auto"/>
            </w:tcBorders>
            <w:vAlign w:val="center"/>
          </w:tcPr>
          <w:p w14:paraId="4094640D"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Показатели</w:t>
            </w:r>
          </w:p>
        </w:tc>
        <w:tc>
          <w:tcPr>
            <w:tcW w:w="1062" w:type="pct"/>
            <w:tcBorders>
              <w:top w:val="single" w:sz="4" w:space="0" w:color="auto"/>
              <w:left w:val="single" w:sz="4" w:space="0" w:color="auto"/>
              <w:right w:val="single" w:sz="4" w:space="0" w:color="auto"/>
            </w:tcBorders>
            <w:vAlign w:val="center"/>
          </w:tcPr>
          <w:p w14:paraId="1351E339" w14:textId="77777777" w:rsidR="00AE29D9"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Единица </w:t>
            </w:r>
          </w:p>
          <w:p w14:paraId="17CF1B18" w14:textId="266888B9"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измерения</w:t>
            </w:r>
          </w:p>
        </w:tc>
        <w:tc>
          <w:tcPr>
            <w:tcW w:w="549" w:type="pct"/>
            <w:tcBorders>
              <w:top w:val="single" w:sz="4" w:space="0" w:color="auto"/>
              <w:left w:val="single" w:sz="4" w:space="0" w:color="auto"/>
              <w:right w:val="single" w:sz="4" w:space="0" w:color="auto"/>
            </w:tcBorders>
            <w:vAlign w:val="center"/>
          </w:tcPr>
          <w:p w14:paraId="7F4F2F6C"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2020 год</w:t>
            </w:r>
          </w:p>
        </w:tc>
        <w:tc>
          <w:tcPr>
            <w:tcW w:w="534" w:type="pct"/>
            <w:tcBorders>
              <w:top w:val="single" w:sz="4" w:space="0" w:color="auto"/>
              <w:left w:val="single" w:sz="4" w:space="0" w:color="auto"/>
              <w:right w:val="single" w:sz="4" w:space="0" w:color="auto"/>
            </w:tcBorders>
            <w:vAlign w:val="center"/>
          </w:tcPr>
          <w:p w14:paraId="1BDB3BEC"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2035 год</w:t>
            </w:r>
          </w:p>
        </w:tc>
      </w:tr>
      <w:tr w:rsidR="00892FC2" w:rsidRPr="00892FC2" w14:paraId="72196C48"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5CAA6A52"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2559" w:type="pct"/>
            <w:tcBorders>
              <w:top w:val="single" w:sz="4" w:space="0" w:color="auto"/>
              <w:left w:val="single" w:sz="4" w:space="0" w:color="auto"/>
              <w:bottom w:val="single" w:sz="4" w:space="0" w:color="auto"/>
              <w:right w:val="single" w:sz="4" w:space="0" w:color="auto"/>
            </w:tcBorders>
            <w:vAlign w:val="center"/>
          </w:tcPr>
          <w:p w14:paraId="10BDC626"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Проектная численность населения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14:paraId="5B676B08"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чел.</w:t>
            </w:r>
          </w:p>
        </w:tc>
        <w:tc>
          <w:tcPr>
            <w:tcW w:w="549" w:type="pct"/>
            <w:tcBorders>
              <w:top w:val="single" w:sz="4" w:space="0" w:color="auto"/>
              <w:left w:val="single" w:sz="4" w:space="0" w:color="auto"/>
              <w:bottom w:val="single" w:sz="4" w:space="0" w:color="auto"/>
              <w:right w:val="single" w:sz="4" w:space="0" w:color="auto"/>
            </w:tcBorders>
            <w:vAlign w:val="center"/>
          </w:tcPr>
          <w:p w14:paraId="2981F9D5"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4000</w:t>
            </w:r>
          </w:p>
        </w:tc>
        <w:tc>
          <w:tcPr>
            <w:tcW w:w="534" w:type="pct"/>
            <w:tcBorders>
              <w:top w:val="single" w:sz="4" w:space="0" w:color="auto"/>
              <w:left w:val="single" w:sz="4" w:space="0" w:color="auto"/>
              <w:bottom w:val="single" w:sz="4" w:space="0" w:color="auto"/>
              <w:right w:val="single" w:sz="4" w:space="0" w:color="auto"/>
            </w:tcBorders>
            <w:vAlign w:val="center"/>
          </w:tcPr>
          <w:p w14:paraId="7A5A37BE"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4700</w:t>
            </w:r>
          </w:p>
        </w:tc>
      </w:tr>
      <w:tr w:rsidR="00892FC2" w:rsidRPr="00892FC2" w14:paraId="71500BCF"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545BF486"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2559" w:type="pct"/>
            <w:tcBorders>
              <w:top w:val="single" w:sz="4" w:space="0" w:color="auto"/>
              <w:left w:val="single" w:sz="4" w:space="0" w:color="auto"/>
              <w:bottom w:val="single" w:sz="4" w:space="0" w:color="auto"/>
              <w:right w:val="single" w:sz="4" w:space="0" w:color="auto"/>
            </w:tcBorders>
            <w:vAlign w:val="center"/>
          </w:tcPr>
          <w:p w14:paraId="66C0A7F2"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Средняя жилищная обеспеченность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14:paraId="07F7E501"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 м общей площади на 1 чел.</w:t>
            </w:r>
          </w:p>
        </w:tc>
        <w:tc>
          <w:tcPr>
            <w:tcW w:w="549" w:type="pct"/>
            <w:tcBorders>
              <w:top w:val="single" w:sz="4" w:space="0" w:color="auto"/>
              <w:left w:val="single" w:sz="4" w:space="0" w:color="auto"/>
              <w:bottom w:val="single" w:sz="4" w:space="0" w:color="auto"/>
              <w:right w:val="single" w:sz="4" w:space="0" w:color="auto"/>
            </w:tcBorders>
            <w:vAlign w:val="center"/>
          </w:tcPr>
          <w:p w14:paraId="4C191507"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w:t>
            </w:r>
          </w:p>
        </w:tc>
        <w:tc>
          <w:tcPr>
            <w:tcW w:w="534" w:type="pct"/>
            <w:tcBorders>
              <w:top w:val="single" w:sz="4" w:space="0" w:color="auto"/>
              <w:left w:val="single" w:sz="4" w:space="0" w:color="auto"/>
              <w:bottom w:val="single" w:sz="4" w:space="0" w:color="auto"/>
              <w:right w:val="single" w:sz="4" w:space="0" w:color="auto"/>
            </w:tcBorders>
            <w:vAlign w:val="center"/>
          </w:tcPr>
          <w:p w14:paraId="79489A30"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w:t>
            </w:r>
          </w:p>
        </w:tc>
      </w:tr>
      <w:tr w:rsidR="00892FC2" w:rsidRPr="00892FC2" w14:paraId="79102C6B"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26E20574"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2559" w:type="pct"/>
            <w:tcBorders>
              <w:top w:val="single" w:sz="4" w:space="0" w:color="auto"/>
              <w:left w:val="single" w:sz="4" w:space="0" w:color="auto"/>
              <w:bottom w:val="single" w:sz="4" w:space="0" w:color="auto"/>
              <w:right w:val="single" w:sz="4" w:space="0" w:color="auto"/>
            </w:tcBorders>
            <w:vAlign w:val="center"/>
          </w:tcPr>
          <w:p w14:paraId="47F7F35B"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Требуемый жилищный фонд на конец периода</w:t>
            </w:r>
          </w:p>
        </w:tc>
        <w:tc>
          <w:tcPr>
            <w:tcW w:w="1062" w:type="pct"/>
            <w:tcBorders>
              <w:top w:val="single" w:sz="4" w:space="0" w:color="auto"/>
              <w:left w:val="single" w:sz="4" w:space="0" w:color="auto"/>
              <w:bottom w:val="single" w:sz="4" w:space="0" w:color="auto"/>
              <w:right w:val="single" w:sz="4" w:space="0" w:color="auto"/>
            </w:tcBorders>
            <w:vAlign w:val="center"/>
          </w:tcPr>
          <w:p w14:paraId="0E3FB717" w14:textId="0BE9F6AE"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w:t>
            </w:r>
            <w:r w:rsidR="00AE29D9" w:rsidRPr="00892FC2">
              <w:rPr>
                <w:rFonts w:ascii="Times New Roman" w:eastAsia="Times New Roman" w:hAnsi="Times New Roman" w:cs="Times New Roman"/>
                <w:color w:val="000000" w:themeColor="text1"/>
                <w:sz w:val="20"/>
                <w:szCs w:val="20"/>
                <w:lang w:eastAsia="ru-RU"/>
              </w:rPr>
              <w:t>ади</w:t>
            </w:r>
          </w:p>
        </w:tc>
        <w:tc>
          <w:tcPr>
            <w:tcW w:w="549" w:type="pct"/>
            <w:tcBorders>
              <w:top w:val="single" w:sz="4" w:space="0" w:color="auto"/>
              <w:left w:val="single" w:sz="4" w:space="0" w:color="auto"/>
              <w:bottom w:val="single" w:sz="4" w:space="0" w:color="auto"/>
              <w:right w:val="single" w:sz="4" w:space="0" w:color="auto"/>
            </w:tcBorders>
            <w:vAlign w:val="center"/>
          </w:tcPr>
          <w:p w14:paraId="3D5F9657"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104</w:t>
            </w:r>
          </w:p>
        </w:tc>
        <w:tc>
          <w:tcPr>
            <w:tcW w:w="534" w:type="pct"/>
            <w:tcBorders>
              <w:top w:val="single" w:sz="4" w:space="0" w:color="auto"/>
              <w:left w:val="single" w:sz="4" w:space="0" w:color="auto"/>
              <w:bottom w:val="single" w:sz="4" w:space="0" w:color="auto"/>
              <w:right w:val="single" w:sz="4" w:space="0" w:color="auto"/>
            </w:tcBorders>
            <w:vAlign w:val="center"/>
          </w:tcPr>
          <w:p w14:paraId="17176F29"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124</w:t>
            </w:r>
          </w:p>
        </w:tc>
      </w:tr>
      <w:tr w:rsidR="00892FC2" w:rsidRPr="00892FC2" w14:paraId="1C6E46E4"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7C84EB5F"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2559" w:type="pct"/>
            <w:tcBorders>
              <w:top w:val="single" w:sz="4" w:space="0" w:color="auto"/>
              <w:left w:val="single" w:sz="4" w:space="0" w:color="auto"/>
              <w:bottom w:val="single" w:sz="4" w:space="0" w:color="auto"/>
              <w:right w:val="single" w:sz="4" w:space="0" w:color="auto"/>
            </w:tcBorders>
            <w:vAlign w:val="center"/>
          </w:tcPr>
          <w:p w14:paraId="124687F0"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Существующий жилищный фонд</w:t>
            </w:r>
          </w:p>
        </w:tc>
        <w:tc>
          <w:tcPr>
            <w:tcW w:w="1062" w:type="pct"/>
            <w:tcBorders>
              <w:top w:val="single" w:sz="4" w:space="0" w:color="auto"/>
              <w:left w:val="single" w:sz="4" w:space="0" w:color="auto"/>
              <w:bottom w:val="single" w:sz="4" w:space="0" w:color="auto"/>
              <w:right w:val="single" w:sz="4" w:space="0" w:color="auto"/>
            </w:tcBorders>
            <w:vAlign w:val="center"/>
          </w:tcPr>
          <w:p w14:paraId="1606FC11" w14:textId="77777777" w:rsidR="00AE29D9" w:rsidRPr="00892FC2" w:rsidRDefault="00BD51FF" w:rsidP="00897A4F">
            <w:pPr>
              <w:spacing w:after="0" w:line="240" w:lineRule="auto"/>
              <w:jc w:val="center"/>
              <w:rPr>
                <w:rFonts w:ascii="Times New Roman" w:eastAsia="Times New Roman" w:hAnsi="Times New Roman" w:cs="Times New Roman"/>
                <w:color w:val="000000" w:themeColor="text1"/>
                <w:sz w:val="20"/>
                <w:szCs w:val="20"/>
                <w:vertAlign w:val="superscript"/>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p>
          <w:p w14:paraId="36D9AF5F" w14:textId="44439B4D"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общей площ</w:t>
            </w:r>
            <w:r w:rsidR="00AE29D9" w:rsidRPr="00892FC2">
              <w:rPr>
                <w:rFonts w:ascii="Times New Roman" w:eastAsia="Times New Roman" w:hAnsi="Times New Roman" w:cs="Times New Roman"/>
                <w:color w:val="000000" w:themeColor="text1"/>
                <w:sz w:val="20"/>
                <w:szCs w:val="20"/>
                <w:lang w:eastAsia="ru-RU"/>
              </w:rPr>
              <w:t>ади</w:t>
            </w:r>
          </w:p>
        </w:tc>
        <w:tc>
          <w:tcPr>
            <w:tcW w:w="549" w:type="pct"/>
            <w:tcBorders>
              <w:top w:val="single" w:sz="4" w:space="0" w:color="auto"/>
              <w:left w:val="single" w:sz="4" w:space="0" w:color="auto"/>
              <w:bottom w:val="single" w:sz="4" w:space="0" w:color="auto"/>
              <w:right w:val="single" w:sz="4" w:space="0" w:color="auto"/>
            </w:tcBorders>
            <w:vAlign w:val="center"/>
          </w:tcPr>
          <w:p w14:paraId="5829974B"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c>
          <w:tcPr>
            <w:tcW w:w="534" w:type="pct"/>
            <w:tcBorders>
              <w:top w:val="single" w:sz="4" w:space="0" w:color="auto"/>
              <w:left w:val="single" w:sz="4" w:space="0" w:color="auto"/>
              <w:bottom w:val="single" w:sz="4" w:space="0" w:color="auto"/>
              <w:right w:val="single" w:sz="4" w:space="0" w:color="auto"/>
            </w:tcBorders>
            <w:vAlign w:val="center"/>
          </w:tcPr>
          <w:p w14:paraId="4E9DF289"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r>
      <w:tr w:rsidR="00892FC2" w:rsidRPr="00892FC2" w14:paraId="5DF7E0D3"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4DA2597E"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2559" w:type="pct"/>
            <w:tcBorders>
              <w:top w:val="single" w:sz="4" w:space="0" w:color="auto"/>
              <w:left w:val="single" w:sz="4" w:space="0" w:color="auto"/>
              <w:bottom w:val="single" w:sz="4" w:space="0" w:color="auto"/>
              <w:right w:val="single" w:sz="4" w:space="0" w:color="auto"/>
            </w:tcBorders>
            <w:vAlign w:val="center"/>
          </w:tcPr>
          <w:p w14:paraId="6850073F"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Убыль жилищного фонда</w:t>
            </w:r>
          </w:p>
        </w:tc>
        <w:tc>
          <w:tcPr>
            <w:tcW w:w="1062" w:type="pct"/>
            <w:tcBorders>
              <w:top w:val="single" w:sz="4" w:space="0" w:color="auto"/>
              <w:left w:val="single" w:sz="4" w:space="0" w:color="auto"/>
              <w:bottom w:val="single" w:sz="4" w:space="0" w:color="auto"/>
              <w:right w:val="single" w:sz="4" w:space="0" w:color="auto"/>
            </w:tcBorders>
            <w:vAlign w:val="center"/>
          </w:tcPr>
          <w:p w14:paraId="6132D8DF" w14:textId="31BE798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w:t>
            </w:r>
            <w:r w:rsidR="00AE29D9" w:rsidRPr="00892FC2">
              <w:rPr>
                <w:rFonts w:ascii="Times New Roman" w:eastAsia="Times New Roman" w:hAnsi="Times New Roman" w:cs="Times New Roman"/>
                <w:color w:val="000000" w:themeColor="text1"/>
                <w:sz w:val="20"/>
                <w:szCs w:val="20"/>
                <w:lang w:eastAsia="ru-RU"/>
              </w:rPr>
              <w:t>ади</w:t>
            </w:r>
          </w:p>
        </w:tc>
        <w:tc>
          <w:tcPr>
            <w:tcW w:w="549" w:type="pct"/>
            <w:tcBorders>
              <w:top w:val="single" w:sz="4" w:space="0" w:color="auto"/>
              <w:left w:val="single" w:sz="4" w:space="0" w:color="auto"/>
              <w:bottom w:val="single" w:sz="4" w:space="0" w:color="auto"/>
              <w:right w:val="single" w:sz="4" w:space="0" w:color="auto"/>
            </w:tcBorders>
            <w:vAlign w:val="center"/>
          </w:tcPr>
          <w:p w14:paraId="76B6CCCF"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534" w:type="pct"/>
            <w:tcBorders>
              <w:top w:val="single" w:sz="4" w:space="0" w:color="auto"/>
              <w:left w:val="single" w:sz="4" w:space="0" w:color="auto"/>
              <w:bottom w:val="single" w:sz="4" w:space="0" w:color="auto"/>
              <w:right w:val="single" w:sz="4" w:space="0" w:color="auto"/>
            </w:tcBorders>
            <w:vAlign w:val="center"/>
          </w:tcPr>
          <w:p w14:paraId="5DDC0D52"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r>
      <w:tr w:rsidR="00892FC2" w:rsidRPr="00892FC2" w14:paraId="147C4C7E"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0978D6EC"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c>
          <w:tcPr>
            <w:tcW w:w="2559" w:type="pct"/>
            <w:tcBorders>
              <w:top w:val="single" w:sz="4" w:space="0" w:color="auto"/>
              <w:left w:val="single" w:sz="4" w:space="0" w:color="auto"/>
              <w:bottom w:val="single" w:sz="4" w:space="0" w:color="auto"/>
              <w:right w:val="single" w:sz="4" w:space="0" w:color="auto"/>
            </w:tcBorders>
            <w:vAlign w:val="center"/>
          </w:tcPr>
          <w:p w14:paraId="7BD9CE28"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Существующий сохраняемый жилищный фонд</w:t>
            </w:r>
          </w:p>
        </w:tc>
        <w:tc>
          <w:tcPr>
            <w:tcW w:w="1062" w:type="pct"/>
            <w:tcBorders>
              <w:top w:val="single" w:sz="4" w:space="0" w:color="auto"/>
              <w:left w:val="single" w:sz="4" w:space="0" w:color="auto"/>
              <w:bottom w:val="single" w:sz="4" w:space="0" w:color="auto"/>
              <w:right w:val="single" w:sz="4" w:space="0" w:color="auto"/>
            </w:tcBorders>
            <w:vAlign w:val="center"/>
          </w:tcPr>
          <w:p w14:paraId="6DC6DE19" w14:textId="611DDD1F"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w:t>
            </w:r>
            <w:r w:rsidR="00AE29D9" w:rsidRPr="00892FC2">
              <w:rPr>
                <w:rFonts w:ascii="Times New Roman" w:eastAsia="Times New Roman" w:hAnsi="Times New Roman" w:cs="Times New Roman"/>
                <w:color w:val="000000" w:themeColor="text1"/>
                <w:sz w:val="20"/>
                <w:szCs w:val="20"/>
                <w:lang w:eastAsia="ru-RU"/>
              </w:rPr>
              <w:t>ади</w:t>
            </w:r>
          </w:p>
        </w:tc>
        <w:tc>
          <w:tcPr>
            <w:tcW w:w="549" w:type="pct"/>
            <w:tcBorders>
              <w:top w:val="single" w:sz="4" w:space="0" w:color="auto"/>
              <w:left w:val="single" w:sz="4" w:space="0" w:color="auto"/>
              <w:bottom w:val="single" w:sz="4" w:space="0" w:color="auto"/>
              <w:right w:val="single" w:sz="4" w:space="0" w:color="auto"/>
            </w:tcBorders>
            <w:vAlign w:val="center"/>
          </w:tcPr>
          <w:p w14:paraId="014351CF"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96</w:t>
            </w:r>
          </w:p>
        </w:tc>
        <w:tc>
          <w:tcPr>
            <w:tcW w:w="534" w:type="pct"/>
            <w:tcBorders>
              <w:top w:val="single" w:sz="4" w:space="0" w:color="auto"/>
              <w:left w:val="single" w:sz="4" w:space="0" w:color="auto"/>
              <w:bottom w:val="single" w:sz="4" w:space="0" w:color="auto"/>
              <w:right w:val="single" w:sz="4" w:space="0" w:color="auto"/>
            </w:tcBorders>
            <w:vAlign w:val="center"/>
          </w:tcPr>
          <w:p w14:paraId="0EA614E5"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95</w:t>
            </w:r>
          </w:p>
        </w:tc>
      </w:tr>
      <w:tr w:rsidR="00892FC2" w:rsidRPr="00892FC2" w14:paraId="286227F4" w14:textId="77777777" w:rsidTr="00667751">
        <w:trPr>
          <w:cantSplit/>
          <w:trHeight w:val="487"/>
          <w:jc w:val="center"/>
        </w:trPr>
        <w:tc>
          <w:tcPr>
            <w:tcW w:w="296" w:type="pct"/>
            <w:tcBorders>
              <w:top w:val="single" w:sz="4" w:space="0" w:color="auto"/>
              <w:left w:val="single" w:sz="4" w:space="0" w:color="auto"/>
              <w:bottom w:val="single" w:sz="4" w:space="0" w:color="auto"/>
              <w:right w:val="single" w:sz="4" w:space="0" w:color="auto"/>
            </w:tcBorders>
            <w:vAlign w:val="center"/>
          </w:tcPr>
          <w:p w14:paraId="7F8F3EB2"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p>
        </w:tc>
        <w:tc>
          <w:tcPr>
            <w:tcW w:w="2559" w:type="pct"/>
            <w:tcBorders>
              <w:top w:val="single" w:sz="4" w:space="0" w:color="auto"/>
              <w:left w:val="single" w:sz="4" w:space="0" w:color="auto"/>
              <w:bottom w:val="single" w:sz="4" w:space="0" w:color="auto"/>
              <w:right w:val="single" w:sz="4" w:space="0" w:color="auto"/>
            </w:tcBorders>
            <w:vAlign w:val="center"/>
          </w:tcPr>
          <w:p w14:paraId="35652EB5" w14:textId="3B0B17B6"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Объем нового жилищного строительства – всего</w:t>
            </w:r>
            <w:r w:rsidR="00AE29D9" w:rsidRPr="00892FC2">
              <w:rPr>
                <w:rFonts w:ascii="Times New Roman" w:eastAsia="Times New Roman" w:hAnsi="Times New Roman" w:cs="Times New Roman"/>
                <w:color w:val="000000" w:themeColor="text1"/>
                <w:sz w:val="20"/>
                <w:szCs w:val="20"/>
                <w:lang w:eastAsia="ru-RU"/>
              </w:rPr>
              <w:t xml:space="preserve">, </w:t>
            </w:r>
          </w:p>
          <w:p w14:paraId="5A36DE2E" w14:textId="36B494A7" w:rsidR="00BD51FF" w:rsidRPr="00892FC2" w:rsidRDefault="00AE29D9"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w:t>
            </w:r>
            <w:r w:rsidR="00BD51FF" w:rsidRPr="00892FC2">
              <w:rPr>
                <w:rFonts w:ascii="Times New Roman" w:eastAsia="Times New Roman" w:hAnsi="Times New Roman" w:cs="Times New Roman"/>
                <w:color w:val="000000" w:themeColor="text1"/>
                <w:sz w:val="20"/>
                <w:szCs w:val="20"/>
                <w:lang w:eastAsia="ru-RU"/>
              </w:rPr>
              <w:t xml:space="preserve"> среднем в год</w:t>
            </w:r>
          </w:p>
        </w:tc>
        <w:tc>
          <w:tcPr>
            <w:tcW w:w="1062" w:type="pct"/>
            <w:tcBorders>
              <w:top w:val="single" w:sz="4" w:space="0" w:color="auto"/>
              <w:left w:val="single" w:sz="4" w:space="0" w:color="auto"/>
              <w:bottom w:val="single" w:sz="4" w:space="0" w:color="auto"/>
              <w:right w:val="single" w:sz="4" w:space="0" w:color="auto"/>
            </w:tcBorders>
            <w:vAlign w:val="center"/>
          </w:tcPr>
          <w:p w14:paraId="05F67BA2" w14:textId="4F39E0C1"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w:t>
            </w:r>
            <w:r w:rsidR="00AE29D9" w:rsidRPr="00892FC2">
              <w:rPr>
                <w:rFonts w:ascii="Times New Roman" w:eastAsia="Times New Roman" w:hAnsi="Times New Roman" w:cs="Times New Roman"/>
                <w:color w:val="000000" w:themeColor="text1"/>
                <w:sz w:val="20"/>
                <w:szCs w:val="20"/>
                <w:lang w:eastAsia="ru-RU"/>
              </w:rPr>
              <w:t>ади</w:t>
            </w:r>
          </w:p>
        </w:tc>
        <w:tc>
          <w:tcPr>
            <w:tcW w:w="549" w:type="pct"/>
            <w:tcBorders>
              <w:top w:val="single" w:sz="4" w:space="0" w:color="auto"/>
              <w:left w:val="single" w:sz="4" w:space="0" w:color="auto"/>
              <w:bottom w:val="single" w:sz="4" w:space="0" w:color="auto"/>
              <w:right w:val="single" w:sz="4" w:space="0" w:color="auto"/>
            </w:tcBorders>
            <w:vAlign w:val="center"/>
          </w:tcPr>
          <w:p w14:paraId="5BF19F10"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8</w:t>
            </w:r>
          </w:p>
          <w:p w14:paraId="2A943E77"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0,9</w:t>
            </w:r>
          </w:p>
        </w:tc>
        <w:tc>
          <w:tcPr>
            <w:tcW w:w="534" w:type="pct"/>
            <w:tcBorders>
              <w:top w:val="single" w:sz="4" w:space="0" w:color="auto"/>
              <w:left w:val="single" w:sz="4" w:space="0" w:color="auto"/>
              <w:bottom w:val="single" w:sz="4" w:space="0" w:color="auto"/>
              <w:right w:val="single" w:sz="4" w:space="0" w:color="auto"/>
            </w:tcBorders>
            <w:vAlign w:val="center"/>
          </w:tcPr>
          <w:p w14:paraId="142D16BA"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29</w:t>
            </w:r>
          </w:p>
          <w:p w14:paraId="6AA072D4"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1,2</w:t>
            </w:r>
          </w:p>
        </w:tc>
      </w:tr>
      <w:tr w:rsidR="00892FC2" w:rsidRPr="00892FC2" w14:paraId="690255BB" w14:textId="77777777" w:rsidTr="00667751">
        <w:trPr>
          <w:cantSplit/>
          <w:trHeight w:val="100"/>
          <w:jc w:val="center"/>
        </w:trPr>
        <w:tc>
          <w:tcPr>
            <w:tcW w:w="296" w:type="pct"/>
            <w:tcBorders>
              <w:top w:val="single" w:sz="4" w:space="0" w:color="auto"/>
              <w:left w:val="single" w:sz="4" w:space="0" w:color="auto"/>
              <w:bottom w:val="single" w:sz="4" w:space="0" w:color="auto"/>
              <w:right w:val="single" w:sz="4" w:space="0" w:color="auto"/>
            </w:tcBorders>
            <w:vAlign w:val="center"/>
          </w:tcPr>
          <w:p w14:paraId="58A3758F"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p>
        </w:tc>
        <w:tc>
          <w:tcPr>
            <w:tcW w:w="2559" w:type="pct"/>
            <w:tcBorders>
              <w:top w:val="single" w:sz="4" w:space="0" w:color="auto"/>
              <w:left w:val="single" w:sz="4" w:space="0" w:color="auto"/>
              <w:bottom w:val="single" w:sz="4" w:space="0" w:color="auto"/>
              <w:right w:val="single" w:sz="4" w:space="0" w:color="auto"/>
            </w:tcBorders>
            <w:vAlign w:val="center"/>
          </w:tcPr>
          <w:p w14:paraId="11E1D874"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w:t>
            </w:r>
          </w:p>
        </w:tc>
        <w:tc>
          <w:tcPr>
            <w:tcW w:w="1062" w:type="pct"/>
            <w:tcBorders>
              <w:top w:val="single" w:sz="4" w:space="0" w:color="auto"/>
              <w:left w:val="single" w:sz="4" w:space="0" w:color="auto"/>
              <w:bottom w:val="single" w:sz="4" w:space="0" w:color="auto"/>
              <w:right w:val="single" w:sz="4" w:space="0" w:color="auto"/>
            </w:tcBorders>
            <w:vAlign w:val="center"/>
          </w:tcPr>
          <w:p w14:paraId="20398407"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p>
        </w:tc>
        <w:tc>
          <w:tcPr>
            <w:tcW w:w="549" w:type="pct"/>
            <w:tcBorders>
              <w:top w:val="single" w:sz="4" w:space="0" w:color="auto"/>
              <w:left w:val="single" w:sz="4" w:space="0" w:color="auto"/>
              <w:bottom w:val="single" w:sz="4" w:space="0" w:color="auto"/>
              <w:right w:val="single" w:sz="4" w:space="0" w:color="auto"/>
            </w:tcBorders>
            <w:vAlign w:val="center"/>
          </w:tcPr>
          <w:p w14:paraId="598AC89F"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3C3F71ED"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p>
        </w:tc>
      </w:tr>
      <w:tr w:rsidR="00892FC2" w:rsidRPr="00892FC2" w14:paraId="22B20DF9"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199FCF76"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7.1</w:t>
            </w:r>
          </w:p>
        </w:tc>
        <w:tc>
          <w:tcPr>
            <w:tcW w:w="2559" w:type="pct"/>
            <w:tcBorders>
              <w:top w:val="single" w:sz="4" w:space="0" w:color="auto"/>
              <w:left w:val="single" w:sz="4" w:space="0" w:color="auto"/>
              <w:bottom w:val="single" w:sz="4" w:space="0" w:color="auto"/>
              <w:right w:val="single" w:sz="4" w:space="0" w:color="auto"/>
            </w:tcBorders>
            <w:vAlign w:val="center"/>
          </w:tcPr>
          <w:p w14:paraId="22E6A441" w14:textId="77777777"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Среднеэтажные жилые дома 5-8 эт. – плотность жилищного фонда 6000 кв. м/га (завершение формирования квартала)</w:t>
            </w:r>
          </w:p>
        </w:tc>
        <w:tc>
          <w:tcPr>
            <w:tcW w:w="1062" w:type="pct"/>
            <w:tcBorders>
              <w:top w:val="single" w:sz="4" w:space="0" w:color="auto"/>
              <w:left w:val="single" w:sz="4" w:space="0" w:color="auto"/>
              <w:bottom w:val="single" w:sz="4" w:space="0" w:color="auto"/>
              <w:right w:val="single" w:sz="4" w:space="0" w:color="auto"/>
            </w:tcBorders>
            <w:vAlign w:val="center"/>
          </w:tcPr>
          <w:p w14:paraId="053828E9"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площади</w:t>
            </w:r>
          </w:p>
        </w:tc>
        <w:tc>
          <w:tcPr>
            <w:tcW w:w="549" w:type="pct"/>
            <w:tcBorders>
              <w:top w:val="single" w:sz="4" w:space="0" w:color="auto"/>
              <w:left w:val="single" w:sz="4" w:space="0" w:color="auto"/>
              <w:bottom w:val="single" w:sz="4" w:space="0" w:color="auto"/>
              <w:right w:val="single" w:sz="4" w:space="0" w:color="auto"/>
            </w:tcBorders>
            <w:vAlign w:val="center"/>
          </w:tcPr>
          <w:p w14:paraId="56861735"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-/0 %</w:t>
            </w:r>
          </w:p>
        </w:tc>
        <w:tc>
          <w:tcPr>
            <w:tcW w:w="534" w:type="pct"/>
            <w:tcBorders>
              <w:top w:val="single" w:sz="4" w:space="0" w:color="auto"/>
              <w:left w:val="single" w:sz="4" w:space="0" w:color="auto"/>
              <w:bottom w:val="single" w:sz="4" w:space="0" w:color="auto"/>
              <w:right w:val="single" w:sz="4" w:space="0" w:color="auto"/>
            </w:tcBorders>
            <w:vAlign w:val="center"/>
          </w:tcPr>
          <w:p w14:paraId="71353EAB"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15/52 %</w:t>
            </w:r>
          </w:p>
        </w:tc>
      </w:tr>
      <w:tr w:rsidR="00892FC2" w:rsidRPr="00892FC2" w14:paraId="2AEFCA0B" w14:textId="77777777" w:rsidTr="00667751">
        <w:trPr>
          <w:cantSplit/>
          <w:jc w:val="center"/>
        </w:trPr>
        <w:tc>
          <w:tcPr>
            <w:tcW w:w="296" w:type="pct"/>
            <w:tcBorders>
              <w:top w:val="single" w:sz="4" w:space="0" w:color="auto"/>
              <w:left w:val="single" w:sz="4" w:space="0" w:color="auto"/>
              <w:bottom w:val="single" w:sz="4" w:space="0" w:color="auto"/>
              <w:right w:val="single" w:sz="4" w:space="0" w:color="auto"/>
            </w:tcBorders>
            <w:vAlign w:val="center"/>
          </w:tcPr>
          <w:p w14:paraId="23CEDA02"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7.2</w:t>
            </w:r>
          </w:p>
        </w:tc>
        <w:tc>
          <w:tcPr>
            <w:tcW w:w="2559" w:type="pct"/>
            <w:tcBorders>
              <w:top w:val="single" w:sz="4" w:space="0" w:color="auto"/>
              <w:left w:val="single" w:sz="4" w:space="0" w:color="auto"/>
              <w:bottom w:val="single" w:sz="4" w:space="0" w:color="auto"/>
              <w:right w:val="single" w:sz="4" w:space="0" w:color="auto"/>
            </w:tcBorders>
            <w:vAlign w:val="center"/>
          </w:tcPr>
          <w:p w14:paraId="20DB082B" w14:textId="77588B9E" w:rsidR="00AE29D9"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Индивидуальные жилые дома, плотность жилищного фонда 1000 кв. м/га (ср</w:t>
            </w:r>
            <w:r w:rsidR="00AE29D9" w:rsidRPr="00892FC2">
              <w:rPr>
                <w:rFonts w:ascii="Times New Roman" w:eastAsia="Times New Roman" w:hAnsi="Times New Roman" w:cs="Times New Roman"/>
                <w:color w:val="000000" w:themeColor="text1"/>
                <w:sz w:val="20"/>
                <w:szCs w:val="20"/>
                <w:lang w:eastAsia="ru-RU"/>
              </w:rPr>
              <w:t>едний</w:t>
            </w:r>
            <w:r w:rsidRPr="00892FC2">
              <w:rPr>
                <w:rFonts w:ascii="Times New Roman" w:eastAsia="Times New Roman" w:hAnsi="Times New Roman" w:cs="Times New Roman"/>
                <w:color w:val="000000" w:themeColor="text1"/>
                <w:sz w:val="20"/>
                <w:szCs w:val="20"/>
                <w:lang w:eastAsia="ru-RU"/>
              </w:rPr>
              <w:t xml:space="preserve"> размер дома – </w:t>
            </w:r>
            <w:smartTag w:uri="urn:schemas-microsoft-com:office:smarttags" w:element="metricconverter">
              <w:smartTagPr>
                <w:attr w:name="ProductID" w:val="130 кв. м"/>
              </w:smartTagPr>
              <w:r w:rsidRPr="00892FC2">
                <w:rPr>
                  <w:rFonts w:ascii="Times New Roman" w:eastAsia="Times New Roman" w:hAnsi="Times New Roman" w:cs="Times New Roman"/>
                  <w:color w:val="000000" w:themeColor="text1"/>
                  <w:sz w:val="20"/>
                  <w:szCs w:val="20"/>
                  <w:lang w:eastAsia="ru-RU"/>
                </w:rPr>
                <w:t>130 кв. м</w:t>
              </w:r>
            </w:smartTag>
            <w:r w:rsidRPr="00892FC2">
              <w:rPr>
                <w:rFonts w:ascii="Times New Roman" w:eastAsia="Times New Roman" w:hAnsi="Times New Roman" w:cs="Times New Roman"/>
                <w:color w:val="000000" w:themeColor="text1"/>
                <w:sz w:val="20"/>
                <w:szCs w:val="20"/>
                <w:lang w:eastAsia="ru-RU"/>
              </w:rPr>
              <w:t>,</w:t>
            </w:r>
          </w:p>
          <w:p w14:paraId="518E3C51" w14:textId="10C6DCA2" w:rsidR="00BD51FF" w:rsidRPr="00892FC2" w:rsidRDefault="00BD51FF" w:rsidP="00AE29D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w:t>
            </w:r>
            <w:r w:rsidR="00AE29D9" w:rsidRPr="00892FC2">
              <w:rPr>
                <w:rFonts w:ascii="Times New Roman" w:eastAsia="Times New Roman" w:hAnsi="Times New Roman" w:cs="Times New Roman"/>
                <w:color w:val="000000" w:themeColor="text1"/>
                <w:sz w:val="20"/>
                <w:szCs w:val="20"/>
                <w:lang w:eastAsia="ru-RU"/>
              </w:rPr>
              <w:t>едний</w:t>
            </w:r>
            <w:r w:rsidRPr="00892FC2">
              <w:rPr>
                <w:rFonts w:ascii="Times New Roman" w:eastAsia="Times New Roman" w:hAnsi="Times New Roman" w:cs="Times New Roman"/>
                <w:color w:val="000000" w:themeColor="text1"/>
                <w:sz w:val="20"/>
                <w:szCs w:val="20"/>
                <w:lang w:eastAsia="ru-RU"/>
              </w:rPr>
              <w:t xml:space="preserve"> размер приусадебного участка – 12 соток)</w:t>
            </w:r>
          </w:p>
        </w:tc>
        <w:tc>
          <w:tcPr>
            <w:tcW w:w="1062" w:type="pct"/>
            <w:tcBorders>
              <w:top w:val="single" w:sz="4" w:space="0" w:color="auto"/>
              <w:left w:val="single" w:sz="4" w:space="0" w:color="auto"/>
              <w:bottom w:val="single" w:sz="4" w:space="0" w:color="auto"/>
              <w:right w:val="single" w:sz="4" w:space="0" w:color="auto"/>
            </w:tcBorders>
            <w:vAlign w:val="center"/>
          </w:tcPr>
          <w:p w14:paraId="58ACD51A"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кв. м</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общей площади</w:t>
            </w:r>
          </w:p>
        </w:tc>
        <w:tc>
          <w:tcPr>
            <w:tcW w:w="549" w:type="pct"/>
            <w:tcBorders>
              <w:top w:val="single" w:sz="4" w:space="0" w:color="auto"/>
              <w:left w:val="single" w:sz="4" w:space="0" w:color="auto"/>
              <w:bottom w:val="single" w:sz="4" w:space="0" w:color="auto"/>
              <w:right w:val="single" w:sz="4" w:space="0" w:color="auto"/>
            </w:tcBorders>
            <w:vAlign w:val="center"/>
          </w:tcPr>
          <w:p w14:paraId="797832F0"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8/100 %</w:t>
            </w:r>
          </w:p>
        </w:tc>
        <w:tc>
          <w:tcPr>
            <w:tcW w:w="534" w:type="pct"/>
            <w:tcBorders>
              <w:top w:val="single" w:sz="4" w:space="0" w:color="auto"/>
              <w:left w:val="single" w:sz="4" w:space="0" w:color="auto"/>
              <w:bottom w:val="single" w:sz="4" w:space="0" w:color="auto"/>
              <w:right w:val="single" w:sz="4" w:space="0" w:color="auto"/>
            </w:tcBorders>
            <w:vAlign w:val="center"/>
          </w:tcPr>
          <w:p w14:paraId="134721FE" w14:textId="77777777" w:rsidR="00BD51FF" w:rsidRPr="00892FC2" w:rsidRDefault="00BD51FF"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14/48 %</w:t>
            </w:r>
          </w:p>
        </w:tc>
      </w:tr>
    </w:tbl>
    <w:p w14:paraId="052F8185" w14:textId="78066BAD" w:rsidR="00AE29D9" w:rsidRPr="00892FC2" w:rsidRDefault="00AE29D9" w:rsidP="00AE29D9">
      <w:pPr>
        <w:spacing w:after="0" w:line="240" w:lineRule="auto"/>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lastRenderedPageBreak/>
        <w:t>Продолжение таблицы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4775"/>
        <w:gridCol w:w="2110"/>
        <w:gridCol w:w="1092"/>
        <w:gridCol w:w="1061"/>
      </w:tblGrid>
      <w:tr w:rsidR="00892FC2" w:rsidRPr="00892FC2" w14:paraId="069CE3FA" w14:textId="77777777" w:rsidTr="00667751">
        <w:trPr>
          <w:cantSplit/>
          <w:trHeight w:val="134"/>
          <w:jc w:val="center"/>
        </w:trPr>
        <w:tc>
          <w:tcPr>
            <w:tcW w:w="306" w:type="pct"/>
            <w:tcBorders>
              <w:top w:val="single" w:sz="4" w:space="0" w:color="auto"/>
              <w:left w:val="single" w:sz="4" w:space="0" w:color="auto"/>
              <w:bottom w:val="single" w:sz="4" w:space="0" w:color="auto"/>
              <w:right w:val="single" w:sz="4" w:space="0" w:color="auto"/>
            </w:tcBorders>
            <w:vAlign w:val="center"/>
          </w:tcPr>
          <w:p w14:paraId="5B899B06"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w:t>
            </w:r>
          </w:p>
          <w:p w14:paraId="490D0F2B"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п/п</w:t>
            </w:r>
          </w:p>
        </w:tc>
        <w:tc>
          <w:tcPr>
            <w:tcW w:w="2480" w:type="pct"/>
            <w:tcBorders>
              <w:top w:val="single" w:sz="4" w:space="0" w:color="auto"/>
              <w:left w:val="single" w:sz="4" w:space="0" w:color="auto"/>
              <w:bottom w:val="single" w:sz="4" w:space="0" w:color="auto"/>
              <w:right w:val="single" w:sz="4" w:space="0" w:color="auto"/>
            </w:tcBorders>
            <w:vAlign w:val="center"/>
          </w:tcPr>
          <w:p w14:paraId="150BC43C"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Показатели</w:t>
            </w:r>
          </w:p>
        </w:tc>
        <w:tc>
          <w:tcPr>
            <w:tcW w:w="1096" w:type="pct"/>
            <w:tcBorders>
              <w:top w:val="single" w:sz="4" w:space="0" w:color="auto"/>
              <w:left w:val="single" w:sz="4" w:space="0" w:color="auto"/>
              <w:bottom w:val="single" w:sz="4" w:space="0" w:color="auto"/>
              <w:right w:val="single" w:sz="4" w:space="0" w:color="auto"/>
            </w:tcBorders>
            <w:vAlign w:val="center"/>
          </w:tcPr>
          <w:p w14:paraId="7F73DC94"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 xml:space="preserve">Единица </w:t>
            </w:r>
          </w:p>
          <w:p w14:paraId="1AE20F1B"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измерения</w:t>
            </w:r>
          </w:p>
        </w:tc>
        <w:tc>
          <w:tcPr>
            <w:tcW w:w="567" w:type="pct"/>
            <w:tcBorders>
              <w:top w:val="single" w:sz="4" w:space="0" w:color="auto"/>
              <w:left w:val="single" w:sz="4" w:space="0" w:color="auto"/>
              <w:bottom w:val="single" w:sz="4" w:space="0" w:color="auto"/>
              <w:right w:val="single" w:sz="4" w:space="0" w:color="auto"/>
            </w:tcBorders>
            <w:vAlign w:val="center"/>
          </w:tcPr>
          <w:p w14:paraId="6D6A43AA"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2020 год</w:t>
            </w:r>
          </w:p>
        </w:tc>
        <w:tc>
          <w:tcPr>
            <w:tcW w:w="551" w:type="pct"/>
            <w:tcBorders>
              <w:top w:val="single" w:sz="4" w:space="0" w:color="auto"/>
              <w:left w:val="single" w:sz="4" w:space="0" w:color="auto"/>
              <w:bottom w:val="single" w:sz="4" w:space="0" w:color="auto"/>
              <w:right w:val="single" w:sz="4" w:space="0" w:color="auto"/>
            </w:tcBorders>
            <w:vAlign w:val="center"/>
          </w:tcPr>
          <w:p w14:paraId="20B2CE31" w14:textId="77777777"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2035 год</w:t>
            </w:r>
          </w:p>
        </w:tc>
      </w:tr>
      <w:tr w:rsidR="00892FC2" w:rsidRPr="00892FC2" w14:paraId="597749E7" w14:textId="77777777" w:rsidTr="007C2E90">
        <w:trPr>
          <w:cantSplit/>
          <w:trHeight w:val="624"/>
          <w:jc w:val="center"/>
        </w:trPr>
        <w:tc>
          <w:tcPr>
            <w:tcW w:w="306" w:type="pct"/>
            <w:tcBorders>
              <w:top w:val="single" w:sz="4" w:space="0" w:color="auto"/>
              <w:left w:val="single" w:sz="4" w:space="0" w:color="auto"/>
              <w:bottom w:val="single" w:sz="4" w:space="0" w:color="auto"/>
              <w:right w:val="single" w:sz="4" w:space="0" w:color="auto"/>
            </w:tcBorders>
            <w:vAlign w:val="center"/>
          </w:tcPr>
          <w:p w14:paraId="2EC8A0B3" w14:textId="30A30023"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8</w:t>
            </w:r>
          </w:p>
        </w:tc>
        <w:tc>
          <w:tcPr>
            <w:tcW w:w="2480" w:type="pct"/>
            <w:tcBorders>
              <w:top w:val="single" w:sz="4" w:space="0" w:color="auto"/>
              <w:left w:val="single" w:sz="4" w:space="0" w:color="auto"/>
              <w:bottom w:val="single" w:sz="4" w:space="0" w:color="auto"/>
              <w:right w:val="single" w:sz="4" w:space="0" w:color="auto"/>
            </w:tcBorders>
            <w:vAlign w:val="center"/>
          </w:tcPr>
          <w:p w14:paraId="61C9AC92" w14:textId="104509B1" w:rsidR="00AE29D9" w:rsidRPr="00892FC2" w:rsidRDefault="00AE29D9" w:rsidP="00AE29D9">
            <w:pPr>
              <w:spacing w:after="0" w:line="240" w:lineRule="auto"/>
              <w:rPr>
                <w:rFonts w:ascii="Times New Roman" w:eastAsia="Times New Roman" w:hAnsi="Times New Roman" w:cs="Times New Roman"/>
                <w:color w:val="000000" w:themeColor="text1"/>
                <w:sz w:val="21"/>
                <w:szCs w:val="21"/>
                <w:lang w:eastAsia="ru-RU"/>
              </w:rPr>
            </w:pPr>
            <w:r w:rsidRPr="00892FC2">
              <w:rPr>
                <w:rFonts w:ascii="Times New Roman" w:hAnsi="Times New Roman" w:cs="Times New Roman"/>
                <w:color w:val="000000" w:themeColor="text1"/>
                <w:sz w:val="21"/>
                <w:szCs w:val="21"/>
              </w:rPr>
              <w:t>Требуемые территории для размещения нового жилищного строительства – всего, в том числе:</w:t>
            </w:r>
          </w:p>
        </w:tc>
        <w:tc>
          <w:tcPr>
            <w:tcW w:w="1096" w:type="pct"/>
            <w:tcBorders>
              <w:top w:val="single" w:sz="4" w:space="0" w:color="auto"/>
              <w:left w:val="single" w:sz="4" w:space="0" w:color="auto"/>
              <w:bottom w:val="single" w:sz="4" w:space="0" w:color="auto"/>
              <w:right w:val="single" w:sz="4" w:space="0" w:color="auto"/>
            </w:tcBorders>
            <w:vAlign w:val="center"/>
          </w:tcPr>
          <w:p w14:paraId="10EE4A10" w14:textId="2312815E"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га</w:t>
            </w:r>
          </w:p>
        </w:tc>
        <w:tc>
          <w:tcPr>
            <w:tcW w:w="567" w:type="pct"/>
            <w:tcBorders>
              <w:top w:val="single" w:sz="4" w:space="0" w:color="auto"/>
              <w:left w:val="single" w:sz="4" w:space="0" w:color="auto"/>
              <w:bottom w:val="single" w:sz="4" w:space="0" w:color="auto"/>
              <w:right w:val="single" w:sz="4" w:space="0" w:color="auto"/>
            </w:tcBorders>
            <w:vAlign w:val="center"/>
          </w:tcPr>
          <w:p w14:paraId="209C064E" w14:textId="0B477932"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8</w:t>
            </w:r>
          </w:p>
        </w:tc>
        <w:tc>
          <w:tcPr>
            <w:tcW w:w="551" w:type="pct"/>
            <w:tcBorders>
              <w:top w:val="single" w:sz="4" w:space="0" w:color="auto"/>
              <w:left w:val="single" w:sz="4" w:space="0" w:color="auto"/>
              <w:bottom w:val="single" w:sz="4" w:space="0" w:color="auto"/>
              <w:right w:val="single" w:sz="4" w:space="0" w:color="auto"/>
            </w:tcBorders>
            <w:vAlign w:val="center"/>
          </w:tcPr>
          <w:p w14:paraId="1CAAA48C" w14:textId="56EC567B"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16</w:t>
            </w:r>
          </w:p>
        </w:tc>
      </w:tr>
      <w:tr w:rsidR="00892FC2" w:rsidRPr="00892FC2" w14:paraId="5AB4C0D3" w14:textId="77777777" w:rsidTr="007C2E90">
        <w:trPr>
          <w:cantSplit/>
          <w:trHeight w:val="433"/>
          <w:jc w:val="center"/>
        </w:trPr>
        <w:tc>
          <w:tcPr>
            <w:tcW w:w="306" w:type="pct"/>
            <w:tcBorders>
              <w:top w:val="single" w:sz="4" w:space="0" w:color="auto"/>
              <w:left w:val="single" w:sz="4" w:space="0" w:color="auto"/>
              <w:bottom w:val="single" w:sz="4" w:space="0" w:color="auto"/>
              <w:right w:val="single" w:sz="4" w:space="0" w:color="auto"/>
            </w:tcBorders>
            <w:vAlign w:val="center"/>
          </w:tcPr>
          <w:p w14:paraId="5C3C323E" w14:textId="754FDF31"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8.1</w:t>
            </w:r>
          </w:p>
        </w:tc>
        <w:tc>
          <w:tcPr>
            <w:tcW w:w="2480" w:type="pct"/>
            <w:tcBorders>
              <w:top w:val="single" w:sz="4" w:space="0" w:color="auto"/>
              <w:left w:val="single" w:sz="4" w:space="0" w:color="auto"/>
              <w:bottom w:val="single" w:sz="4" w:space="0" w:color="auto"/>
              <w:right w:val="single" w:sz="4" w:space="0" w:color="auto"/>
            </w:tcBorders>
            <w:vAlign w:val="center"/>
          </w:tcPr>
          <w:p w14:paraId="0C6061B3" w14:textId="09DEC512" w:rsidR="00AE29D9" w:rsidRPr="00892FC2" w:rsidRDefault="00AE29D9" w:rsidP="00AE29D9">
            <w:pPr>
              <w:spacing w:after="0" w:line="240" w:lineRule="auto"/>
              <w:rPr>
                <w:rFonts w:ascii="Times New Roman" w:eastAsia="Times New Roman" w:hAnsi="Times New Roman" w:cs="Times New Roman"/>
                <w:color w:val="000000" w:themeColor="text1"/>
                <w:sz w:val="21"/>
                <w:szCs w:val="21"/>
                <w:lang w:eastAsia="ru-RU"/>
              </w:rPr>
            </w:pPr>
            <w:r w:rsidRPr="00892FC2">
              <w:rPr>
                <w:rFonts w:ascii="Times New Roman" w:hAnsi="Times New Roman" w:cs="Times New Roman"/>
                <w:color w:val="000000" w:themeColor="text1"/>
                <w:sz w:val="21"/>
                <w:szCs w:val="21"/>
              </w:rPr>
              <w:t>Среднеэтажные жилые дома 5-8 эт.</w:t>
            </w:r>
          </w:p>
        </w:tc>
        <w:tc>
          <w:tcPr>
            <w:tcW w:w="1096" w:type="pct"/>
            <w:tcBorders>
              <w:top w:val="single" w:sz="4" w:space="0" w:color="auto"/>
              <w:left w:val="single" w:sz="4" w:space="0" w:color="auto"/>
              <w:bottom w:val="single" w:sz="4" w:space="0" w:color="auto"/>
              <w:right w:val="single" w:sz="4" w:space="0" w:color="auto"/>
            </w:tcBorders>
            <w:vAlign w:val="center"/>
          </w:tcPr>
          <w:p w14:paraId="6890B617" w14:textId="0417881F"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га</w:t>
            </w:r>
          </w:p>
        </w:tc>
        <w:tc>
          <w:tcPr>
            <w:tcW w:w="567" w:type="pct"/>
            <w:tcBorders>
              <w:top w:val="single" w:sz="4" w:space="0" w:color="auto"/>
              <w:left w:val="single" w:sz="4" w:space="0" w:color="auto"/>
              <w:bottom w:val="single" w:sz="4" w:space="0" w:color="auto"/>
              <w:right w:val="single" w:sz="4" w:space="0" w:color="auto"/>
            </w:tcBorders>
            <w:vAlign w:val="center"/>
          </w:tcPr>
          <w:p w14:paraId="12A674B0" w14:textId="4D4CA940"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w:t>
            </w:r>
          </w:p>
        </w:tc>
        <w:tc>
          <w:tcPr>
            <w:tcW w:w="551" w:type="pct"/>
            <w:tcBorders>
              <w:top w:val="single" w:sz="4" w:space="0" w:color="auto"/>
              <w:left w:val="single" w:sz="4" w:space="0" w:color="auto"/>
              <w:bottom w:val="single" w:sz="4" w:space="0" w:color="auto"/>
              <w:right w:val="single" w:sz="4" w:space="0" w:color="auto"/>
            </w:tcBorders>
            <w:vAlign w:val="center"/>
          </w:tcPr>
          <w:p w14:paraId="16D73FBC" w14:textId="1105CB4D"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2</w:t>
            </w:r>
          </w:p>
        </w:tc>
      </w:tr>
      <w:tr w:rsidR="00AE29D9" w:rsidRPr="00892FC2" w14:paraId="4B8CB64D" w14:textId="77777777" w:rsidTr="007C2E90">
        <w:trPr>
          <w:cantSplit/>
          <w:trHeight w:val="411"/>
          <w:jc w:val="center"/>
        </w:trPr>
        <w:tc>
          <w:tcPr>
            <w:tcW w:w="306" w:type="pct"/>
            <w:tcBorders>
              <w:top w:val="single" w:sz="4" w:space="0" w:color="auto"/>
              <w:left w:val="single" w:sz="4" w:space="0" w:color="auto"/>
              <w:bottom w:val="single" w:sz="4" w:space="0" w:color="auto"/>
              <w:right w:val="single" w:sz="4" w:space="0" w:color="auto"/>
            </w:tcBorders>
            <w:vAlign w:val="center"/>
          </w:tcPr>
          <w:p w14:paraId="393F7D39" w14:textId="7D310D53"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8.2</w:t>
            </w:r>
          </w:p>
        </w:tc>
        <w:tc>
          <w:tcPr>
            <w:tcW w:w="2480" w:type="pct"/>
            <w:tcBorders>
              <w:top w:val="single" w:sz="4" w:space="0" w:color="auto"/>
              <w:left w:val="single" w:sz="4" w:space="0" w:color="auto"/>
              <w:bottom w:val="single" w:sz="4" w:space="0" w:color="auto"/>
              <w:right w:val="single" w:sz="4" w:space="0" w:color="auto"/>
            </w:tcBorders>
            <w:vAlign w:val="center"/>
          </w:tcPr>
          <w:p w14:paraId="53B3BEC9" w14:textId="3BB9863A" w:rsidR="00AE29D9" w:rsidRPr="00892FC2" w:rsidRDefault="00AE29D9" w:rsidP="00AE29D9">
            <w:pPr>
              <w:spacing w:after="0" w:line="240" w:lineRule="auto"/>
              <w:rPr>
                <w:rFonts w:ascii="Times New Roman" w:eastAsia="Times New Roman" w:hAnsi="Times New Roman" w:cs="Times New Roman"/>
                <w:color w:val="000000" w:themeColor="text1"/>
                <w:sz w:val="21"/>
                <w:szCs w:val="21"/>
                <w:lang w:eastAsia="ru-RU"/>
              </w:rPr>
            </w:pPr>
            <w:r w:rsidRPr="00892FC2">
              <w:rPr>
                <w:rFonts w:ascii="Times New Roman" w:hAnsi="Times New Roman" w:cs="Times New Roman"/>
                <w:color w:val="000000" w:themeColor="text1"/>
                <w:sz w:val="21"/>
                <w:szCs w:val="21"/>
              </w:rPr>
              <w:t>Индивидуальные жилые дома с участками</w:t>
            </w:r>
          </w:p>
        </w:tc>
        <w:tc>
          <w:tcPr>
            <w:tcW w:w="1096" w:type="pct"/>
            <w:tcBorders>
              <w:top w:val="single" w:sz="4" w:space="0" w:color="auto"/>
              <w:left w:val="single" w:sz="4" w:space="0" w:color="auto"/>
              <w:bottom w:val="single" w:sz="4" w:space="0" w:color="auto"/>
              <w:right w:val="single" w:sz="4" w:space="0" w:color="auto"/>
            </w:tcBorders>
            <w:vAlign w:val="center"/>
          </w:tcPr>
          <w:p w14:paraId="31AAFF02" w14:textId="0F375D8E"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га</w:t>
            </w:r>
          </w:p>
        </w:tc>
        <w:tc>
          <w:tcPr>
            <w:tcW w:w="567" w:type="pct"/>
            <w:tcBorders>
              <w:top w:val="single" w:sz="4" w:space="0" w:color="auto"/>
              <w:left w:val="single" w:sz="4" w:space="0" w:color="auto"/>
              <w:bottom w:val="single" w:sz="4" w:space="0" w:color="auto"/>
              <w:right w:val="single" w:sz="4" w:space="0" w:color="auto"/>
            </w:tcBorders>
            <w:vAlign w:val="center"/>
          </w:tcPr>
          <w:p w14:paraId="0805CF57" w14:textId="29060FAE"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8</w:t>
            </w:r>
          </w:p>
        </w:tc>
        <w:tc>
          <w:tcPr>
            <w:tcW w:w="551" w:type="pct"/>
            <w:tcBorders>
              <w:top w:val="single" w:sz="4" w:space="0" w:color="auto"/>
              <w:left w:val="single" w:sz="4" w:space="0" w:color="auto"/>
              <w:bottom w:val="single" w:sz="4" w:space="0" w:color="auto"/>
              <w:right w:val="single" w:sz="4" w:space="0" w:color="auto"/>
            </w:tcBorders>
            <w:vAlign w:val="center"/>
          </w:tcPr>
          <w:p w14:paraId="61EFE763" w14:textId="0E3D0274" w:rsidR="00AE29D9" w:rsidRPr="00892FC2" w:rsidRDefault="00AE29D9" w:rsidP="00897A4F">
            <w:pPr>
              <w:spacing w:after="0" w:line="240" w:lineRule="auto"/>
              <w:jc w:val="center"/>
              <w:rPr>
                <w:rFonts w:ascii="Times New Roman" w:eastAsia="Times New Roman" w:hAnsi="Times New Roman" w:cs="Times New Roman"/>
                <w:color w:val="000000" w:themeColor="text1"/>
                <w:sz w:val="21"/>
                <w:szCs w:val="21"/>
                <w:lang w:eastAsia="ru-RU"/>
              </w:rPr>
            </w:pPr>
            <w:r w:rsidRPr="00892FC2">
              <w:rPr>
                <w:rFonts w:ascii="Times New Roman" w:eastAsia="Times New Roman" w:hAnsi="Times New Roman" w:cs="Times New Roman"/>
                <w:color w:val="000000" w:themeColor="text1"/>
                <w:sz w:val="21"/>
                <w:szCs w:val="21"/>
                <w:lang w:eastAsia="ru-RU"/>
              </w:rPr>
              <w:t>14</w:t>
            </w:r>
          </w:p>
        </w:tc>
      </w:tr>
    </w:tbl>
    <w:p w14:paraId="7DF33938" w14:textId="77777777" w:rsidR="00AE29D9" w:rsidRPr="00892FC2" w:rsidRDefault="00AE29D9" w:rsidP="00AE29D9">
      <w:pPr>
        <w:spacing w:after="0" w:line="240" w:lineRule="auto"/>
        <w:rPr>
          <w:color w:val="000000" w:themeColor="text1"/>
          <w:sz w:val="26"/>
          <w:szCs w:val="26"/>
        </w:rPr>
      </w:pPr>
    </w:p>
    <w:p w14:paraId="50E2CF91" w14:textId="1279F54A" w:rsidR="00BF075A" w:rsidRPr="00892FC2" w:rsidRDefault="00AE29D9" w:rsidP="00667751">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Объем нового жилищного строительства в течение расчетного срока проекта генерального плана </w:t>
      </w:r>
      <w:r w:rsidR="00BF075A"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29 тыс. кв. м</w:t>
      </w:r>
      <w:r w:rsidR="00BF075A" w:rsidRPr="00892FC2">
        <w:rPr>
          <w:rFonts w:ascii="Times New Roman" w:eastAsia="Times New Roman" w:hAnsi="Times New Roman" w:cs="Times New Roman"/>
          <w:color w:val="000000" w:themeColor="text1"/>
          <w:sz w:val="26"/>
          <w:szCs w:val="26"/>
          <w:lang w:eastAsia="ru-RU"/>
        </w:rPr>
        <w:t xml:space="preserve">. Строительство </w:t>
      </w:r>
      <w:r w:rsidR="0097732B" w:rsidRPr="00892FC2">
        <w:rPr>
          <w:rFonts w:ascii="Times New Roman" w:eastAsia="Times New Roman" w:hAnsi="Times New Roman" w:cs="Times New Roman"/>
          <w:color w:val="000000" w:themeColor="text1"/>
          <w:sz w:val="26"/>
          <w:szCs w:val="26"/>
          <w:lang w:eastAsia="ru-RU"/>
        </w:rPr>
        <w:t>планировалось</w:t>
      </w:r>
      <w:r w:rsidRPr="00892FC2">
        <w:rPr>
          <w:rFonts w:ascii="Times New Roman" w:eastAsia="Times New Roman" w:hAnsi="Times New Roman" w:cs="Times New Roman"/>
          <w:color w:val="000000" w:themeColor="text1"/>
          <w:sz w:val="26"/>
          <w:szCs w:val="26"/>
          <w:lang w:eastAsia="ru-RU"/>
        </w:rPr>
        <w:t xml:space="preserve"> за счет коммерческих и частных инвестиций, а также муниципального и областного бюджетов через реализацию целевых программ.</w:t>
      </w:r>
    </w:p>
    <w:p w14:paraId="40FC51E5" w14:textId="66549400" w:rsidR="00AE29D9" w:rsidRPr="00892FC2" w:rsidRDefault="00AE29D9" w:rsidP="00667751">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Среди площадок нового жилищного строительства </w:t>
      </w:r>
      <w:r w:rsidR="00BF075A" w:rsidRPr="00892FC2">
        <w:rPr>
          <w:rFonts w:ascii="Times New Roman" w:eastAsia="Times New Roman" w:hAnsi="Times New Roman" w:cs="Times New Roman"/>
          <w:color w:val="000000" w:themeColor="text1"/>
          <w:sz w:val="26"/>
          <w:szCs w:val="26"/>
          <w:lang w:eastAsia="ru-RU"/>
        </w:rPr>
        <w:t>предусматривались</w:t>
      </w:r>
      <w:r w:rsidRPr="00892FC2">
        <w:rPr>
          <w:rFonts w:ascii="Times New Roman" w:eastAsia="Times New Roman" w:hAnsi="Times New Roman" w:cs="Times New Roman"/>
          <w:color w:val="000000" w:themeColor="text1"/>
          <w:sz w:val="26"/>
          <w:szCs w:val="26"/>
          <w:lang w:eastAsia="ru-RU"/>
        </w:rPr>
        <w:t xml:space="preserve"> территории для расселения населения, стоящего в очереди на получение жилья и живущих в домах, которые со временем </w:t>
      </w:r>
      <w:r w:rsidR="00BF075A" w:rsidRPr="00892FC2">
        <w:rPr>
          <w:rFonts w:ascii="Times New Roman" w:eastAsia="Times New Roman" w:hAnsi="Times New Roman" w:cs="Times New Roman"/>
          <w:color w:val="000000" w:themeColor="text1"/>
          <w:sz w:val="26"/>
          <w:szCs w:val="26"/>
          <w:lang w:eastAsia="ru-RU"/>
        </w:rPr>
        <w:t>должны были быть</w:t>
      </w:r>
      <w:r w:rsidRPr="00892FC2">
        <w:rPr>
          <w:rFonts w:ascii="Times New Roman" w:eastAsia="Times New Roman" w:hAnsi="Times New Roman" w:cs="Times New Roman"/>
          <w:color w:val="000000" w:themeColor="text1"/>
          <w:sz w:val="26"/>
          <w:szCs w:val="26"/>
          <w:lang w:eastAsia="ru-RU"/>
        </w:rPr>
        <w:t xml:space="preserve"> признаны аварийными в связи с износом, а также для бесплатного предоставления в собственность граждан земельных участков под индивидуальное жилищное строительство в соответствии с областным законом от 4 октября 2008 года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sidR="00C82E64" w:rsidRPr="00892FC2">
        <w:rPr>
          <w:rFonts w:ascii="Times New Roman" w:eastAsia="Times New Roman" w:hAnsi="Times New Roman" w:cs="Times New Roman"/>
          <w:color w:val="000000" w:themeColor="text1"/>
          <w:sz w:val="26"/>
          <w:szCs w:val="26"/>
          <w:lang w:eastAsia="ru-RU"/>
        </w:rPr>
        <w:t xml:space="preserve"> (таблица 1.5).</w:t>
      </w:r>
    </w:p>
    <w:p w14:paraId="55BEB717" w14:textId="125FC72F" w:rsidR="00C82E64" w:rsidRPr="00892FC2" w:rsidRDefault="00C82E64" w:rsidP="00667751">
      <w:pPr>
        <w:spacing w:after="0" w:line="30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1.5 – Площадки нового строительства (в соответствии с генеральным планом МО Кузнечное)</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475"/>
        <w:gridCol w:w="1569"/>
        <w:gridCol w:w="2918"/>
      </w:tblGrid>
      <w:tr w:rsidR="00892FC2" w:rsidRPr="00892FC2" w14:paraId="1B32837D" w14:textId="77777777" w:rsidTr="000D4747">
        <w:trPr>
          <w:trHeight w:val="20"/>
          <w:jc w:val="center"/>
        </w:trPr>
        <w:tc>
          <w:tcPr>
            <w:tcW w:w="623" w:type="dxa"/>
            <w:vAlign w:val="center"/>
          </w:tcPr>
          <w:p w14:paraId="371D00A7" w14:textId="77777777" w:rsidR="00C82E64" w:rsidRPr="00892FC2" w:rsidRDefault="00C82E64" w:rsidP="00897A4F">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п/п</w:t>
            </w:r>
          </w:p>
        </w:tc>
        <w:tc>
          <w:tcPr>
            <w:tcW w:w="4475" w:type="dxa"/>
            <w:vAlign w:val="center"/>
          </w:tcPr>
          <w:p w14:paraId="6EAEE287" w14:textId="77777777" w:rsidR="00C82E64" w:rsidRPr="00892FC2" w:rsidRDefault="00C82E64" w:rsidP="00897A4F">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Тип застройки</w:t>
            </w:r>
          </w:p>
        </w:tc>
        <w:tc>
          <w:tcPr>
            <w:tcW w:w="1569" w:type="dxa"/>
            <w:vAlign w:val="center"/>
          </w:tcPr>
          <w:p w14:paraId="46354968" w14:textId="77777777" w:rsidR="00C82E64" w:rsidRPr="00892FC2" w:rsidRDefault="00C82E64" w:rsidP="00897A4F">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Площадь участка, га</w:t>
            </w:r>
          </w:p>
        </w:tc>
        <w:tc>
          <w:tcPr>
            <w:tcW w:w="2918" w:type="dxa"/>
            <w:vAlign w:val="center"/>
          </w:tcPr>
          <w:p w14:paraId="054DF812" w14:textId="77777777" w:rsidR="00C82E64" w:rsidRPr="00892FC2" w:rsidRDefault="00C82E64" w:rsidP="00897A4F">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Жилищный фонд, тыс. м</w:t>
            </w:r>
            <w:r w:rsidRPr="00892FC2">
              <w:rPr>
                <w:rFonts w:ascii="Times New Roman" w:eastAsia="Times New Roman" w:hAnsi="Times New Roman" w:cs="Times New Roman"/>
                <w:bCs/>
                <w:color w:val="000000" w:themeColor="text1"/>
                <w:sz w:val="20"/>
                <w:szCs w:val="20"/>
                <w:vertAlign w:val="superscript"/>
                <w:lang w:eastAsia="ru-RU"/>
              </w:rPr>
              <w:t>2</w:t>
            </w:r>
            <w:r w:rsidRPr="00892FC2">
              <w:rPr>
                <w:rFonts w:ascii="Times New Roman" w:eastAsia="Times New Roman" w:hAnsi="Times New Roman" w:cs="Times New Roman"/>
                <w:bCs/>
                <w:color w:val="000000" w:themeColor="text1"/>
                <w:sz w:val="20"/>
                <w:szCs w:val="20"/>
                <w:lang w:eastAsia="ru-RU"/>
              </w:rPr>
              <w:t xml:space="preserve"> общей площади</w:t>
            </w:r>
          </w:p>
        </w:tc>
      </w:tr>
      <w:tr w:rsidR="00892FC2" w:rsidRPr="00892FC2" w14:paraId="4C138DA9" w14:textId="77777777" w:rsidTr="007C2E90">
        <w:trPr>
          <w:trHeight w:val="687"/>
          <w:jc w:val="center"/>
        </w:trPr>
        <w:tc>
          <w:tcPr>
            <w:tcW w:w="623" w:type="dxa"/>
            <w:vAlign w:val="center"/>
          </w:tcPr>
          <w:p w14:paraId="7BEB07AE"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4475" w:type="dxa"/>
            <w:vAlign w:val="center"/>
          </w:tcPr>
          <w:p w14:paraId="0292A409" w14:textId="77777777" w:rsidR="00C82E64" w:rsidRPr="00892FC2" w:rsidRDefault="00C82E64" w:rsidP="00C82E64">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Кузнечнинское городское поселение Среднеэтажные жилые дома 5-8 эт.</w:t>
            </w:r>
          </w:p>
        </w:tc>
        <w:tc>
          <w:tcPr>
            <w:tcW w:w="1569" w:type="dxa"/>
            <w:vAlign w:val="center"/>
          </w:tcPr>
          <w:p w14:paraId="4EABB0A1"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2918" w:type="dxa"/>
            <w:vAlign w:val="center"/>
          </w:tcPr>
          <w:p w14:paraId="2BA3F5A5"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w:t>
            </w:r>
          </w:p>
        </w:tc>
      </w:tr>
      <w:tr w:rsidR="00892FC2" w:rsidRPr="00892FC2" w14:paraId="36BCD50E" w14:textId="77777777" w:rsidTr="007C2E90">
        <w:trPr>
          <w:trHeight w:val="569"/>
          <w:jc w:val="center"/>
        </w:trPr>
        <w:tc>
          <w:tcPr>
            <w:tcW w:w="623" w:type="dxa"/>
            <w:vAlign w:val="center"/>
          </w:tcPr>
          <w:p w14:paraId="252E7A9E"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4475" w:type="dxa"/>
            <w:vAlign w:val="center"/>
          </w:tcPr>
          <w:p w14:paraId="0322BA4C" w14:textId="77777777" w:rsidR="00C82E64" w:rsidRPr="00892FC2" w:rsidRDefault="00C82E64" w:rsidP="00C82E64">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Кузнечнинское городское поселение Индивидуальные жилые дома с участками</w:t>
            </w:r>
          </w:p>
        </w:tc>
        <w:tc>
          <w:tcPr>
            <w:tcW w:w="1569" w:type="dxa"/>
            <w:vAlign w:val="center"/>
          </w:tcPr>
          <w:p w14:paraId="6651A03E"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c>
          <w:tcPr>
            <w:tcW w:w="2918" w:type="dxa"/>
            <w:vAlign w:val="center"/>
          </w:tcPr>
          <w:p w14:paraId="647D51ED"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r>
      <w:tr w:rsidR="00892FC2" w:rsidRPr="00892FC2" w14:paraId="6E0D986C" w14:textId="77777777" w:rsidTr="007C2E90">
        <w:trPr>
          <w:trHeight w:val="691"/>
          <w:jc w:val="center"/>
        </w:trPr>
        <w:tc>
          <w:tcPr>
            <w:tcW w:w="623" w:type="dxa"/>
            <w:vAlign w:val="center"/>
          </w:tcPr>
          <w:p w14:paraId="05463967"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4475" w:type="dxa"/>
            <w:vAlign w:val="center"/>
          </w:tcPr>
          <w:p w14:paraId="7214EA8C" w14:textId="77777777" w:rsidR="00C82E64" w:rsidRPr="00892FC2" w:rsidRDefault="00C82E64" w:rsidP="00C82E64">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Кузнечнинское городское поселение</w:t>
            </w:r>
          </w:p>
          <w:p w14:paraId="2776FDAA" w14:textId="77777777" w:rsidR="00C82E64" w:rsidRPr="00892FC2" w:rsidRDefault="00C82E64" w:rsidP="00C82E64">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Индивидуальные жилые дома с участками</w:t>
            </w:r>
          </w:p>
        </w:tc>
        <w:tc>
          <w:tcPr>
            <w:tcW w:w="1569" w:type="dxa"/>
            <w:vAlign w:val="center"/>
          </w:tcPr>
          <w:p w14:paraId="1AEE1F87"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c>
          <w:tcPr>
            <w:tcW w:w="2918" w:type="dxa"/>
            <w:vAlign w:val="center"/>
          </w:tcPr>
          <w:p w14:paraId="3C3C3D6F"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r>
      <w:tr w:rsidR="00C82E64" w:rsidRPr="00892FC2" w14:paraId="1DEC46CC" w14:textId="77777777" w:rsidTr="007C2E90">
        <w:trPr>
          <w:trHeight w:val="404"/>
          <w:jc w:val="center"/>
        </w:trPr>
        <w:tc>
          <w:tcPr>
            <w:tcW w:w="623" w:type="dxa"/>
            <w:vAlign w:val="center"/>
          </w:tcPr>
          <w:p w14:paraId="1A9D63EB" w14:textId="77777777" w:rsidR="00C82E64" w:rsidRPr="00892FC2" w:rsidRDefault="00C82E64" w:rsidP="00897A4F">
            <w:pPr>
              <w:spacing w:after="0" w:line="240" w:lineRule="auto"/>
              <w:jc w:val="center"/>
              <w:rPr>
                <w:rFonts w:ascii="Times New Roman" w:eastAsia="Times New Roman" w:hAnsi="Times New Roman" w:cs="Times New Roman"/>
                <w:color w:val="000000" w:themeColor="text1"/>
                <w:sz w:val="20"/>
                <w:szCs w:val="20"/>
                <w:lang w:eastAsia="ru-RU"/>
              </w:rPr>
            </w:pPr>
          </w:p>
        </w:tc>
        <w:tc>
          <w:tcPr>
            <w:tcW w:w="4475" w:type="dxa"/>
            <w:vAlign w:val="center"/>
          </w:tcPr>
          <w:p w14:paraId="230EEB71" w14:textId="77777777" w:rsidR="00C82E64" w:rsidRPr="00892FC2" w:rsidRDefault="00C82E64" w:rsidP="00C82E64">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w:t>
            </w:r>
          </w:p>
        </w:tc>
        <w:tc>
          <w:tcPr>
            <w:tcW w:w="1569" w:type="dxa"/>
            <w:vAlign w:val="center"/>
          </w:tcPr>
          <w:p w14:paraId="0E6B02F4" w14:textId="77777777" w:rsidR="00C82E64" w:rsidRPr="00892FC2" w:rsidRDefault="00C82E64" w:rsidP="00897A4F">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16</w:t>
            </w:r>
          </w:p>
        </w:tc>
        <w:tc>
          <w:tcPr>
            <w:tcW w:w="2918" w:type="dxa"/>
            <w:vAlign w:val="center"/>
          </w:tcPr>
          <w:p w14:paraId="3A5D0742" w14:textId="77777777" w:rsidR="00C82E64" w:rsidRPr="00892FC2" w:rsidRDefault="00C82E64" w:rsidP="00897A4F">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29</w:t>
            </w:r>
          </w:p>
        </w:tc>
      </w:tr>
    </w:tbl>
    <w:p w14:paraId="18DA980F" w14:textId="77777777" w:rsidR="00AE29D9" w:rsidRPr="00892FC2" w:rsidRDefault="00AE29D9" w:rsidP="0097732B">
      <w:pPr>
        <w:spacing w:after="0" w:line="240" w:lineRule="auto"/>
        <w:rPr>
          <w:color w:val="000000" w:themeColor="text1"/>
          <w:sz w:val="26"/>
          <w:szCs w:val="26"/>
        </w:rPr>
      </w:pPr>
    </w:p>
    <w:p w14:paraId="75079BE8" w14:textId="04EB86BB" w:rsidR="00AE29D9" w:rsidRPr="00892FC2" w:rsidRDefault="0097732B" w:rsidP="00667751">
      <w:pPr>
        <w:spacing w:after="0" w:line="300" w:lineRule="auto"/>
        <w:ind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 xml:space="preserve">В таблице 1.6 приведен перечень домов МО </w:t>
      </w:r>
      <w:r w:rsidR="007C2E90" w:rsidRPr="00892FC2">
        <w:rPr>
          <w:rFonts w:ascii="Times New Roman" w:hAnsi="Times New Roman" w:cs="Times New Roman"/>
          <w:color w:val="000000" w:themeColor="text1"/>
          <w:sz w:val="26"/>
          <w:szCs w:val="26"/>
        </w:rPr>
        <w:t>«</w:t>
      </w:r>
      <w:r w:rsidRPr="00892FC2">
        <w:rPr>
          <w:rFonts w:ascii="Times New Roman" w:hAnsi="Times New Roman" w:cs="Times New Roman"/>
          <w:color w:val="000000" w:themeColor="text1"/>
          <w:sz w:val="26"/>
          <w:szCs w:val="26"/>
        </w:rPr>
        <w:t>Кузнеч</w:t>
      </w:r>
      <w:r w:rsidR="007C2E90" w:rsidRPr="00892FC2">
        <w:rPr>
          <w:rFonts w:ascii="Times New Roman" w:hAnsi="Times New Roman" w:cs="Times New Roman"/>
          <w:color w:val="000000" w:themeColor="text1"/>
          <w:sz w:val="26"/>
          <w:szCs w:val="26"/>
        </w:rPr>
        <w:t>нинское городское поселение»</w:t>
      </w:r>
      <w:r w:rsidRPr="00892FC2">
        <w:rPr>
          <w:rFonts w:ascii="Times New Roman" w:hAnsi="Times New Roman" w:cs="Times New Roman"/>
          <w:color w:val="000000" w:themeColor="text1"/>
          <w:sz w:val="26"/>
          <w:szCs w:val="26"/>
        </w:rPr>
        <w:t>, признанных аварийными по состоянию на начало 2020 г.</w:t>
      </w:r>
    </w:p>
    <w:p w14:paraId="30B3686B" w14:textId="58BD6D87" w:rsidR="00AE29D9" w:rsidRPr="00892FC2" w:rsidRDefault="00AE29D9">
      <w:pPr>
        <w:rPr>
          <w:color w:val="000000" w:themeColor="text1"/>
        </w:rPr>
      </w:pPr>
    </w:p>
    <w:p w14:paraId="53005584" w14:textId="77777777" w:rsidR="0097732B" w:rsidRPr="00892FC2" w:rsidRDefault="0097732B" w:rsidP="0097732B">
      <w:pPr>
        <w:spacing w:after="0" w:line="240" w:lineRule="auto"/>
        <w:jc w:val="both"/>
        <w:rPr>
          <w:rFonts w:ascii="Times New Roman" w:hAnsi="Times New Roman" w:cs="Times New Roman"/>
          <w:b/>
          <w:bCs/>
          <w:color w:val="000000" w:themeColor="text1"/>
          <w:sz w:val="24"/>
          <w:szCs w:val="24"/>
        </w:rPr>
        <w:sectPr w:rsidR="0097732B" w:rsidRPr="00892FC2" w:rsidSect="000F0161">
          <w:pgSz w:w="11906" w:h="16838"/>
          <w:pgMar w:top="1134" w:right="567" w:bottom="1134" w:left="1701" w:header="709" w:footer="709" w:gutter="0"/>
          <w:cols w:space="708"/>
          <w:docGrid w:linePitch="360"/>
        </w:sectPr>
      </w:pPr>
    </w:p>
    <w:p w14:paraId="52D2937C" w14:textId="61DF6A5D" w:rsidR="00BD51FF" w:rsidRPr="00892FC2" w:rsidRDefault="0097732B" w:rsidP="0097732B">
      <w:pPr>
        <w:spacing w:after="0" w:line="240" w:lineRule="auto"/>
        <w:jc w:val="both"/>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lastRenderedPageBreak/>
        <w:t>Таблица 1.6 – Перечень домов МО Кузнечное, признанных аварийными по состоянию на начало 2020 г.</w:t>
      </w:r>
    </w:p>
    <w:tbl>
      <w:tblPr>
        <w:tblW w:w="5000" w:type="pct"/>
        <w:tblLook w:val="04A0" w:firstRow="1" w:lastRow="0" w:firstColumn="1" w:lastColumn="0" w:noHBand="0" w:noVBand="1"/>
      </w:tblPr>
      <w:tblGrid>
        <w:gridCol w:w="486"/>
        <w:gridCol w:w="2772"/>
        <w:gridCol w:w="1274"/>
        <w:gridCol w:w="1563"/>
        <w:gridCol w:w="1275"/>
        <w:gridCol w:w="1563"/>
        <w:gridCol w:w="995"/>
        <w:gridCol w:w="1451"/>
        <w:gridCol w:w="1451"/>
        <w:gridCol w:w="7"/>
        <w:gridCol w:w="1210"/>
        <w:gridCol w:w="1451"/>
        <w:gridCol w:w="1813"/>
        <w:gridCol w:w="1214"/>
        <w:gridCol w:w="1451"/>
        <w:gridCol w:w="1554"/>
      </w:tblGrid>
      <w:tr w:rsidR="00892FC2" w:rsidRPr="00892FC2" w14:paraId="61146D12" w14:textId="77777777" w:rsidTr="000D4747">
        <w:trPr>
          <w:trHeight w:val="20"/>
        </w:trPr>
        <w:tc>
          <w:tcPr>
            <w:tcW w:w="113" w:type="pct"/>
            <w:vMerge w:val="restart"/>
            <w:tcBorders>
              <w:top w:val="single" w:sz="4" w:space="0" w:color="auto"/>
              <w:left w:val="single" w:sz="4" w:space="0" w:color="auto"/>
              <w:bottom w:val="single" w:sz="4" w:space="0" w:color="000000"/>
              <w:right w:val="single" w:sz="4" w:space="0" w:color="auto"/>
            </w:tcBorders>
            <w:vAlign w:val="center"/>
            <w:hideMark/>
          </w:tcPr>
          <w:p w14:paraId="3264F3EC"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65EE63AC" w14:textId="5789AA68"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Адрес МКД</w:t>
            </w:r>
          </w:p>
        </w:tc>
        <w:tc>
          <w:tcPr>
            <w:tcW w:w="65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572AD82"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Документ,</w:t>
            </w:r>
            <w:r w:rsidRPr="00892FC2">
              <w:rPr>
                <w:rFonts w:ascii="Times New Roman" w:eastAsia="Times New Roman" w:hAnsi="Times New Roman" w:cs="Times New Roman"/>
                <w:color w:val="000000" w:themeColor="text1"/>
                <w:sz w:val="20"/>
                <w:szCs w:val="20"/>
                <w:lang w:eastAsia="ru-RU"/>
              </w:rPr>
              <w:br/>
              <w:t>подтверждающий</w:t>
            </w:r>
            <w:r w:rsidRPr="00892FC2">
              <w:rPr>
                <w:rFonts w:ascii="Times New Roman" w:eastAsia="Times New Roman" w:hAnsi="Times New Roman" w:cs="Times New Roman"/>
                <w:color w:val="000000" w:themeColor="text1"/>
                <w:sz w:val="20"/>
                <w:szCs w:val="20"/>
                <w:lang w:eastAsia="ru-RU"/>
              </w:rPr>
              <w:br/>
              <w:t>признание МКД</w:t>
            </w:r>
            <w:r w:rsidRPr="00892FC2">
              <w:rPr>
                <w:rFonts w:ascii="Times New Roman" w:eastAsia="Times New Roman" w:hAnsi="Times New Roman" w:cs="Times New Roman"/>
                <w:color w:val="000000" w:themeColor="text1"/>
                <w:sz w:val="20"/>
                <w:szCs w:val="20"/>
                <w:lang w:eastAsia="ru-RU"/>
              </w:rPr>
              <w:br/>
              <w:t>аварийным (постановление или распоряжение)</w:t>
            </w:r>
          </w:p>
        </w:tc>
        <w:tc>
          <w:tcPr>
            <w:tcW w:w="296" w:type="pct"/>
            <w:vMerge w:val="restart"/>
            <w:tcBorders>
              <w:top w:val="single" w:sz="4" w:space="0" w:color="auto"/>
              <w:left w:val="single" w:sz="4" w:space="0" w:color="auto"/>
              <w:right w:val="single" w:sz="4" w:space="0" w:color="auto"/>
            </w:tcBorders>
            <w:vAlign w:val="center"/>
            <w:hideMark/>
          </w:tcPr>
          <w:p w14:paraId="18BA127F" w14:textId="3A5FB6DE"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Число жителей, планиру-емых</w:t>
            </w:r>
          </w:p>
          <w:p w14:paraId="1B76F68C" w14:textId="04F736DF"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 пере-селению</w:t>
            </w:r>
          </w:p>
        </w:tc>
        <w:tc>
          <w:tcPr>
            <w:tcW w:w="363" w:type="pct"/>
            <w:vMerge w:val="restart"/>
            <w:tcBorders>
              <w:top w:val="single" w:sz="4" w:space="0" w:color="auto"/>
              <w:left w:val="single" w:sz="4" w:space="0" w:color="auto"/>
              <w:right w:val="single" w:sz="4" w:space="0" w:color="auto"/>
            </w:tcBorders>
            <w:vAlign w:val="center"/>
            <w:hideMark/>
          </w:tcPr>
          <w:p w14:paraId="3DDD13AE"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Общая площадь жилых</w:t>
            </w:r>
            <w:r w:rsidRPr="00892FC2">
              <w:rPr>
                <w:rFonts w:ascii="Times New Roman" w:eastAsia="Times New Roman" w:hAnsi="Times New Roman" w:cs="Times New Roman"/>
                <w:color w:val="000000" w:themeColor="text1"/>
                <w:sz w:val="20"/>
                <w:szCs w:val="20"/>
                <w:lang w:eastAsia="ru-RU"/>
              </w:rPr>
              <w:br/>
              <w:t>помещений МКД</w:t>
            </w:r>
          </w:p>
        </w:tc>
        <w:tc>
          <w:tcPr>
            <w:tcW w:w="906" w:type="pct"/>
            <w:gridSpan w:val="4"/>
            <w:tcBorders>
              <w:top w:val="single" w:sz="4" w:space="0" w:color="auto"/>
              <w:left w:val="nil"/>
              <w:bottom w:val="single" w:sz="4" w:space="0" w:color="auto"/>
              <w:right w:val="single" w:sz="4" w:space="0" w:color="auto"/>
            </w:tcBorders>
            <w:vAlign w:val="center"/>
            <w:hideMark/>
          </w:tcPr>
          <w:p w14:paraId="6548C43D"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Количество расселяемых жилых</w:t>
            </w:r>
            <w:r w:rsidRPr="00892FC2">
              <w:rPr>
                <w:rFonts w:ascii="Times New Roman" w:eastAsia="Times New Roman" w:hAnsi="Times New Roman" w:cs="Times New Roman"/>
                <w:color w:val="000000" w:themeColor="text1"/>
                <w:sz w:val="20"/>
                <w:szCs w:val="20"/>
                <w:lang w:eastAsia="ru-RU"/>
              </w:rPr>
              <w:br/>
              <w:t>помещений</w:t>
            </w:r>
          </w:p>
        </w:tc>
        <w:tc>
          <w:tcPr>
            <w:tcW w:w="1039" w:type="pct"/>
            <w:gridSpan w:val="3"/>
            <w:tcBorders>
              <w:top w:val="single" w:sz="4" w:space="0" w:color="auto"/>
              <w:left w:val="nil"/>
              <w:bottom w:val="single" w:sz="4" w:space="0" w:color="auto"/>
              <w:right w:val="single" w:sz="4" w:space="0" w:color="auto"/>
            </w:tcBorders>
            <w:vAlign w:val="center"/>
            <w:hideMark/>
          </w:tcPr>
          <w:p w14:paraId="339D43AF"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Расселяемая площадь жилых</w:t>
            </w:r>
            <w:r w:rsidRPr="00892FC2">
              <w:rPr>
                <w:rFonts w:ascii="Times New Roman" w:eastAsia="Times New Roman" w:hAnsi="Times New Roman" w:cs="Times New Roman"/>
                <w:color w:val="000000" w:themeColor="text1"/>
                <w:sz w:val="20"/>
                <w:szCs w:val="20"/>
                <w:lang w:eastAsia="ru-RU"/>
              </w:rPr>
              <w:br/>
              <w:t>помещений</w:t>
            </w:r>
          </w:p>
        </w:tc>
        <w:tc>
          <w:tcPr>
            <w:tcW w:w="980" w:type="pct"/>
            <w:gridSpan w:val="3"/>
            <w:tcBorders>
              <w:top w:val="single" w:sz="4" w:space="0" w:color="auto"/>
              <w:left w:val="single" w:sz="4" w:space="0" w:color="auto"/>
              <w:bottom w:val="single" w:sz="4" w:space="0" w:color="auto"/>
              <w:right w:val="single" w:sz="4" w:space="0" w:color="auto"/>
            </w:tcBorders>
            <w:vAlign w:val="center"/>
            <w:hideMark/>
          </w:tcPr>
          <w:p w14:paraId="333A5D27"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Приобретаемая площадь жилых</w:t>
            </w:r>
            <w:r w:rsidRPr="00892FC2">
              <w:rPr>
                <w:rFonts w:ascii="Times New Roman" w:eastAsia="Times New Roman" w:hAnsi="Times New Roman" w:cs="Times New Roman"/>
                <w:color w:val="000000" w:themeColor="text1"/>
                <w:sz w:val="20"/>
                <w:szCs w:val="20"/>
                <w:lang w:eastAsia="ru-RU"/>
              </w:rPr>
              <w:br/>
              <w:t>помещений</w:t>
            </w:r>
          </w:p>
        </w:tc>
      </w:tr>
      <w:tr w:rsidR="00892FC2" w:rsidRPr="00892FC2" w14:paraId="79F93EE3" w14:textId="77777777" w:rsidTr="000D4747">
        <w:trPr>
          <w:trHeight w:val="20"/>
        </w:trPr>
        <w:tc>
          <w:tcPr>
            <w:tcW w:w="113" w:type="pct"/>
            <w:vMerge/>
            <w:tcBorders>
              <w:top w:val="single" w:sz="4" w:space="0" w:color="auto"/>
              <w:left w:val="single" w:sz="4" w:space="0" w:color="auto"/>
              <w:bottom w:val="single" w:sz="4" w:space="0" w:color="000000"/>
              <w:right w:val="single" w:sz="4" w:space="0" w:color="auto"/>
            </w:tcBorders>
            <w:vAlign w:val="center"/>
            <w:hideMark/>
          </w:tcPr>
          <w:p w14:paraId="67A92573"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5F0EABC7"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659" w:type="pct"/>
            <w:gridSpan w:val="2"/>
            <w:vMerge/>
            <w:tcBorders>
              <w:top w:val="single" w:sz="4" w:space="0" w:color="auto"/>
              <w:left w:val="single" w:sz="4" w:space="0" w:color="auto"/>
              <w:bottom w:val="single" w:sz="4" w:space="0" w:color="auto"/>
              <w:right w:val="single" w:sz="4" w:space="0" w:color="auto"/>
            </w:tcBorders>
            <w:vAlign w:val="center"/>
            <w:hideMark/>
          </w:tcPr>
          <w:p w14:paraId="50E0ECED"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296" w:type="pct"/>
            <w:vMerge/>
            <w:tcBorders>
              <w:left w:val="single" w:sz="4" w:space="0" w:color="auto"/>
              <w:right w:val="single" w:sz="4" w:space="0" w:color="auto"/>
            </w:tcBorders>
            <w:vAlign w:val="center"/>
            <w:hideMark/>
          </w:tcPr>
          <w:p w14:paraId="5FEE0EB2"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363" w:type="pct"/>
            <w:vMerge/>
            <w:tcBorders>
              <w:left w:val="single" w:sz="4" w:space="0" w:color="auto"/>
              <w:right w:val="single" w:sz="4" w:space="0" w:color="auto"/>
            </w:tcBorders>
            <w:vAlign w:val="center"/>
            <w:hideMark/>
          </w:tcPr>
          <w:p w14:paraId="4AB6B142"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231" w:type="pct"/>
            <w:vMerge w:val="restart"/>
            <w:tcBorders>
              <w:top w:val="nil"/>
              <w:left w:val="single" w:sz="4" w:space="0" w:color="auto"/>
              <w:right w:val="single" w:sz="4" w:space="0" w:color="auto"/>
            </w:tcBorders>
            <w:vAlign w:val="center"/>
            <w:hideMark/>
          </w:tcPr>
          <w:p w14:paraId="5DBB0EB6"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Всего</w:t>
            </w:r>
          </w:p>
        </w:tc>
        <w:tc>
          <w:tcPr>
            <w:tcW w:w="673" w:type="pct"/>
            <w:gridSpan w:val="2"/>
            <w:tcBorders>
              <w:top w:val="single" w:sz="4" w:space="0" w:color="auto"/>
              <w:left w:val="nil"/>
              <w:bottom w:val="single" w:sz="4" w:space="0" w:color="auto"/>
              <w:right w:val="single" w:sz="4" w:space="0" w:color="auto"/>
            </w:tcBorders>
            <w:vAlign w:val="center"/>
            <w:hideMark/>
          </w:tcPr>
          <w:p w14:paraId="6C303EDF"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w:t>
            </w:r>
          </w:p>
        </w:tc>
        <w:tc>
          <w:tcPr>
            <w:tcW w:w="282" w:type="pct"/>
            <w:gridSpan w:val="2"/>
            <w:vMerge w:val="restart"/>
            <w:tcBorders>
              <w:top w:val="nil"/>
              <w:left w:val="single" w:sz="4" w:space="0" w:color="auto"/>
              <w:right w:val="single" w:sz="4" w:space="0" w:color="auto"/>
            </w:tcBorders>
            <w:vAlign w:val="center"/>
            <w:hideMark/>
          </w:tcPr>
          <w:p w14:paraId="11E8DA4A"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всего</w:t>
            </w:r>
          </w:p>
        </w:tc>
        <w:tc>
          <w:tcPr>
            <w:tcW w:w="758" w:type="pct"/>
            <w:gridSpan w:val="2"/>
            <w:tcBorders>
              <w:top w:val="single" w:sz="4" w:space="0" w:color="auto"/>
              <w:left w:val="nil"/>
              <w:bottom w:val="single" w:sz="4" w:space="0" w:color="auto"/>
              <w:right w:val="single" w:sz="4" w:space="0" w:color="auto"/>
            </w:tcBorders>
            <w:vAlign w:val="center"/>
            <w:hideMark/>
          </w:tcPr>
          <w:p w14:paraId="2D0B044D"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w:t>
            </w:r>
          </w:p>
        </w:tc>
        <w:tc>
          <w:tcPr>
            <w:tcW w:w="282" w:type="pct"/>
            <w:vMerge w:val="restart"/>
            <w:tcBorders>
              <w:top w:val="nil"/>
              <w:left w:val="single" w:sz="4" w:space="0" w:color="auto"/>
              <w:right w:val="single" w:sz="4" w:space="0" w:color="auto"/>
            </w:tcBorders>
            <w:vAlign w:val="center"/>
            <w:hideMark/>
          </w:tcPr>
          <w:p w14:paraId="1AB0D963"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всего</w:t>
            </w:r>
          </w:p>
        </w:tc>
        <w:tc>
          <w:tcPr>
            <w:tcW w:w="698" w:type="pct"/>
            <w:gridSpan w:val="2"/>
            <w:tcBorders>
              <w:top w:val="single" w:sz="4" w:space="0" w:color="auto"/>
              <w:left w:val="nil"/>
              <w:bottom w:val="single" w:sz="4" w:space="0" w:color="auto"/>
              <w:right w:val="single" w:sz="4" w:space="0" w:color="auto"/>
            </w:tcBorders>
            <w:vAlign w:val="center"/>
            <w:hideMark/>
          </w:tcPr>
          <w:p w14:paraId="0D907586"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 том числе</w:t>
            </w:r>
          </w:p>
        </w:tc>
      </w:tr>
      <w:tr w:rsidR="00892FC2" w:rsidRPr="00892FC2" w14:paraId="258919BD" w14:textId="77777777" w:rsidTr="000D4747">
        <w:trPr>
          <w:trHeight w:val="20"/>
        </w:trPr>
        <w:tc>
          <w:tcPr>
            <w:tcW w:w="113" w:type="pct"/>
            <w:vMerge/>
            <w:tcBorders>
              <w:top w:val="single" w:sz="4" w:space="0" w:color="auto"/>
              <w:left w:val="single" w:sz="4" w:space="0" w:color="auto"/>
              <w:bottom w:val="single" w:sz="4" w:space="0" w:color="000000"/>
              <w:right w:val="single" w:sz="4" w:space="0" w:color="auto"/>
            </w:tcBorders>
            <w:vAlign w:val="center"/>
            <w:hideMark/>
          </w:tcPr>
          <w:p w14:paraId="69EE86EB"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7EBADA55"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296" w:type="pct"/>
            <w:vMerge w:val="restart"/>
            <w:tcBorders>
              <w:top w:val="nil"/>
              <w:left w:val="single" w:sz="4" w:space="0" w:color="auto"/>
              <w:bottom w:val="single" w:sz="4" w:space="0" w:color="auto"/>
              <w:right w:val="single" w:sz="4" w:space="0" w:color="auto"/>
            </w:tcBorders>
            <w:vAlign w:val="center"/>
            <w:hideMark/>
          </w:tcPr>
          <w:p w14:paraId="6156DD79"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номер</w:t>
            </w:r>
          </w:p>
        </w:tc>
        <w:tc>
          <w:tcPr>
            <w:tcW w:w="363" w:type="pct"/>
            <w:vMerge w:val="restart"/>
            <w:tcBorders>
              <w:top w:val="nil"/>
              <w:left w:val="single" w:sz="4" w:space="0" w:color="auto"/>
              <w:bottom w:val="single" w:sz="4" w:space="0" w:color="auto"/>
              <w:right w:val="single" w:sz="4" w:space="0" w:color="auto"/>
            </w:tcBorders>
            <w:vAlign w:val="center"/>
            <w:hideMark/>
          </w:tcPr>
          <w:p w14:paraId="5C7B48B1"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дата</w:t>
            </w:r>
          </w:p>
        </w:tc>
        <w:tc>
          <w:tcPr>
            <w:tcW w:w="296" w:type="pct"/>
            <w:vMerge/>
            <w:tcBorders>
              <w:left w:val="single" w:sz="4" w:space="0" w:color="auto"/>
              <w:bottom w:val="single" w:sz="4" w:space="0" w:color="auto"/>
              <w:right w:val="single" w:sz="4" w:space="0" w:color="auto"/>
            </w:tcBorders>
            <w:vAlign w:val="center"/>
            <w:hideMark/>
          </w:tcPr>
          <w:p w14:paraId="00A0910F"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363" w:type="pct"/>
            <w:vMerge/>
            <w:tcBorders>
              <w:left w:val="single" w:sz="4" w:space="0" w:color="auto"/>
              <w:bottom w:val="single" w:sz="4" w:space="0" w:color="auto"/>
              <w:right w:val="single" w:sz="4" w:space="0" w:color="auto"/>
            </w:tcBorders>
            <w:vAlign w:val="center"/>
            <w:hideMark/>
          </w:tcPr>
          <w:p w14:paraId="2AE9AF5D"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231" w:type="pct"/>
            <w:vMerge/>
            <w:tcBorders>
              <w:left w:val="single" w:sz="4" w:space="0" w:color="auto"/>
              <w:bottom w:val="single" w:sz="4" w:space="0" w:color="auto"/>
              <w:right w:val="single" w:sz="4" w:space="0" w:color="auto"/>
            </w:tcBorders>
            <w:vAlign w:val="center"/>
            <w:hideMark/>
          </w:tcPr>
          <w:p w14:paraId="61F93E21"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337" w:type="pct"/>
            <w:tcBorders>
              <w:top w:val="nil"/>
              <w:left w:val="nil"/>
              <w:bottom w:val="single" w:sz="4" w:space="0" w:color="auto"/>
              <w:right w:val="single" w:sz="4" w:space="0" w:color="auto"/>
            </w:tcBorders>
            <w:vAlign w:val="center"/>
            <w:hideMark/>
          </w:tcPr>
          <w:p w14:paraId="2FAA024F" w14:textId="0B23CE70"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частная</w:t>
            </w:r>
          </w:p>
          <w:p w14:paraId="31D157EF" w14:textId="684EBCB3"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собственность</w:t>
            </w:r>
          </w:p>
        </w:tc>
        <w:tc>
          <w:tcPr>
            <w:tcW w:w="337" w:type="pct"/>
            <w:tcBorders>
              <w:top w:val="nil"/>
              <w:left w:val="nil"/>
              <w:bottom w:val="single" w:sz="4" w:space="0" w:color="auto"/>
              <w:right w:val="single" w:sz="4" w:space="0" w:color="auto"/>
            </w:tcBorders>
            <w:vAlign w:val="center"/>
            <w:hideMark/>
          </w:tcPr>
          <w:p w14:paraId="2049E1A6"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муниципаль-</w:t>
            </w:r>
          </w:p>
          <w:p w14:paraId="4727492F" w14:textId="65C3B6D4"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ная</w:t>
            </w:r>
            <w:r w:rsidRPr="00892FC2">
              <w:rPr>
                <w:rFonts w:ascii="Times New Roman" w:eastAsia="Times New Roman" w:hAnsi="Times New Roman" w:cs="Times New Roman"/>
                <w:color w:val="000000" w:themeColor="text1"/>
                <w:sz w:val="20"/>
                <w:szCs w:val="20"/>
                <w:lang w:eastAsia="ru-RU"/>
              </w:rPr>
              <w:br/>
              <w:t>собственность</w:t>
            </w:r>
          </w:p>
        </w:tc>
        <w:tc>
          <w:tcPr>
            <w:tcW w:w="282" w:type="pct"/>
            <w:gridSpan w:val="2"/>
            <w:vMerge/>
            <w:tcBorders>
              <w:left w:val="single" w:sz="4" w:space="0" w:color="auto"/>
              <w:bottom w:val="single" w:sz="4" w:space="0" w:color="auto"/>
              <w:right w:val="single" w:sz="4" w:space="0" w:color="auto"/>
            </w:tcBorders>
            <w:vAlign w:val="center"/>
            <w:hideMark/>
          </w:tcPr>
          <w:p w14:paraId="492F765A"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337" w:type="pct"/>
            <w:tcBorders>
              <w:top w:val="nil"/>
              <w:left w:val="nil"/>
              <w:bottom w:val="single" w:sz="4" w:space="0" w:color="auto"/>
              <w:right w:val="single" w:sz="4" w:space="0" w:color="auto"/>
            </w:tcBorders>
            <w:vAlign w:val="center"/>
            <w:hideMark/>
          </w:tcPr>
          <w:p w14:paraId="3CDC3236"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частная</w:t>
            </w:r>
            <w:r w:rsidRPr="00892FC2">
              <w:rPr>
                <w:rFonts w:ascii="Times New Roman" w:eastAsia="Times New Roman" w:hAnsi="Times New Roman" w:cs="Times New Roman"/>
                <w:color w:val="000000" w:themeColor="text1"/>
                <w:sz w:val="20"/>
                <w:szCs w:val="20"/>
                <w:lang w:eastAsia="ru-RU"/>
              </w:rPr>
              <w:br/>
              <w:t>собственность</w:t>
            </w:r>
          </w:p>
        </w:tc>
        <w:tc>
          <w:tcPr>
            <w:tcW w:w="421" w:type="pct"/>
            <w:tcBorders>
              <w:top w:val="nil"/>
              <w:left w:val="nil"/>
              <w:bottom w:val="single" w:sz="4" w:space="0" w:color="auto"/>
              <w:right w:val="single" w:sz="4" w:space="0" w:color="auto"/>
            </w:tcBorders>
            <w:vAlign w:val="center"/>
            <w:hideMark/>
          </w:tcPr>
          <w:p w14:paraId="3C4CF2D0" w14:textId="38D7C97C"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муниципаль-</w:t>
            </w:r>
          </w:p>
          <w:p w14:paraId="667F2173" w14:textId="6EE0ACAA"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ная</w:t>
            </w:r>
            <w:r w:rsidRPr="00892FC2">
              <w:rPr>
                <w:rFonts w:ascii="Times New Roman" w:eastAsia="Times New Roman" w:hAnsi="Times New Roman" w:cs="Times New Roman"/>
                <w:color w:val="000000" w:themeColor="text1"/>
                <w:sz w:val="20"/>
                <w:szCs w:val="20"/>
                <w:lang w:eastAsia="ru-RU"/>
              </w:rPr>
              <w:br/>
              <w:t>собственность</w:t>
            </w:r>
          </w:p>
        </w:tc>
        <w:tc>
          <w:tcPr>
            <w:tcW w:w="282" w:type="pct"/>
            <w:vMerge/>
            <w:tcBorders>
              <w:left w:val="single" w:sz="4" w:space="0" w:color="auto"/>
              <w:bottom w:val="single" w:sz="4" w:space="0" w:color="auto"/>
              <w:right w:val="single" w:sz="4" w:space="0" w:color="auto"/>
            </w:tcBorders>
            <w:vAlign w:val="center"/>
            <w:hideMark/>
          </w:tcPr>
          <w:p w14:paraId="36331ED5" w14:textId="77777777" w:rsidR="00EB39B0" w:rsidRPr="00892FC2" w:rsidRDefault="00EB39B0" w:rsidP="0097732B">
            <w:pPr>
              <w:spacing w:after="0" w:line="240" w:lineRule="auto"/>
              <w:rPr>
                <w:rFonts w:ascii="Times New Roman" w:eastAsia="Times New Roman" w:hAnsi="Times New Roman" w:cs="Times New Roman"/>
                <w:color w:val="000000" w:themeColor="text1"/>
                <w:sz w:val="20"/>
                <w:szCs w:val="20"/>
                <w:lang w:eastAsia="ru-RU"/>
              </w:rPr>
            </w:pPr>
          </w:p>
        </w:tc>
        <w:tc>
          <w:tcPr>
            <w:tcW w:w="337" w:type="pct"/>
            <w:tcBorders>
              <w:top w:val="nil"/>
              <w:left w:val="nil"/>
              <w:bottom w:val="single" w:sz="4" w:space="0" w:color="auto"/>
              <w:right w:val="single" w:sz="4" w:space="0" w:color="auto"/>
            </w:tcBorders>
            <w:vAlign w:val="center"/>
            <w:hideMark/>
          </w:tcPr>
          <w:p w14:paraId="623293FD"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частная</w:t>
            </w:r>
            <w:r w:rsidRPr="00892FC2">
              <w:rPr>
                <w:rFonts w:ascii="Times New Roman" w:eastAsia="Times New Roman" w:hAnsi="Times New Roman" w:cs="Times New Roman"/>
                <w:color w:val="000000" w:themeColor="text1"/>
                <w:sz w:val="20"/>
                <w:szCs w:val="20"/>
                <w:lang w:eastAsia="ru-RU"/>
              </w:rPr>
              <w:br/>
              <w:t>собственность</w:t>
            </w:r>
          </w:p>
        </w:tc>
        <w:tc>
          <w:tcPr>
            <w:tcW w:w="362" w:type="pct"/>
            <w:tcBorders>
              <w:top w:val="nil"/>
              <w:left w:val="nil"/>
              <w:bottom w:val="single" w:sz="4" w:space="0" w:color="auto"/>
              <w:right w:val="single" w:sz="4" w:space="0" w:color="auto"/>
            </w:tcBorders>
            <w:vAlign w:val="center"/>
            <w:hideMark/>
          </w:tcPr>
          <w:p w14:paraId="49643D1B" w14:textId="77777777" w:rsidR="00EB39B0" w:rsidRPr="00892FC2" w:rsidRDefault="00EB39B0"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муниципальная</w:t>
            </w:r>
            <w:r w:rsidRPr="00892FC2">
              <w:rPr>
                <w:rFonts w:ascii="Times New Roman" w:eastAsia="Times New Roman" w:hAnsi="Times New Roman" w:cs="Times New Roman"/>
                <w:color w:val="000000" w:themeColor="text1"/>
                <w:sz w:val="20"/>
                <w:szCs w:val="20"/>
                <w:lang w:eastAsia="ru-RU"/>
              </w:rPr>
              <w:br/>
              <w:t>собственность</w:t>
            </w:r>
          </w:p>
        </w:tc>
      </w:tr>
      <w:tr w:rsidR="00892FC2" w:rsidRPr="00892FC2" w14:paraId="5A5E7FFD" w14:textId="77777777" w:rsidTr="000D4747">
        <w:trPr>
          <w:trHeight w:val="20"/>
        </w:trPr>
        <w:tc>
          <w:tcPr>
            <w:tcW w:w="113" w:type="pct"/>
            <w:vMerge/>
            <w:tcBorders>
              <w:top w:val="single" w:sz="4" w:space="0" w:color="auto"/>
              <w:left w:val="single" w:sz="4" w:space="0" w:color="auto"/>
              <w:bottom w:val="single" w:sz="4" w:space="0" w:color="000000"/>
              <w:right w:val="single" w:sz="4" w:space="0" w:color="auto"/>
            </w:tcBorders>
            <w:vAlign w:val="center"/>
            <w:hideMark/>
          </w:tcPr>
          <w:p w14:paraId="17AD34D7"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6AD0D307"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14:paraId="683C92DA"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p>
        </w:tc>
        <w:tc>
          <w:tcPr>
            <w:tcW w:w="363" w:type="pct"/>
            <w:vMerge/>
            <w:tcBorders>
              <w:top w:val="nil"/>
              <w:left w:val="single" w:sz="4" w:space="0" w:color="auto"/>
              <w:bottom w:val="single" w:sz="4" w:space="0" w:color="auto"/>
              <w:right w:val="single" w:sz="4" w:space="0" w:color="auto"/>
            </w:tcBorders>
            <w:vAlign w:val="center"/>
            <w:hideMark/>
          </w:tcPr>
          <w:p w14:paraId="76DA90D4"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p>
        </w:tc>
        <w:tc>
          <w:tcPr>
            <w:tcW w:w="296" w:type="pct"/>
            <w:tcBorders>
              <w:top w:val="nil"/>
              <w:left w:val="nil"/>
              <w:bottom w:val="single" w:sz="4" w:space="0" w:color="auto"/>
              <w:right w:val="single" w:sz="4" w:space="0" w:color="auto"/>
            </w:tcBorders>
            <w:vAlign w:val="center"/>
            <w:hideMark/>
          </w:tcPr>
          <w:p w14:paraId="39F31AD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чел.</w:t>
            </w:r>
          </w:p>
        </w:tc>
        <w:tc>
          <w:tcPr>
            <w:tcW w:w="363" w:type="pct"/>
            <w:tcBorders>
              <w:top w:val="nil"/>
              <w:left w:val="nil"/>
              <w:bottom w:val="single" w:sz="4" w:space="0" w:color="auto"/>
              <w:right w:val="single" w:sz="4" w:space="0" w:color="auto"/>
            </w:tcBorders>
            <w:vAlign w:val="center"/>
            <w:hideMark/>
          </w:tcPr>
          <w:p w14:paraId="3E596D77" w14:textId="0971973D"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м</w:t>
            </w:r>
          </w:p>
        </w:tc>
        <w:tc>
          <w:tcPr>
            <w:tcW w:w="231" w:type="pct"/>
            <w:tcBorders>
              <w:top w:val="nil"/>
              <w:left w:val="nil"/>
              <w:bottom w:val="single" w:sz="4" w:space="0" w:color="auto"/>
              <w:right w:val="single" w:sz="4" w:space="0" w:color="auto"/>
            </w:tcBorders>
            <w:vAlign w:val="center"/>
            <w:hideMark/>
          </w:tcPr>
          <w:p w14:paraId="07C9536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w:t>
            </w:r>
          </w:p>
        </w:tc>
        <w:tc>
          <w:tcPr>
            <w:tcW w:w="337" w:type="pct"/>
            <w:tcBorders>
              <w:top w:val="nil"/>
              <w:left w:val="nil"/>
              <w:bottom w:val="single" w:sz="4" w:space="0" w:color="auto"/>
              <w:right w:val="single" w:sz="4" w:space="0" w:color="auto"/>
            </w:tcBorders>
            <w:vAlign w:val="center"/>
            <w:hideMark/>
          </w:tcPr>
          <w:p w14:paraId="5190B8AF"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w:t>
            </w:r>
          </w:p>
        </w:tc>
        <w:tc>
          <w:tcPr>
            <w:tcW w:w="337" w:type="pct"/>
            <w:tcBorders>
              <w:top w:val="nil"/>
              <w:left w:val="nil"/>
              <w:bottom w:val="single" w:sz="4" w:space="0" w:color="auto"/>
              <w:right w:val="single" w:sz="4" w:space="0" w:color="auto"/>
            </w:tcBorders>
            <w:vAlign w:val="center"/>
            <w:hideMark/>
          </w:tcPr>
          <w:p w14:paraId="3809E27F"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w:t>
            </w:r>
          </w:p>
        </w:tc>
        <w:tc>
          <w:tcPr>
            <w:tcW w:w="282" w:type="pct"/>
            <w:gridSpan w:val="2"/>
            <w:tcBorders>
              <w:top w:val="nil"/>
              <w:left w:val="nil"/>
              <w:bottom w:val="single" w:sz="4" w:space="0" w:color="auto"/>
              <w:right w:val="single" w:sz="4" w:space="0" w:color="auto"/>
            </w:tcBorders>
            <w:vAlign w:val="center"/>
            <w:hideMark/>
          </w:tcPr>
          <w:p w14:paraId="6E43029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c>
          <w:tcPr>
            <w:tcW w:w="337" w:type="pct"/>
            <w:tcBorders>
              <w:top w:val="nil"/>
              <w:left w:val="nil"/>
              <w:bottom w:val="single" w:sz="4" w:space="0" w:color="auto"/>
              <w:right w:val="single" w:sz="4" w:space="0" w:color="auto"/>
            </w:tcBorders>
            <w:vAlign w:val="center"/>
            <w:hideMark/>
          </w:tcPr>
          <w:p w14:paraId="1BC66C1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c>
          <w:tcPr>
            <w:tcW w:w="421" w:type="pct"/>
            <w:tcBorders>
              <w:top w:val="nil"/>
              <w:left w:val="nil"/>
              <w:bottom w:val="single" w:sz="4" w:space="0" w:color="auto"/>
              <w:right w:val="single" w:sz="4" w:space="0" w:color="auto"/>
            </w:tcBorders>
            <w:vAlign w:val="center"/>
            <w:hideMark/>
          </w:tcPr>
          <w:p w14:paraId="262E5CB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c>
          <w:tcPr>
            <w:tcW w:w="282" w:type="pct"/>
            <w:tcBorders>
              <w:top w:val="nil"/>
              <w:left w:val="single" w:sz="4" w:space="0" w:color="auto"/>
              <w:bottom w:val="single" w:sz="4" w:space="0" w:color="auto"/>
              <w:right w:val="single" w:sz="4" w:space="0" w:color="auto"/>
            </w:tcBorders>
            <w:vAlign w:val="center"/>
            <w:hideMark/>
          </w:tcPr>
          <w:p w14:paraId="5BA6C91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c>
          <w:tcPr>
            <w:tcW w:w="337" w:type="pct"/>
            <w:tcBorders>
              <w:top w:val="nil"/>
              <w:left w:val="nil"/>
              <w:bottom w:val="single" w:sz="4" w:space="0" w:color="auto"/>
              <w:right w:val="single" w:sz="4" w:space="0" w:color="auto"/>
            </w:tcBorders>
            <w:vAlign w:val="center"/>
            <w:hideMark/>
          </w:tcPr>
          <w:p w14:paraId="287C780E"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c>
          <w:tcPr>
            <w:tcW w:w="362" w:type="pct"/>
            <w:tcBorders>
              <w:top w:val="nil"/>
              <w:left w:val="nil"/>
              <w:bottom w:val="single" w:sz="4" w:space="0" w:color="auto"/>
              <w:right w:val="single" w:sz="4" w:space="0" w:color="auto"/>
            </w:tcBorders>
            <w:vAlign w:val="center"/>
            <w:hideMark/>
          </w:tcPr>
          <w:p w14:paraId="4A16739F"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кв.м</w:t>
            </w:r>
          </w:p>
        </w:tc>
      </w:tr>
      <w:tr w:rsidR="00892FC2" w:rsidRPr="00892FC2" w14:paraId="7D552B41" w14:textId="77777777" w:rsidTr="00AE772A">
        <w:trPr>
          <w:trHeight w:val="1148"/>
        </w:trPr>
        <w:tc>
          <w:tcPr>
            <w:tcW w:w="113" w:type="pct"/>
            <w:tcBorders>
              <w:top w:val="nil"/>
              <w:left w:val="single" w:sz="4" w:space="0" w:color="auto"/>
              <w:bottom w:val="single" w:sz="4" w:space="0" w:color="auto"/>
              <w:right w:val="single" w:sz="4" w:space="0" w:color="auto"/>
            </w:tcBorders>
            <w:noWrap/>
            <w:vAlign w:val="center"/>
            <w:hideMark/>
          </w:tcPr>
          <w:p w14:paraId="669B9AAE"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644" w:type="pct"/>
            <w:tcBorders>
              <w:top w:val="nil"/>
              <w:left w:val="nil"/>
              <w:bottom w:val="single" w:sz="4" w:space="0" w:color="auto"/>
              <w:right w:val="single" w:sz="4" w:space="0" w:color="auto"/>
            </w:tcBorders>
            <w:vAlign w:val="center"/>
            <w:hideMark/>
          </w:tcPr>
          <w:p w14:paraId="3296C32E" w14:textId="3E0D75A1"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Ленинградская обл</w:t>
            </w:r>
            <w:r w:rsidR="00EB39B0" w:rsidRPr="00892FC2">
              <w:rPr>
                <w:rFonts w:ascii="Times New Roman" w:eastAsia="Times New Roman" w:hAnsi="Times New Roman" w:cs="Times New Roman"/>
                <w:color w:val="000000" w:themeColor="text1"/>
                <w:sz w:val="20"/>
                <w:szCs w:val="20"/>
                <w:lang w:eastAsia="ru-RU"/>
              </w:rPr>
              <w:t>асть</w:t>
            </w:r>
            <w:r w:rsidRPr="00892FC2">
              <w:rPr>
                <w:rFonts w:ascii="Times New Roman" w:eastAsia="Times New Roman" w:hAnsi="Times New Roman" w:cs="Times New Roman"/>
                <w:color w:val="000000" w:themeColor="text1"/>
                <w:sz w:val="20"/>
                <w:szCs w:val="20"/>
                <w:lang w:eastAsia="ru-RU"/>
              </w:rPr>
              <w:t>,</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 xml:space="preserve">Приозерский р-н, </w:t>
            </w:r>
          </w:p>
          <w:p w14:paraId="0BD69A14" w14:textId="77777777"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г</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 xml:space="preserve">т Кузнечное, </w:t>
            </w:r>
          </w:p>
          <w:p w14:paraId="7A89E5A4" w14:textId="5E27CE92"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Пионерская, д.</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4</w:t>
            </w:r>
          </w:p>
        </w:tc>
        <w:tc>
          <w:tcPr>
            <w:tcW w:w="296" w:type="pct"/>
            <w:tcBorders>
              <w:top w:val="nil"/>
              <w:left w:val="nil"/>
              <w:bottom w:val="single" w:sz="4" w:space="0" w:color="auto"/>
              <w:right w:val="single" w:sz="4" w:space="0" w:color="auto"/>
            </w:tcBorders>
            <w:vAlign w:val="center"/>
            <w:hideMark/>
          </w:tcPr>
          <w:p w14:paraId="173BBC0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200                       51</w:t>
            </w:r>
          </w:p>
        </w:tc>
        <w:tc>
          <w:tcPr>
            <w:tcW w:w="363" w:type="pct"/>
            <w:tcBorders>
              <w:top w:val="nil"/>
              <w:left w:val="nil"/>
              <w:bottom w:val="single" w:sz="4" w:space="0" w:color="auto"/>
              <w:right w:val="single" w:sz="4" w:space="0" w:color="auto"/>
            </w:tcBorders>
            <w:vAlign w:val="center"/>
            <w:hideMark/>
          </w:tcPr>
          <w:p w14:paraId="69A8AD9B" w14:textId="77777777" w:rsidR="0097732B" w:rsidRPr="00892FC2" w:rsidRDefault="0097732B" w:rsidP="00EB39B0">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26.12.2013 07.06.2019</w:t>
            </w:r>
          </w:p>
        </w:tc>
        <w:tc>
          <w:tcPr>
            <w:tcW w:w="296" w:type="pct"/>
            <w:tcBorders>
              <w:top w:val="nil"/>
              <w:left w:val="nil"/>
              <w:bottom w:val="single" w:sz="4" w:space="0" w:color="auto"/>
              <w:right w:val="single" w:sz="4" w:space="0" w:color="auto"/>
            </w:tcBorders>
            <w:vAlign w:val="center"/>
            <w:hideMark/>
          </w:tcPr>
          <w:p w14:paraId="0719107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w:t>
            </w:r>
          </w:p>
        </w:tc>
        <w:tc>
          <w:tcPr>
            <w:tcW w:w="363" w:type="pct"/>
            <w:tcBorders>
              <w:top w:val="nil"/>
              <w:left w:val="nil"/>
              <w:bottom w:val="single" w:sz="4" w:space="0" w:color="auto"/>
              <w:right w:val="single" w:sz="4" w:space="0" w:color="auto"/>
            </w:tcBorders>
            <w:noWrap/>
            <w:vAlign w:val="center"/>
            <w:hideMark/>
          </w:tcPr>
          <w:p w14:paraId="67987F9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378,30</w:t>
            </w:r>
          </w:p>
        </w:tc>
        <w:tc>
          <w:tcPr>
            <w:tcW w:w="231" w:type="pct"/>
            <w:tcBorders>
              <w:top w:val="nil"/>
              <w:left w:val="nil"/>
              <w:bottom w:val="single" w:sz="4" w:space="0" w:color="auto"/>
              <w:right w:val="single" w:sz="4" w:space="0" w:color="auto"/>
            </w:tcBorders>
            <w:vAlign w:val="center"/>
            <w:hideMark/>
          </w:tcPr>
          <w:p w14:paraId="6062A03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337" w:type="pct"/>
            <w:tcBorders>
              <w:top w:val="nil"/>
              <w:left w:val="nil"/>
              <w:bottom w:val="single" w:sz="4" w:space="0" w:color="auto"/>
              <w:right w:val="single" w:sz="4" w:space="0" w:color="auto"/>
            </w:tcBorders>
            <w:noWrap/>
            <w:vAlign w:val="center"/>
            <w:hideMark/>
          </w:tcPr>
          <w:p w14:paraId="42A91CD8"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337" w:type="pct"/>
            <w:tcBorders>
              <w:top w:val="nil"/>
              <w:left w:val="nil"/>
              <w:bottom w:val="single" w:sz="4" w:space="0" w:color="auto"/>
              <w:right w:val="single" w:sz="4" w:space="0" w:color="auto"/>
            </w:tcBorders>
            <w:noWrap/>
            <w:vAlign w:val="center"/>
            <w:hideMark/>
          </w:tcPr>
          <w:p w14:paraId="6CC4738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282" w:type="pct"/>
            <w:gridSpan w:val="2"/>
            <w:tcBorders>
              <w:top w:val="nil"/>
              <w:left w:val="nil"/>
              <w:bottom w:val="single" w:sz="4" w:space="0" w:color="auto"/>
              <w:right w:val="single" w:sz="4" w:space="0" w:color="auto"/>
            </w:tcBorders>
            <w:vAlign w:val="center"/>
            <w:hideMark/>
          </w:tcPr>
          <w:p w14:paraId="4790821E"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234,30</w:t>
            </w:r>
          </w:p>
        </w:tc>
        <w:tc>
          <w:tcPr>
            <w:tcW w:w="337" w:type="pct"/>
            <w:tcBorders>
              <w:top w:val="nil"/>
              <w:left w:val="nil"/>
              <w:bottom w:val="single" w:sz="4" w:space="0" w:color="auto"/>
              <w:right w:val="single" w:sz="4" w:space="0" w:color="auto"/>
            </w:tcBorders>
            <w:noWrap/>
            <w:vAlign w:val="center"/>
            <w:hideMark/>
          </w:tcPr>
          <w:p w14:paraId="0DDC99C9"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191,00</w:t>
            </w:r>
          </w:p>
        </w:tc>
        <w:tc>
          <w:tcPr>
            <w:tcW w:w="421" w:type="pct"/>
            <w:tcBorders>
              <w:top w:val="nil"/>
              <w:left w:val="nil"/>
              <w:bottom w:val="single" w:sz="4" w:space="0" w:color="auto"/>
              <w:right w:val="single" w:sz="4" w:space="0" w:color="auto"/>
            </w:tcBorders>
            <w:noWrap/>
            <w:vAlign w:val="center"/>
            <w:hideMark/>
          </w:tcPr>
          <w:p w14:paraId="6304622C"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43,30</w:t>
            </w:r>
          </w:p>
        </w:tc>
        <w:tc>
          <w:tcPr>
            <w:tcW w:w="282" w:type="pct"/>
            <w:tcBorders>
              <w:top w:val="nil"/>
              <w:left w:val="single" w:sz="4" w:space="0" w:color="auto"/>
              <w:bottom w:val="single" w:sz="4" w:space="0" w:color="auto"/>
              <w:right w:val="single" w:sz="4" w:space="0" w:color="auto"/>
            </w:tcBorders>
            <w:shd w:val="clear" w:color="000000" w:fill="FFFFFF"/>
            <w:vAlign w:val="center"/>
            <w:hideMark/>
          </w:tcPr>
          <w:p w14:paraId="3A372DFE"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235,70</w:t>
            </w:r>
          </w:p>
        </w:tc>
        <w:tc>
          <w:tcPr>
            <w:tcW w:w="337" w:type="pct"/>
            <w:tcBorders>
              <w:top w:val="nil"/>
              <w:left w:val="nil"/>
              <w:bottom w:val="single" w:sz="4" w:space="0" w:color="auto"/>
              <w:right w:val="single" w:sz="4" w:space="0" w:color="auto"/>
            </w:tcBorders>
            <w:shd w:val="clear" w:color="000000" w:fill="FFFFFF"/>
            <w:vAlign w:val="center"/>
            <w:hideMark/>
          </w:tcPr>
          <w:p w14:paraId="71EC3459"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191,70</w:t>
            </w:r>
          </w:p>
        </w:tc>
        <w:tc>
          <w:tcPr>
            <w:tcW w:w="362" w:type="pct"/>
            <w:tcBorders>
              <w:top w:val="nil"/>
              <w:left w:val="nil"/>
              <w:bottom w:val="single" w:sz="4" w:space="0" w:color="auto"/>
              <w:right w:val="single" w:sz="4" w:space="0" w:color="auto"/>
            </w:tcBorders>
            <w:shd w:val="clear" w:color="000000" w:fill="FFFFFF"/>
            <w:vAlign w:val="center"/>
            <w:hideMark/>
          </w:tcPr>
          <w:p w14:paraId="0DA13AB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44,00</w:t>
            </w:r>
          </w:p>
        </w:tc>
      </w:tr>
      <w:tr w:rsidR="00892FC2" w:rsidRPr="00892FC2" w14:paraId="0B59CB98" w14:textId="77777777" w:rsidTr="00AE772A">
        <w:trPr>
          <w:trHeight w:val="1076"/>
        </w:trPr>
        <w:tc>
          <w:tcPr>
            <w:tcW w:w="113" w:type="pct"/>
            <w:tcBorders>
              <w:top w:val="nil"/>
              <w:left w:val="single" w:sz="4" w:space="0" w:color="auto"/>
              <w:bottom w:val="single" w:sz="4" w:space="0" w:color="auto"/>
              <w:right w:val="single" w:sz="4" w:space="0" w:color="auto"/>
            </w:tcBorders>
            <w:noWrap/>
            <w:vAlign w:val="center"/>
            <w:hideMark/>
          </w:tcPr>
          <w:p w14:paraId="47695B18"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644" w:type="pct"/>
            <w:tcBorders>
              <w:top w:val="nil"/>
              <w:left w:val="nil"/>
              <w:bottom w:val="single" w:sz="4" w:space="0" w:color="auto"/>
              <w:right w:val="single" w:sz="4" w:space="0" w:color="auto"/>
            </w:tcBorders>
            <w:vAlign w:val="center"/>
            <w:hideMark/>
          </w:tcPr>
          <w:p w14:paraId="564B5903" w14:textId="4521D5A2"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Ленинградская обл</w:t>
            </w:r>
            <w:r w:rsidR="00EB39B0" w:rsidRPr="00892FC2">
              <w:rPr>
                <w:rFonts w:ascii="Times New Roman" w:eastAsia="Times New Roman" w:hAnsi="Times New Roman" w:cs="Times New Roman"/>
                <w:color w:val="000000" w:themeColor="text1"/>
                <w:sz w:val="20"/>
                <w:szCs w:val="20"/>
                <w:lang w:eastAsia="ru-RU"/>
              </w:rPr>
              <w:t>асть</w:t>
            </w:r>
            <w:r w:rsidRPr="00892FC2">
              <w:rPr>
                <w:rFonts w:ascii="Times New Roman" w:eastAsia="Times New Roman" w:hAnsi="Times New Roman" w:cs="Times New Roman"/>
                <w:color w:val="000000" w:themeColor="text1"/>
                <w:sz w:val="20"/>
                <w:szCs w:val="20"/>
                <w:lang w:eastAsia="ru-RU"/>
              </w:rPr>
              <w:t>, Приозер</w:t>
            </w:r>
            <w:r w:rsidR="00EB39B0" w:rsidRPr="00892FC2">
              <w:rPr>
                <w:rFonts w:ascii="Times New Roman" w:eastAsia="Times New Roman" w:hAnsi="Times New Roman" w:cs="Times New Roman"/>
                <w:color w:val="000000" w:themeColor="text1"/>
                <w:sz w:val="20"/>
                <w:szCs w:val="20"/>
                <w:lang w:eastAsia="ru-RU"/>
              </w:rPr>
              <w:t>с</w:t>
            </w:r>
            <w:r w:rsidRPr="00892FC2">
              <w:rPr>
                <w:rFonts w:ascii="Times New Roman" w:eastAsia="Times New Roman" w:hAnsi="Times New Roman" w:cs="Times New Roman"/>
                <w:color w:val="000000" w:themeColor="text1"/>
                <w:sz w:val="20"/>
                <w:szCs w:val="20"/>
                <w:lang w:eastAsia="ru-RU"/>
              </w:rPr>
              <w:t xml:space="preserve">кий р-н, </w:t>
            </w:r>
          </w:p>
          <w:p w14:paraId="41CBED95" w14:textId="47663848"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г</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т</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Кузнечное,</w:t>
            </w:r>
          </w:p>
          <w:p w14:paraId="2FD87293" w14:textId="382C9992"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Пионерская, д.</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6</w:t>
            </w:r>
          </w:p>
        </w:tc>
        <w:tc>
          <w:tcPr>
            <w:tcW w:w="296" w:type="pct"/>
            <w:tcBorders>
              <w:top w:val="nil"/>
              <w:left w:val="nil"/>
              <w:bottom w:val="single" w:sz="4" w:space="0" w:color="auto"/>
              <w:right w:val="single" w:sz="4" w:space="0" w:color="auto"/>
            </w:tcBorders>
            <w:vAlign w:val="center"/>
            <w:hideMark/>
          </w:tcPr>
          <w:p w14:paraId="1DB0367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200                       51</w:t>
            </w:r>
          </w:p>
        </w:tc>
        <w:tc>
          <w:tcPr>
            <w:tcW w:w="363" w:type="pct"/>
            <w:tcBorders>
              <w:top w:val="nil"/>
              <w:left w:val="nil"/>
              <w:bottom w:val="single" w:sz="4" w:space="0" w:color="auto"/>
              <w:right w:val="single" w:sz="4" w:space="0" w:color="auto"/>
            </w:tcBorders>
            <w:vAlign w:val="center"/>
            <w:hideMark/>
          </w:tcPr>
          <w:p w14:paraId="0C271F06" w14:textId="77777777" w:rsidR="0097732B" w:rsidRPr="00892FC2" w:rsidRDefault="0097732B" w:rsidP="00EB39B0">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26.12.2013 07.06.2019</w:t>
            </w:r>
          </w:p>
        </w:tc>
        <w:tc>
          <w:tcPr>
            <w:tcW w:w="296" w:type="pct"/>
            <w:tcBorders>
              <w:top w:val="nil"/>
              <w:left w:val="nil"/>
              <w:bottom w:val="single" w:sz="4" w:space="0" w:color="auto"/>
              <w:right w:val="single" w:sz="4" w:space="0" w:color="auto"/>
            </w:tcBorders>
            <w:vAlign w:val="center"/>
            <w:hideMark/>
          </w:tcPr>
          <w:p w14:paraId="53DDD2D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25</w:t>
            </w:r>
          </w:p>
        </w:tc>
        <w:tc>
          <w:tcPr>
            <w:tcW w:w="363" w:type="pct"/>
            <w:tcBorders>
              <w:top w:val="nil"/>
              <w:left w:val="nil"/>
              <w:bottom w:val="single" w:sz="4" w:space="0" w:color="auto"/>
              <w:right w:val="single" w:sz="4" w:space="0" w:color="auto"/>
            </w:tcBorders>
            <w:noWrap/>
            <w:vAlign w:val="center"/>
            <w:hideMark/>
          </w:tcPr>
          <w:p w14:paraId="7FEE5BA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375,50</w:t>
            </w:r>
          </w:p>
        </w:tc>
        <w:tc>
          <w:tcPr>
            <w:tcW w:w="231" w:type="pct"/>
            <w:tcBorders>
              <w:top w:val="nil"/>
              <w:left w:val="nil"/>
              <w:bottom w:val="single" w:sz="4" w:space="0" w:color="auto"/>
              <w:right w:val="single" w:sz="4" w:space="0" w:color="auto"/>
            </w:tcBorders>
            <w:vAlign w:val="center"/>
            <w:hideMark/>
          </w:tcPr>
          <w:p w14:paraId="763EA51A"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c>
          <w:tcPr>
            <w:tcW w:w="337" w:type="pct"/>
            <w:tcBorders>
              <w:top w:val="nil"/>
              <w:left w:val="nil"/>
              <w:bottom w:val="single" w:sz="4" w:space="0" w:color="auto"/>
              <w:right w:val="single" w:sz="4" w:space="0" w:color="auto"/>
            </w:tcBorders>
            <w:noWrap/>
            <w:vAlign w:val="center"/>
            <w:hideMark/>
          </w:tcPr>
          <w:p w14:paraId="5C50C078"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337" w:type="pct"/>
            <w:tcBorders>
              <w:top w:val="nil"/>
              <w:left w:val="nil"/>
              <w:bottom w:val="single" w:sz="4" w:space="0" w:color="auto"/>
              <w:right w:val="single" w:sz="4" w:space="0" w:color="auto"/>
            </w:tcBorders>
            <w:noWrap/>
            <w:vAlign w:val="center"/>
            <w:hideMark/>
          </w:tcPr>
          <w:p w14:paraId="20F4965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282" w:type="pct"/>
            <w:gridSpan w:val="2"/>
            <w:tcBorders>
              <w:top w:val="nil"/>
              <w:left w:val="nil"/>
              <w:bottom w:val="single" w:sz="4" w:space="0" w:color="auto"/>
              <w:right w:val="single" w:sz="4" w:space="0" w:color="auto"/>
            </w:tcBorders>
            <w:vAlign w:val="center"/>
            <w:hideMark/>
          </w:tcPr>
          <w:p w14:paraId="6238137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375,50</w:t>
            </w:r>
          </w:p>
        </w:tc>
        <w:tc>
          <w:tcPr>
            <w:tcW w:w="337" w:type="pct"/>
            <w:tcBorders>
              <w:top w:val="nil"/>
              <w:left w:val="nil"/>
              <w:bottom w:val="single" w:sz="4" w:space="0" w:color="auto"/>
              <w:right w:val="single" w:sz="4" w:space="0" w:color="auto"/>
            </w:tcBorders>
            <w:noWrap/>
            <w:vAlign w:val="center"/>
            <w:hideMark/>
          </w:tcPr>
          <w:p w14:paraId="1C4ECAB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141,70</w:t>
            </w:r>
          </w:p>
        </w:tc>
        <w:tc>
          <w:tcPr>
            <w:tcW w:w="421" w:type="pct"/>
            <w:tcBorders>
              <w:top w:val="nil"/>
              <w:left w:val="nil"/>
              <w:bottom w:val="single" w:sz="4" w:space="0" w:color="auto"/>
              <w:right w:val="single" w:sz="4" w:space="0" w:color="auto"/>
            </w:tcBorders>
            <w:noWrap/>
            <w:vAlign w:val="center"/>
            <w:hideMark/>
          </w:tcPr>
          <w:p w14:paraId="15C3A13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233,80</w:t>
            </w:r>
          </w:p>
        </w:tc>
        <w:tc>
          <w:tcPr>
            <w:tcW w:w="282" w:type="pct"/>
            <w:tcBorders>
              <w:top w:val="nil"/>
              <w:left w:val="single" w:sz="4" w:space="0" w:color="auto"/>
              <w:bottom w:val="single" w:sz="4" w:space="0" w:color="auto"/>
              <w:right w:val="single" w:sz="4" w:space="0" w:color="auto"/>
            </w:tcBorders>
            <w:shd w:val="clear" w:color="000000" w:fill="FFFFFF"/>
            <w:vAlign w:val="center"/>
            <w:hideMark/>
          </w:tcPr>
          <w:p w14:paraId="0D0C0FC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381,30</w:t>
            </w:r>
          </w:p>
        </w:tc>
        <w:tc>
          <w:tcPr>
            <w:tcW w:w="337" w:type="pct"/>
            <w:tcBorders>
              <w:top w:val="nil"/>
              <w:left w:val="nil"/>
              <w:bottom w:val="single" w:sz="4" w:space="0" w:color="auto"/>
              <w:right w:val="single" w:sz="4" w:space="0" w:color="auto"/>
            </w:tcBorders>
            <w:shd w:val="clear" w:color="000000" w:fill="FFFFFF"/>
            <w:vAlign w:val="center"/>
            <w:hideMark/>
          </w:tcPr>
          <w:p w14:paraId="22C4F3A5"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145,70</w:t>
            </w:r>
          </w:p>
        </w:tc>
        <w:tc>
          <w:tcPr>
            <w:tcW w:w="362" w:type="pct"/>
            <w:tcBorders>
              <w:top w:val="nil"/>
              <w:left w:val="nil"/>
              <w:bottom w:val="single" w:sz="4" w:space="0" w:color="auto"/>
              <w:right w:val="single" w:sz="4" w:space="0" w:color="auto"/>
            </w:tcBorders>
            <w:shd w:val="clear" w:color="000000" w:fill="FFFFFF"/>
            <w:vAlign w:val="center"/>
            <w:hideMark/>
          </w:tcPr>
          <w:p w14:paraId="78C3D1F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235,60</w:t>
            </w:r>
          </w:p>
        </w:tc>
      </w:tr>
      <w:tr w:rsidR="00892FC2" w:rsidRPr="00892FC2" w14:paraId="2D9306A0" w14:textId="77777777" w:rsidTr="00AE772A">
        <w:trPr>
          <w:trHeight w:val="1146"/>
        </w:trPr>
        <w:tc>
          <w:tcPr>
            <w:tcW w:w="113" w:type="pct"/>
            <w:tcBorders>
              <w:top w:val="nil"/>
              <w:left w:val="single" w:sz="4" w:space="0" w:color="auto"/>
              <w:bottom w:val="single" w:sz="4" w:space="0" w:color="auto"/>
              <w:right w:val="single" w:sz="4" w:space="0" w:color="auto"/>
            </w:tcBorders>
            <w:noWrap/>
            <w:vAlign w:val="center"/>
            <w:hideMark/>
          </w:tcPr>
          <w:p w14:paraId="0EE42CCF"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644" w:type="pct"/>
            <w:tcBorders>
              <w:top w:val="nil"/>
              <w:left w:val="nil"/>
              <w:bottom w:val="single" w:sz="4" w:space="0" w:color="auto"/>
              <w:right w:val="single" w:sz="4" w:space="0" w:color="auto"/>
            </w:tcBorders>
            <w:vAlign w:val="center"/>
            <w:hideMark/>
          </w:tcPr>
          <w:p w14:paraId="37A79B6A" w14:textId="77777777"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Ленинградская обл.,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Приозер</w:t>
            </w:r>
            <w:r w:rsidR="00EB39B0" w:rsidRPr="00892FC2">
              <w:rPr>
                <w:rFonts w:ascii="Times New Roman" w:eastAsia="Times New Roman" w:hAnsi="Times New Roman" w:cs="Times New Roman"/>
                <w:color w:val="000000" w:themeColor="text1"/>
                <w:sz w:val="20"/>
                <w:szCs w:val="20"/>
                <w:lang w:eastAsia="ru-RU"/>
              </w:rPr>
              <w:t>с</w:t>
            </w:r>
            <w:r w:rsidRPr="00892FC2">
              <w:rPr>
                <w:rFonts w:ascii="Times New Roman" w:eastAsia="Times New Roman" w:hAnsi="Times New Roman" w:cs="Times New Roman"/>
                <w:color w:val="000000" w:themeColor="text1"/>
                <w:sz w:val="20"/>
                <w:szCs w:val="20"/>
                <w:lang w:eastAsia="ru-RU"/>
              </w:rPr>
              <w:t xml:space="preserve">кий р-н, </w:t>
            </w:r>
          </w:p>
          <w:p w14:paraId="4A18EDEE" w14:textId="77777777"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г</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т</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 xml:space="preserve"> Кузнечное, </w:t>
            </w:r>
          </w:p>
          <w:p w14:paraId="6297C994" w14:textId="3401F4CB"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Пионерская, д.</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8</w:t>
            </w:r>
          </w:p>
        </w:tc>
        <w:tc>
          <w:tcPr>
            <w:tcW w:w="296" w:type="pct"/>
            <w:tcBorders>
              <w:top w:val="nil"/>
              <w:left w:val="nil"/>
              <w:bottom w:val="single" w:sz="4" w:space="0" w:color="auto"/>
              <w:right w:val="single" w:sz="4" w:space="0" w:color="auto"/>
            </w:tcBorders>
            <w:vAlign w:val="center"/>
            <w:hideMark/>
          </w:tcPr>
          <w:p w14:paraId="741D1E6F"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200                       51</w:t>
            </w:r>
          </w:p>
        </w:tc>
        <w:tc>
          <w:tcPr>
            <w:tcW w:w="363" w:type="pct"/>
            <w:tcBorders>
              <w:top w:val="nil"/>
              <w:left w:val="nil"/>
              <w:bottom w:val="single" w:sz="4" w:space="0" w:color="auto"/>
              <w:right w:val="single" w:sz="4" w:space="0" w:color="auto"/>
            </w:tcBorders>
            <w:vAlign w:val="center"/>
            <w:hideMark/>
          </w:tcPr>
          <w:p w14:paraId="1C258934" w14:textId="77777777" w:rsidR="0097732B" w:rsidRPr="00892FC2" w:rsidRDefault="0097732B" w:rsidP="00EB39B0">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26.12.2013 07.06.2019</w:t>
            </w:r>
          </w:p>
        </w:tc>
        <w:tc>
          <w:tcPr>
            <w:tcW w:w="296" w:type="pct"/>
            <w:tcBorders>
              <w:top w:val="nil"/>
              <w:left w:val="nil"/>
              <w:bottom w:val="single" w:sz="4" w:space="0" w:color="auto"/>
              <w:right w:val="single" w:sz="4" w:space="0" w:color="auto"/>
            </w:tcBorders>
            <w:vAlign w:val="center"/>
            <w:hideMark/>
          </w:tcPr>
          <w:p w14:paraId="670D538C"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36</w:t>
            </w:r>
          </w:p>
        </w:tc>
        <w:tc>
          <w:tcPr>
            <w:tcW w:w="363" w:type="pct"/>
            <w:tcBorders>
              <w:top w:val="nil"/>
              <w:left w:val="nil"/>
              <w:bottom w:val="single" w:sz="4" w:space="0" w:color="auto"/>
              <w:right w:val="single" w:sz="4" w:space="0" w:color="auto"/>
            </w:tcBorders>
            <w:noWrap/>
            <w:vAlign w:val="center"/>
            <w:hideMark/>
          </w:tcPr>
          <w:p w14:paraId="054B22E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651,30</w:t>
            </w:r>
          </w:p>
        </w:tc>
        <w:tc>
          <w:tcPr>
            <w:tcW w:w="231" w:type="pct"/>
            <w:tcBorders>
              <w:top w:val="nil"/>
              <w:left w:val="nil"/>
              <w:bottom w:val="single" w:sz="4" w:space="0" w:color="auto"/>
              <w:right w:val="single" w:sz="4" w:space="0" w:color="auto"/>
            </w:tcBorders>
            <w:vAlign w:val="center"/>
            <w:hideMark/>
          </w:tcPr>
          <w:p w14:paraId="2E86301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12</w:t>
            </w:r>
          </w:p>
        </w:tc>
        <w:tc>
          <w:tcPr>
            <w:tcW w:w="337" w:type="pct"/>
            <w:tcBorders>
              <w:top w:val="nil"/>
              <w:left w:val="nil"/>
              <w:bottom w:val="single" w:sz="4" w:space="0" w:color="auto"/>
              <w:right w:val="single" w:sz="4" w:space="0" w:color="auto"/>
            </w:tcBorders>
            <w:noWrap/>
            <w:vAlign w:val="center"/>
            <w:hideMark/>
          </w:tcPr>
          <w:p w14:paraId="6CEEA83B"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337" w:type="pct"/>
            <w:tcBorders>
              <w:top w:val="nil"/>
              <w:left w:val="nil"/>
              <w:bottom w:val="single" w:sz="4" w:space="0" w:color="auto"/>
              <w:right w:val="single" w:sz="4" w:space="0" w:color="auto"/>
            </w:tcBorders>
            <w:noWrap/>
            <w:vAlign w:val="center"/>
            <w:hideMark/>
          </w:tcPr>
          <w:p w14:paraId="1AB8D825"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282" w:type="pct"/>
            <w:gridSpan w:val="2"/>
            <w:tcBorders>
              <w:top w:val="nil"/>
              <w:left w:val="nil"/>
              <w:bottom w:val="single" w:sz="4" w:space="0" w:color="auto"/>
              <w:right w:val="single" w:sz="4" w:space="0" w:color="auto"/>
            </w:tcBorders>
            <w:vAlign w:val="center"/>
            <w:hideMark/>
          </w:tcPr>
          <w:p w14:paraId="4048CEE5"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651,30</w:t>
            </w:r>
          </w:p>
        </w:tc>
        <w:tc>
          <w:tcPr>
            <w:tcW w:w="337" w:type="pct"/>
            <w:tcBorders>
              <w:top w:val="nil"/>
              <w:left w:val="nil"/>
              <w:bottom w:val="single" w:sz="4" w:space="0" w:color="auto"/>
              <w:right w:val="single" w:sz="4" w:space="0" w:color="auto"/>
            </w:tcBorders>
            <w:noWrap/>
            <w:vAlign w:val="center"/>
            <w:hideMark/>
          </w:tcPr>
          <w:p w14:paraId="4435FDA9"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539,10</w:t>
            </w:r>
          </w:p>
        </w:tc>
        <w:tc>
          <w:tcPr>
            <w:tcW w:w="421" w:type="pct"/>
            <w:tcBorders>
              <w:top w:val="nil"/>
              <w:left w:val="nil"/>
              <w:bottom w:val="single" w:sz="4" w:space="0" w:color="auto"/>
              <w:right w:val="single" w:sz="4" w:space="0" w:color="auto"/>
            </w:tcBorders>
            <w:noWrap/>
            <w:vAlign w:val="center"/>
            <w:hideMark/>
          </w:tcPr>
          <w:p w14:paraId="66510765"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112,20</w:t>
            </w:r>
          </w:p>
        </w:tc>
        <w:tc>
          <w:tcPr>
            <w:tcW w:w="282" w:type="pct"/>
            <w:tcBorders>
              <w:top w:val="nil"/>
              <w:left w:val="single" w:sz="4" w:space="0" w:color="auto"/>
              <w:bottom w:val="single" w:sz="4" w:space="0" w:color="auto"/>
              <w:right w:val="single" w:sz="4" w:space="0" w:color="auto"/>
            </w:tcBorders>
            <w:shd w:val="clear" w:color="000000" w:fill="FFFFFF"/>
            <w:vAlign w:val="center"/>
            <w:hideMark/>
          </w:tcPr>
          <w:p w14:paraId="4D95A71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651,30</w:t>
            </w:r>
          </w:p>
        </w:tc>
        <w:tc>
          <w:tcPr>
            <w:tcW w:w="337" w:type="pct"/>
            <w:tcBorders>
              <w:top w:val="nil"/>
              <w:left w:val="nil"/>
              <w:bottom w:val="single" w:sz="4" w:space="0" w:color="auto"/>
              <w:right w:val="single" w:sz="4" w:space="0" w:color="auto"/>
            </w:tcBorders>
            <w:shd w:val="clear" w:color="000000" w:fill="FFFFFF"/>
            <w:vAlign w:val="center"/>
            <w:hideMark/>
          </w:tcPr>
          <w:p w14:paraId="013767A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539,10</w:t>
            </w:r>
          </w:p>
        </w:tc>
        <w:tc>
          <w:tcPr>
            <w:tcW w:w="362" w:type="pct"/>
            <w:tcBorders>
              <w:top w:val="nil"/>
              <w:left w:val="nil"/>
              <w:bottom w:val="single" w:sz="4" w:space="0" w:color="auto"/>
              <w:right w:val="single" w:sz="4" w:space="0" w:color="auto"/>
            </w:tcBorders>
            <w:shd w:val="clear" w:color="000000" w:fill="FFFFFF"/>
            <w:vAlign w:val="center"/>
            <w:hideMark/>
          </w:tcPr>
          <w:p w14:paraId="458F82A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112,20</w:t>
            </w:r>
          </w:p>
        </w:tc>
      </w:tr>
      <w:tr w:rsidR="00892FC2" w:rsidRPr="00892FC2" w14:paraId="6490CE13" w14:textId="77777777" w:rsidTr="00AE772A">
        <w:trPr>
          <w:trHeight w:val="1188"/>
        </w:trPr>
        <w:tc>
          <w:tcPr>
            <w:tcW w:w="113" w:type="pct"/>
            <w:tcBorders>
              <w:top w:val="nil"/>
              <w:left w:val="single" w:sz="4" w:space="0" w:color="auto"/>
              <w:bottom w:val="single" w:sz="4" w:space="0" w:color="auto"/>
              <w:right w:val="single" w:sz="4" w:space="0" w:color="auto"/>
            </w:tcBorders>
            <w:noWrap/>
            <w:vAlign w:val="center"/>
            <w:hideMark/>
          </w:tcPr>
          <w:p w14:paraId="7C71E689"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644" w:type="pct"/>
            <w:tcBorders>
              <w:top w:val="nil"/>
              <w:left w:val="nil"/>
              <w:bottom w:val="single" w:sz="4" w:space="0" w:color="auto"/>
              <w:right w:val="single" w:sz="4" w:space="0" w:color="auto"/>
            </w:tcBorders>
            <w:vAlign w:val="center"/>
            <w:hideMark/>
          </w:tcPr>
          <w:p w14:paraId="6BAD40DA" w14:textId="77777777"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Ленинградская обл</w:t>
            </w:r>
            <w:r w:rsidR="00EB39B0" w:rsidRPr="00892FC2">
              <w:rPr>
                <w:rFonts w:ascii="Times New Roman" w:eastAsia="Times New Roman" w:hAnsi="Times New Roman" w:cs="Times New Roman"/>
                <w:color w:val="000000" w:themeColor="text1"/>
                <w:sz w:val="20"/>
                <w:szCs w:val="20"/>
                <w:lang w:eastAsia="ru-RU"/>
              </w:rPr>
              <w:t xml:space="preserve">асть, </w:t>
            </w:r>
            <w:r w:rsidRPr="00892FC2">
              <w:rPr>
                <w:rFonts w:ascii="Times New Roman" w:eastAsia="Times New Roman" w:hAnsi="Times New Roman" w:cs="Times New Roman"/>
                <w:color w:val="000000" w:themeColor="text1"/>
                <w:sz w:val="20"/>
                <w:szCs w:val="20"/>
                <w:lang w:eastAsia="ru-RU"/>
              </w:rPr>
              <w:t xml:space="preserve">Приозерский р-н, </w:t>
            </w:r>
          </w:p>
          <w:p w14:paraId="0B2BBAD2" w14:textId="03158573"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г</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т</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 xml:space="preserve"> Кузнечное, </w:t>
            </w:r>
          </w:p>
          <w:p w14:paraId="38A621BD" w14:textId="709DCE40"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.Привокзальная, д.</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1/51</w:t>
            </w:r>
          </w:p>
        </w:tc>
        <w:tc>
          <w:tcPr>
            <w:tcW w:w="296" w:type="pct"/>
            <w:tcBorders>
              <w:top w:val="nil"/>
              <w:left w:val="nil"/>
              <w:bottom w:val="single" w:sz="4" w:space="0" w:color="auto"/>
              <w:right w:val="single" w:sz="4" w:space="0" w:color="auto"/>
            </w:tcBorders>
            <w:vAlign w:val="center"/>
            <w:hideMark/>
          </w:tcPr>
          <w:p w14:paraId="58690ED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200                       51</w:t>
            </w:r>
          </w:p>
        </w:tc>
        <w:tc>
          <w:tcPr>
            <w:tcW w:w="363" w:type="pct"/>
            <w:tcBorders>
              <w:top w:val="nil"/>
              <w:left w:val="nil"/>
              <w:bottom w:val="single" w:sz="4" w:space="0" w:color="auto"/>
              <w:right w:val="single" w:sz="4" w:space="0" w:color="auto"/>
            </w:tcBorders>
            <w:vAlign w:val="center"/>
            <w:hideMark/>
          </w:tcPr>
          <w:p w14:paraId="516A9336" w14:textId="77777777" w:rsidR="0097732B" w:rsidRPr="00892FC2" w:rsidRDefault="0097732B" w:rsidP="00EB39B0">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26.12.2013 07.06.2019</w:t>
            </w:r>
          </w:p>
        </w:tc>
        <w:tc>
          <w:tcPr>
            <w:tcW w:w="296" w:type="pct"/>
            <w:tcBorders>
              <w:top w:val="nil"/>
              <w:left w:val="nil"/>
              <w:bottom w:val="single" w:sz="4" w:space="0" w:color="auto"/>
              <w:right w:val="single" w:sz="4" w:space="0" w:color="auto"/>
            </w:tcBorders>
            <w:vAlign w:val="center"/>
            <w:hideMark/>
          </w:tcPr>
          <w:p w14:paraId="009E614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w:t>
            </w:r>
          </w:p>
        </w:tc>
        <w:tc>
          <w:tcPr>
            <w:tcW w:w="363" w:type="pct"/>
            <w:tcBorders>
              <w:top w:val="nil"/>
              <w:left w:val="nil"/>
              <w:bottom w:val="single" w:sz="4" w:space="0" w:color="auto"/>
              <w:right w:val="single" w:sz="4" w:space="0" w:color="auto"/>
            </w:tcBorders>
            <w:noWrap/>
            <w:vAlign w:val="center"/>
            <w:hideMark/>
          </w:tcPr>
          <w:p w14:paraId="570782EA"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454,30</w:t>
            </w:r>
          </w:p>
        </w:tc>
        <w:tc>
          <w:tcPr>
            <w:tcW w:w="231" w:type="pct"/>
            <w:tcBorders>
              <w:top w:val="nil"/>
              <w:left w:val="nil"/>
              <w:bottom w:val="single" w:sz="4" w:space="0" w:color="auto"/>
              <w:right w:val="single" w:sz="4" w:space="0" w:color="auto"/>
            </w:tcBorders>
            <w:vAlign w:val="center"/>
            <w:hideMark/>
          </w:tcPr>
          <w:p w14:paraId="563630D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337" w:type="pct"/>
            <w:tcBorders>
              <w:top w:val="nil"/>
              <w:left w:val="nil"/>
              <w:bottom w:val="single" w:sz="4" w:space="0" w:color="auto"/>
              <w:right w:val="single" w:sz="4" w:space="0" w:color="auto"/>
            </w:tcBorders>
            <w:noWrap/>
            <w:vAlign w:val="center"/>
            <w:hideMark/>
          </w:tcPr>
          <w:p w14:paraId="77FC614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337" w:type="pct"/>
            <w:tcBorders>
              <w:top w:val="nil"/>
              <w:left w:val="nil"/>
              <w:bottom w:val="single" w:sz="4" w:space="0" w:color="auto"/>
              <w:right w:val="single" w:sz="4" w:space="0" w:color="auto"/>
            </w:tcBorders>
            <w:noWrap/>
            <w:vAlign w:val="center"/>
            <w:hideMark/>
          </w:tcPr>
          <w:p w14:paraId="282CAAF9"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p>
        </w:tc>
        <w:tc>
          <w:tcPr>
            <w:tcW w:w="282" w:type="pct"/>
            <w:gridSpan w:val="2"/>
            <w:tcBorders>
              <w:top w:val="nil"/>
              <w:left w:val="nil"/>
              <w:bottom w:val="single" w:sz="4" w:space="0" w:color="auto"/>
              <w:right w:val="single" w:sz="4" w:space="0" w:color="auto"/>
            </w:tcBorders>
            <w:vAlign w:val="center"/>
            <w:hideMark/>
          </w:tcPr>
          <w:p w14:paraId="54A7E5B4"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366,60</w:t>
            </w:r>
          </w:p>
        </w:tc>
        <w:tc>
          <w:tcPr>
            <w:tcW w:w="337" w:type="pct"/>
            <w:tcBorders>
              <w:top w:val="nil"/>
              <w:left w:val="nil"/>
              <w:bottom w:val="single" w:sz="4" w:space="0" w:color="auto"/>
              <w:right w:val="single" w:sz="4" w:space="0" w:color="auto"/>
            </w:tcBorders>
            <w:noWrap/>
            <w:vAlign w:val="center"/>
            <w:hideMark/>
          </w:tcPr>
          <w:p w14:paraId="4823FCA9"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103,90</w:t>
            </w:r>
          </w:p>
        </w:tc>
        <w:tc>
          <w:tcPr>
            <w:tcW w:w="421" w:type="pct"/>
            <w:tcBorders>
              <w:top w:val="nil"/>
              <w:left w:val="nil"/>
              <w:bottom w:val="single" w:sz="4" w:space="0" w:color="auto"/>
              <w:right w:val="single" w:sz="4" w:space="0" w:color="auto"/>
            </w:tcBorders>
            <w:noWrap/>
            <w:vAlign w:val="center"/>
            <w:hideMark/>
          </w:tcPr>
          <w:p w14:paraId="27A0CA2B"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262,70</w:t>
            </w:r>
          </w:p>
        </w:tc>
        <w:tc>
          <w:tcPr>
            <w:tcW w:w="282" w:type="pct"/>
            <w:tcBorders>
              <w:top w:val="nil"/>
              <w:left w:val="single" w:sz="4" w:space="0" w:color="auto"/>
              <w:bottom w:val="single" w:sz="4" w:space="0" w:color="auto"/>
              <w:right w:val="single" w:sz="4" w:space="0" w:color="auto"/>
            </w:tcBorders>
            <w:shd w:val="clear" w:color="000000" w:fill="FFFFFF"/>
            <w:vAlign w:val="center"/>
            <w:hideMark/>
          </w:tcPr>
          <w:p w14:paraId="5E78A73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417,30</w:t>
            </w:r>
          </w:p>
        </w:tc>
        <w:tc>
          <w:tcPr>
            <w:tcW w:w="337" w:type="pct"/>
            <w:tcBorders>
              <w:top w:val="nil"/>
              <w:left w:val="nil"/>
              <w:bottom w:val="single" w:sz="4" w:space="0" w:color="auto"/>
              <w:right w:val="single" w:sz="4" w:space="0" w:color="auto"/>
            </w:tcBorders>
            <w:shd w:val="clear" w:color="000000" w:fill="FFFFFF"/>
            <w:vAlign w:val="center"/>
            <w:hideMark/>
          </w:tcPr>
          <w:p w14:paraId="55B4C44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111,30</w:t>
            </w:r>
          </w:p>
        </w:tc>
        <w:tc>
          <w:tcPr>
            <w:tcW w:w="362" w:type="pct"/>
            <w:tcBorders>
              <w:top w:val="nil"/>
              <w:left w:val="nil"/>
              <w:bottom w:val="single" w:sz="4" w:space="0" w:color="auto"/>
              <w:right w:val="single" w:sz="4" w:space="0" w:color="auto"/>
            </w:tcBorders>
            <w:shd w:val="clear" w:color="000000" w:fill="FFFFFF"/>
            <w:vAlign w:val="center"/>
            <w:hideMark/>
          </w:tcPr>
          <w:p w14:paraId="12DA879A"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306,00</w:t>
            </w:r>
          </w:p>
        </w:tc>
      </w:tr>
      <w:tr w:rsidR="00892FC2" w:rsidRPr="00892FC2" w14:paraId="66444D64" w14:textId="77777777" w:rsidTr="00AE772A">
        <w:trPr>
          <w:trHeight w:val="1116"/>
        </w:trPr>
        <w:tc>
          <w:tcPr>
            <w:tcW w:w="113" w:type="pct"/>
            <w:tcBorders>
              <w:top w:val="nil"/>
              <w:left w:val="single" w:sz="4" w:space="0" w:color="auto"/>
              <w:bottom w:val="single" w:sz="4" w:space="0" w:color="auto"/>
              <w:right w:val="single" w:sz="4" w:space="0" w:color="auto"/>
            </w:tcBorders>
            <w:noWrap/>
            <w:vAlign w:val="center"/>
            <w:hideMark/>
          </w:tcPr>
          <w:p w14:paraId="223E9269"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644" w:type="pct"/>
            <w:tcBorders>
              <w:top w:val="nil"/>
              <w:left w:val="nil"/>
              <w:bottom w:val="single" w:sz="4" w:space="0" w:color="auto"/>
              <w:right w:val="single" w:sz="4" w:space="0" w:color="auto"/>
            </w:tcBorders>
            <w:vAlign w:val="center"/>
            <w:hideMark/>
          </w:tcPr>
          <w:p w14:paraId="6000EBFC" w14:textId="77777777"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Ленинградская обл., Приозер</w:t>
            </w:r>
            <w:r w:rsidR="00EB39B0" w:rsidRPr="00892FC2">
              <w:rPr>
                <w:rFonts w:ascii="Times New Roman" w:eastAsia="Times New Roman" w:hAnsi="Times New Roman" w:cs="Times New Roman"/>
                <w:color w:val="000000" w:themeColor="text1"/>
                <w:sz w:val="20"/>
                <w:szCs w:val="20"/>
                <w:lang w:eastAsia="ru-RU"/>
              </w:rPr>
              <w:t>с</w:t>
            </w:r>
            <w:r w:rsidRPr="00892FC2">
              <w:rPr>
                <w:rFonts w:ascii="Times New Roman" w:eastAsia="Times New Roman" w:hAnsi="Times New Roman" w:cs="Times New Roman"/>
                <w:color w:val="000000" w:themeColor="text1"/>
                <w:sz w:val="20"/>
                <w:szCs w:val="20"/>
                <w:lang w:eastAsia="ru-RU"/>
              </w:rPr>
              <w:t xml:space="preserve">кий р-н, </w:t>
            </w:r>
          </w:p>
          <w:p w14:paraId="1F6F33A9" w14:textId="1E6A0CA6" w:rsidR="00EB39B0"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г</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т</w:t>
            </w:r>
            <w:r w:rsidR="00EB39B0"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 xml:space="preserve"> Кузнечное,</w:t>
            </w:r>
          </w:p>
          <w:p w14:paraId="55838203" w14:textId="6573F792"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Привокзальная, д.</w:t>
            </w:r>
            <w:r w:rsidR="00EB39B0"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9</w:t>
            </w:r>
          </w:p>
        </w:tc>
        <w:tc>
          <w:tcPr>
            <w:tcW w:w="296" w:type="pct"/>
            <w:tcBorders>
              <w:top w:val="nil"/>
              <w:left w:val="nil"/>
              <w:bottom w:val="single" w:sz="4" w:space="0" w:color="auto"/>
              <w:right w:val="single" w:sz="4" w:space="0" w:color="auto"/>
            </w:tcBorders>
            <w:vAlign w:val="center"/>
            <w:hideMark/>
          </w:tcPr>
          <w:p w14:paraId="311F8BF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144</w:t>
            </w:r>
          </w:p>
        </w:tc>
        <w:tc>
          <w:tcPr>
            <w:tcW w:w="363" w:type="pct"/>
            <w:tcBorders>
              <w:top w:val="nil"/>
              <w:left w:val="nil"/>
              <w:bottom w:val="single" w:sz="4" w:space="0" w:color="auto"/>
              <w:right w:val="single" w:sz="4" w:space="0" w:color="auto"/>
            </w:tcBorders>
            <w:vAlign w:val="center"/>
            <w:hideMark/>
          </w:tcPr>
          <w:p w14:paraId="2248C178" w14:textId="77777777" w:rsidR="0097732B" w:rsidRPr="00892FC2" w:rsidRDefault="0097732B" w:rsidP="00EB39B0">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30.12.2015</w:t>
            </w:r>
          </w:p>
        </w:tc>
        <w:tc>
          <w:tcPr>
            <w:tcW w:w="296" w:type="pct"/>
            <w:tcBorders>
              <w:top w:val="nil"/>
              <w:left w:val="nil"/>
              <w:bottom w:val="single" w:sz="4" w:space="0" w:color="auto"/>
              <w:right w:val="single" w:sz="4" w:space="0" w:color="auto"/>
            </w:tcBorders>
            <w:vAlign w:val="center"/>
            <w:hideMark/>
          </w:tcPr>
          <w:p w14:paraId="5C32EA6A"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23</w:t>
            </w:r>
          </w:p>
        </w:tc>
        <w:tc>
          <w:tcPr>
            <w:tcW w:w="363" w:type="pct"/>
            <w:tcBorders>
              <w:top w:val="nil"/>
              <w:left w:val="nil"/>
              <w:bottom w:val="single" w:sz="4" w:space="0" w:color="auto"/>
              <w:right w:val="single" w:sz="4" w:space="0" w:color="auto"/>
            </w:tcBorders>
            <w:noWrap/>
            <w:vAlign w:val="center"/>
            <w:hideMark/>
          </w:tcPr>
          <w:p w14:paraId="2857CBD6"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458,20</w:t>
            </w:r>
          </w:p>
        </w:tc>
        <w:tc>
          <w:tcPr>
            <w:tcW w:w="231" w:type="pct"/>
            <w:tcBorders>
              <w:top w:val="nil"/>
              <w:left w:val="nil"/>
              <w:bottom w:val="single" w:sz="4" w:space="0" w:color="auto"/>
              <w:right w:val="single" w:sz="4" w:space="0" w:color="auto"/>
            </w:tcBorders>
            <w:vAlign w:val="center"/>
            <w:hideMark/>
          </w:tcPr>
          <w:p w14:paraId="4B3396BA"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337" w:type="pct"/>
            <w:tcBorders>
              <w:top w:val="nil"/>
              <w:left w:val="nil"/>
              <w:bottom w:val="single" w:sz="4" w:space="0" w:color="auto"/>
              <w:right w:val="single" w:sz="4" w:space="0" w:color="auto"/>
            </w:tcBorders>
            <w:noWrap/>
            <w:vAlign w:val="center"/>
            <w:hideMark/>
          </w:tcPr>
          <w:p w14:paraId="152A2A13"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w:t>
            </w:r>
          </w:p>
        </w:tc>
        <w:tc>
          <w:tcPr>
            <w:tcW w:w="337" w:type="pct"/>
            <w:tcBorders>
              <w:top w:val="nil"/>
              <w:left w:val="nil"/>
              <w:bottom w:val="single" w:sz="4" w:space="0" w:color="auto"/>
              <w:right w:val="single" w:sz="4" w:space="0" w:color="auto"/>
            </w:tcBorders>
            <w:noWrap/>
            <w:vAlign w:val="center"/>
            <w:hideMark/>
          </w:tcPr>
          <w:p w14:paraId="0D9CDFD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282" w:type="pct"/>
            <w:gridSpan w:val="2"/>
            <w:tcBorders>
              <w:top w:val="nil"/>
              <w:left w:val="nil"/>
              <w:bottom w:val="single" w:sz="4" w:space="0" w:color="auto"/>
              <w:right w:val="single" w:sz="4" w:space="0" w:color="auto"/>
            </w:tcBorders>
            <w:vAlign w:val="center"/>
            <w:hideMark/>
          </w:tcPr>
          <w:p w14:paraId="5643F2C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388,80</w:t>
            </w:r>
          </w:p>
        </w:tc>
        <w:tc>
          <w:tcPr>
            <w:tcW w:w="337" w:type="pct"/>
            <w:tcBorders>
              <w:top w:val="nil"/>
              <w:left w:val="nil"/>
              <w:bottom w:val="single" w:sz="4" w:space="0" w:color="auto"/>
              <w:right w:val="single" w:sz="4" w:space="0" w:color="auto"/>
            </w:tcBorders>
            <w:noWrap/>
            <w:vAlign w:val="center"/>
            <w:hideMark/>
          </w:tcPr>
          <w:p w14:paraId="07C59490"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353,80</w:t>
            </w:r>
          </w:p>
        </w:tc>
        <w:tc>
          <w:tcPr>
            <w:tcW w:w="421" w:type="pct"/>
            <w:tcBorders>
              <w:top w:val="nil"/>
              <w:left w:val="nil"/>
              <w:bottom w:val="single" w:sz="4" w:space="0" w:color="auto"/>
              <w:right w:val="single" w:sz="4" w:space="0" w:color="auto"/>
            </w:tcBorders>
            <w:noWrap/>
            <w:vAlign w:val="center"/>
            <w:hideMark/>
          </w:tcPr>
          <w:p w14:paraId="41E10AB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35,00</w:t>
            </w:r>
          </w:p>
        </w:tc>
        <w:tc>
          <w:tcPr>
            <w:tcW w:w="282" w:type="pct"/>
            <w:tcBorders>
              <w:top w:val="nil"/>
              <w:left w:val="single" w:sz="4" w:space="0" w:color="auto"/>
              <w:bottom w:val="single" w:sz="4" w:space="0" w:color="auto"/>
              <w:right w:val="single" w:sz="4" w:space="0" w:color="auto"/>
            </w:tcBorders>
            <w:shd w:val="clear" w:color="000000" w:fill="FFFFFF"/>
            <w:vAlign w:val="center"/>
            <w:hideMark/>
          </w:tcPr>
          <w:p w14:paraId="7165D7DD"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423,40</w:t>
            </w:r>
          </w:p>
        </w:tc>
        <w:tc>
          <w:tcPr>
            <w:tcW w:w="337" w:type="pct"/>
            <w:tcBorders>
              <w:top w:val="nil"/>
              <w:left w:val="nil"/>
              <w:bottom w:val="single" w:sz="4" w:space="0" w:color="auto"/>
              <w:right w:val="single" w:sz="4" w:space="0" w:color="auto"/>
            </w:tcBorders>
            <w:shd w:val="clear" w:color="000000" w:fill="FFFFFF"/>
            <w:vAlign w:val="center"/>
            <w:hideMark/>
          </w:tcPr>
          <w:p w14:paraId="6B172601"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379,40</w:t>
            </w:r>
          </w:p>
        </w:tc>
        <w:tc>
          <w:tcPr>
            <w:tcW w:w="362" w:type="pct"/>
            <w:tcBorders>
              <w:top w:val="nil"/>
              <w:left w:val="nil"/>
              <w:bottom w:val="single" w:sz="4" w:space="0" w:color="auto"/>
              <w:right w:val="single" w:sz="4" w:space="0" w:color="auto"/>
            </w:tcBorders>
            <w:shd w:val="clear" w:color="000000" w:fill="FFFFFF"/>
            <w:vAlign w:val="center"/>
            <w:hideMark/>
          </w:tcPr>
          <w:p w14:paraId="7219E3C7" w14:textId="77777777" w:rsidR="0097732B" w:rsidRPr="00892FC2" w:rsidRDefault="0097732B" w:rsidP="0097732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44,00</w:t>
            </w:r>
          </w:p>
        </w:tc>
      </w:tr>
      <w:tr w:rsidR="00892FC2" w:rsidRPr="00892FC2" w14:paraId="4328BCA4" w14:textId="77777777" w:rsidTr="00AE772A">
        <w:trPr>
          <w:trHeight w:val="535"/>
        </w:trPr>
        <w:tc>
          <w:tcPr>
            <w:tcW w:w="113" w:type="pct"/>
            <w:tcBorders>
              <w:top w:val="nil"/>
              <w:left w:val="single" w:sz="4" w:space="0" w:color="auto"/>
              <w:bottom w:val="single" w:sz="4" w:space="0" w:color="auto"/>
              <w:right w:val="single" w:sz="4" w:space="0" w:color="auto"/>
            </w:tcBorders>
            <w:noWrap/>
            <w:vAlign w:val="center"/>
            <w:hideMark/>
          </w:tcPr>
          <w:p w14:paraId="6559D828" w14:textId="77777777" w:rsidR="0097732B" w:rsidRPr="00892FC2" w:rsidRDefault="0097732B" w:rsidP="0097732B">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w:t>
            </w:r>
          </w:p>
        </w:tc>
        <w:tc>
          <w:tcPr>
            <w:tcW w:w="644" w:type="pct"/>
            <w:tcBorders>
              <w:top w:val="nil"/>
              <w:left w:val="nil"/>
              <w:bottom w:val="single" w:sz="4" w:space="0" w:color="auto"/>
              <w:right w:val="single" w:sz="4" w:space="0" w:color="auto"/>
            </w:tcBorders>
            <w:vAlign w:val="center"/>
            <w:hideMark/>
          </w:tcPr>
          <w:p w14:paraId="42C666C6" w14:textId="77777777" w:rsidR="0097732B" w:rsidRPr="00892FC2" w:rsidRDefault="0097732B" w:rsidP="0097732B">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по МО</w:t>
            </w:r>
          </w:p>
        </w:tc>
        <w:tc>
          <w:tcPr>
            <w:tcW w:w="296" w:type="pct"/>
            <w:tcBorders>
              <w:top w:val="nil"/>
              <w:left w:val="nil"/>
              <w:bottom w:val="single" w:sz="4" w:space="0" w:color="auto"/>
              <w:right w:val="single" w:sz="4" w:space="0" w:color="auto"/>
            </w:tcBorders>
            <w:vAlign w:val="center"/>
            <w:hideMark/>
          </w:tcPr>
          <w:p w14:paraId="50619784"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63" w:type="pct"/>
            <w:tcBorders>
              <w:top w:val="nil"/>
              <w:left w:val="nil"/>
              <w:bottom w:val="single" w:sz="4" w:space="0" w:color="auto"/>
              <w:right w:val="single" w:sz="4" w:space="0" w:color="auto"/>
            </w:tcBorders>
            <w:vAlign w:val="center"/>
            <w:hideMark/>
          </w:tcPr>
          <w:p w14:paraId="4AFE77C6" w14:textId="2063E00A" w:rsidR="0097732B" w:rsidRPr="00892FC2" w:rsidRDefault="0097732B" w:rsidP="00EB39B0">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296" w:type="pct"/>
            <w:tcBorders>
              <w:top w:val="nil"/>
              <w:left w:val="nil"/>
              <w:bottom w:val="single" w:sz="4" w:space="0" w:color="auto"/>
              <w:right w:val="single" w:sz="4" w:space="0" w:color="auto"/>
            </w:tcBorders>
            <w:vAlign w:val="center"/>
            <w:hideMark/>
          </w:tcPr>
          <w:p w14:paraId="1F45B216"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128</w:t>
            </w:r>
          </w:p>
        </w:tc>
        <w:tc>
          <w:tcPr>
            <w:tcW w:w="363" w:type="pct"/>
            <w:tcBorders>
              <w:top w:val="nil"/>
              <w:left w:val="nil"/>
              <w:bottom w:val="single" w:sz="4" w:space="0" w:color="auto"/>
              <w:right w:val="single" w:sz="4" w:space="0" w:color="auto"/>
            </w:tcBorders>
            <w:vAlign w:val="center"/>
            <w:hideMark/>
          </w:tcPr>
          <w:p w14:paraId="4FCDB096"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2 317,60</w:t>
            </w:r>
          </w:p>
        </w:tc>
        <w:tc>
          <w:tcPr>
            <w:tcW w:w="231" w:type="pct"/>
            <w:tcBorders>
              <w:top w:val="nil"/>
              <w:left w:val="nil"/>
              <w:bottom w:val="single" w:sz="4" w:space="0" w:color="auto"/>
              <w:right w:val="single" w:sz="4" w:space="0" w:color="auto"/>
            </w:tcBorders>
            <w:vAlign w:val="center"/>
            <w:hideMark/>
          </w:tcPr>
          <w:p w14:paraId="20FC45FB"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45</w:t>
            </w:r>
          </w:p>
        </w:tc>
        <w:tc>
          <w:tcPr>
            <w:tcW w:w="337" w:type="pct"/>
            <w:tcBorders>
              <w:top w:val="nil"/>
              <w:left w:val="nil"/>
              <w:bottom w:val="single" w:sz="4" w:space="0" w:color="auto"/>
              <w:right w:val="single" w:sz="4" w:space="0" w:color="auto"/>
            </w:tcBorders>
            <w:vAlign w:val="center"/>
            <w:hideMark/>
          </w:tcPr>
          <w:p w14:paraId="09157FB6"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29</w:t>
            </w:r>
          </w:p>
        </w:tc>
        <w:tc>
          <w:tcPr>
            <w:tcW w:w="337" w:type="pct"/>
            <w:tcBorders>
              <w:top w:val="nil"/>
              <w:left w:val="nil"/>
              <w:bottom w:val="single" w:sz="4" w:space="0" w:color="auto"/>
              <w:right w:val="single" w:sz="4" w:space="0" w:color="auto"/>
            </w:tcBorders>
            <w:vAlign w:val="center"/>
            <w:hideMark/>
          </w:tcPr>
          <w:p w14:paraId="18D10E36"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16</w:t>
            </w:r>
          </w:p>
        </w:tc>
        <w:tc>
          <w:tcPr>
            <w:tcW w:w="282" w:type="pct"/>
            <w:gridSpan w:val="2"/>
            <w:tcBorders>
              <w:top w:val="nil"/>
              <w:left w:val="nil"/>
              <w:bottom w:val="single" w:sz="4" w:space="0" w:color="auto"/>
              <w:right w:val="single" w:sz="4" w:space="0" w:color="auto"/>
            </w:tcBorders>
            <w:vAlign w:val="center"/>
            <w:hideMark/>
          </w:tcPr>
          <w:p w14:paraId="271ADDB9"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2 016,50</w:t>
            </w:r>
          </w:p>
        </w:tc>
        <w:tc>
          <w:tcPr>
            <w:tcW w:w="337" w:type="pct"/>
            <w:tcBorders>
              <w:top w:val="nil"/>
              <w:left w:val="nil"/>
              <w:bottom w:val="single" w:sz="4" w:space="0" w:color="auto"/>
              <w:right w:val="single" w:sz="4" w:space="0" w:color="auto"/>
            </w:tcBorders>
            <w:vAlign w:val="center"/>
            <w:hideMark/>
          </w:tcPr>
          <w:p w14:paraId="4CB8CD36"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1 329,50</w:t>
            </w:r>
          </w:p>
        </w:tc>
        <w:tc>
          <w:tcPr>
            <w:tcW w:w="421" w:type="pct"/>
            <w:tcBorders>
              <w:top w:val="nil"/>
              <w:left w:val="nil"/>
              <w:bottom w:val="single" w:sz="4" w:space="0" w:color="auto"/>
              <w:right w:val="single" w:sz="4" w:space="0" w:color="auto"/>
            </w:tcBorders>
            <w:vAlign w:val="center"/>
            <w:hideMark/>
          </w:tcPr>
          <w:p w14:paraId="68A563A3"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687,00</w:t>
            </w:r>
          </w:p>
        </w:tc>
        <w:tc>
          <w:tcPr>
            <w:tcW w:w="282" w:type="pct"/>
            <w:tcBorders>
              <w:top w:val="nil"/>
              <w:left w:val="nil"/>
              <w:bottom w:val="single" w:sz="4" w:space="0" w:color="auto"/>
              <w:right w:val="single" w:sz="4" w:space="0" w:color="auto"/>
            </w:tcBorders>
            <w:vAlign w:val="center"/>
            <w:hideMark/>
          </w:tcPr>
          <w:p w14:paraId="2BEC47F2"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2 109,00</w:t>
            </w:r>
          </w:p>
        </w:tc>
        <w:tc>
          <w:tcPr>
            <w:tcW w:w="337" w:type="pct"/>
            <w:tcBorders>
              <w:top w:val="nil"/>
              <w:left w:val="nil"/>
              <w:bottom w:val="single" w:sz="4" w:space="0" w:color="auto"/>
              <w:right w:val="single" w:sz="4" w:space="0" w:color="auto"/>
            </w:tcBorders>
            <w:vAlign w:val="center"/>
            <w:hideMark/>
          </w:tcPr>
          <w:p w14:paraId="2290DFB0"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1 367,20</w:t>
            </w:r>
          </w:p>
        </w:tc>
        <w:tc>
          <w:tcPr>
            <w:tcW w:w="362" w:type="pct"/>
            <w:tcBorders>
              <w:top w:val="nil"/>
              <w:left w:val="nil"/>
              <w:bottom w:val="single" w:sz="4" w:space="0" w:color="auto"/>
              <w:right w:val="single" w:sz="4" w:space="0" w:color="auto"/>
            </w:tcBorders>
            <w:vAlign w:val="center"/>
            <w:hideMark/>
          </w:tcPr>
          <w:p w14:paraId="2AE2356F" w14:textId="77777777" w:rsidR="0097732B" w:rsidRPr="00892FC2" w:rsidRDefault="0097732B" w:rsidP="0097732B">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741,80</w:t>
            </w:r>
          </w:p>
        </w:tc>
      </w:tr>
    </w:tbl>
    <w:p w14:paraId="2193A712" w14:textId="77777777" w:rsidR="0097732B" w:rsidRPr="00892FC2" w:rsidRDefault="0097732B">
      <w:pPr>
        <w:rPr>
          <w:rFonts w:ascii="Times New Roman" w:eastAsia="Times New Roman" w:hAnsi="Times New Roman" w:cs="Times New Roman"/>
          <w:color w:val="000000" w:themeColor="text1"/>
          <w:sz w:val="26"/>
          <w:szCs w:val="26"/>
          <w:highlight w:val="yellow"/>
          <w:lang w:eastAsia="ru-RU"/>
        </w:rPr>
        <w:sectPr w:rsidR="0097732B" w:rsidRPr="00892FC2" w:rsidSect="00EB39B0">
          <w:pgSz w:w="23808" w:h="16840" w:orient="landscape" w:code="8"/>
          <w:pgMar w:top="1701" w:right="1134" w:bottom="567" w:left="1134" w:header="709" w:footer="709" w:gutter="0"/>
          <w:cols w:space="708"/>
          <w:docGrid w:linePitch="360"/>
        </w:sectPr>
      </w:pPr>
    </w:p>
    <w:p w14:paraId="04A4811B" w14:textId="39E426FE" w:rsidR="000354F8" w:rsidRPr="00892FC2" w:rsidRDefault="000354F8" w:rsidP="007B070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В пределах настоящей работы в качестве периода планирования рассматривается перспектива до 2028 года. В качестве базового года принят 202</w:t>
      </w:r>
      <w:r w:rsidR="007B0703"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год.</w:t>
      </w:r>
    </w:p>
    <w:p w14:paraId="63B3B216" w14:textId="1653ACB1" w:rsidR="00295DDA" w:rsidRPr="00892FC2" w:rsidRDefault="00295DDA" w:rsidP="007B0703">
      <w:pPr>
        <w:shd w:val="clear" w:color="auto" w:fill="FFFFFF"/>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 состоянию на 01.01.2025 г. численность муниципального образования составляет 3828 человек.</w:t>
      </w:r>
    </w:p>
    <w:p w14:paraId="1B58FBA0" w14:textId="03D03269" w:rsidR="002F3886" w:rsidRPr="00892FC2" w:rsidRDefault="000354F8" w:rsidP="0066775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данными, предоставленными теплоснабжающей компанией, суммарная общая площадь многоквартирного жилищного фонда по состоянию на 01.01.202</w:t>
      </w:r>
      <w:r w:rsidR="00854857"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составляет 90,7033 тыс. м</w:t>
      </w:r>
      <w:r w:rsidRPr="00892FC2">
        <w:rPr>
          <w:rFonts w:ascii="Times New Roman" w:eastAsia="Times New Roman" w:hAnsi="Times New Roman" w:cs="Times New Roman"/>
          <w:color w:val="000000" w:themeColor="text1"/>
          <w:sz w:val="26"/>
          <w:szCs w:val="26"/>
          <w:vertAlign w:val="superscript"/>
          <w:lang w:eastAsia="ru-RU"/>
        </w:rPr>
        <w:t>2</w:t>
      </w:r>
      <w:r w:rsidRPr="00892FC2">
        <w:rPr>
          <w:rFonts w:ascii="Times New Roman" w:eastAsia="Times New Roman" w:hAnsi="Times New Roman" w:cs="Times New Roman"/>
          <w:color w:val="000000" w:themeColor="text1"/>
          <w:sz w:val="26"/>
          <w:szCs w:val="26"/>
          <w:lang w:eastAsia="ru-RU"/>
        </w:rPr>
        <w:t>.</w:t>
      </w:r>
    </w:p>
    <w:p w14:paraId="72ABB63D" w14:textId="15AC6454" w:rsidR="004903A8" w:rsidRPr="00892FC2" w:rsidRDefault="00BE5921" w:rsidP="0066775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Строительство многоквартирных жилых домов не осуществлялось с 2000 г.</w:t>
      </w:r>
    </w:p>
    <w:p w14:paraId="72446154" w14:textId="77777777" w:rsidR="001860C4" w:rsidRPr="00892FC2" w:rsidRDefault="009D4C3E" w:rsidP="00667751">
      <w:pPr>
        <w:spacing w:after="0" w:line="300" w:lineRule="auto"/>
        <w:ind w:firstLine="567"/>
        <w:jc w:val="both"/>
        <w:rPr>
          <w:rFonts w:ascii="Times New Roman" w:eastAsia="Calibri"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lang w:eastAsia="ru-RU"/>
        </w:rPr>
        <w:t xml:space="preserve">Проектно-сметная документация либо сведения о планируемом строительстве жилых многоквартирных домов </w:t>
      </w:r>
      <w:r w:rsidR="001860C4" w:rsidRPr="00892FC2">
        <w:rPr>
          <w:rFonts w:ascii="Times New Roman" w:eastAsia="Times New Roman" w:hAnsi="Times New Roman" w:cs="Times New Roman"/>
          <w:color w:val="000000" w:themeColor="text1"/>
          <w:sz w:val="26"/>
          <w:szCs w:val="26"/>
          <w:lang w:eastAsia="ru-RU"/>
        </w:rPr>
        <w:t xml:space="preserve">на период действия Схемы теплоснабжения (2028 год) </w:t>
      </w:r>
      <w:r w:rsidRPr="00892FC2">
        <w:rPr>
          <w:rFonts w:ascii="Times New Roman" w:eastAsia="Times New Roman" w:hAnsi="Times New Roman" w:cs="Times New Roman"/>
          <w:color w:val="000000" w:themeColor="text1"/>
          <w:sz w:val="26"/>
          <w:szCs w:val="26"/>
          <w:lang w:eastAsia="ru-RU"/>
        </w:rPr>
        <w:t>отсутствуют.</w:t>
      </w:r>
      <w:r w:rsidR="001860C4" w:rsidRPr="00892FC2">
        <w:rPr>
          <w:rFonts w:ascii="Times New Roman" w:eastAsia="Times New Roman" w:hAnsi="Times New Roman" w:cs="Times New Roman"/>
          <w:color w:val="000000" w:themeColor="text1"/>
          <w:sz w:val="26"/>
          <w:szCs w:val="26"/>
          <w:lang w:eastAsia="ru-RU"/>
        </w:rPr>
        <w:t xml:space="preserve"> </w:t>
      </w:r>
      <w:r w:rsidR="001860C4" w:rsidRPr="00892FC2">
        <w:rPr>
          <w:rFonts w:ascii="Times New Roman" w:eastAsia="Calibri" w:hAnsi="Times New Roman" w:cs="Times New Roman"/>
          <w:color w:val="000000" w:themeColor="text1"/>
          <w:sz w:val="26"/>
          <w:szCs w:val="26"/>
        </w:rPr>
        <w:t xml:space="preserve">Таким образом, принимается что прирост строительного фонда с подключением к системе централизованного теплоснабжения на период до 2028 г. не планируется. </w:t>
      </w:r>
    </w:p>
    <w:p w14:paraId="3332AF1B" w14:textId="78EC628F" w:rsidR="001860C4" w:rsidRPr="00892FC2" w:rsidRDefault="001860C4" w:rsidP="00667751">
      <w:pPr>
        <w:spacing w:after="0" w:line="300" w:lineRule="auto"/>
        <w:ind w:firstLine="567"/>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Прирост строительного фонда на период до 2028 г. возможен только за счет строительства индивидуальных жилых домов с автономными источниками теплоснабжения.</w:t>
      </w:r>
    </w:p>
    <w:p w14:paraId="54260450" w14:textId="33D8BBD1" w:rsidR="00834581" w:rsidRPr="00892FC2" w:rsidRDefault="00227D17" w:rsidP="00667751">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настоящее время утвержденных инвестиционных проектов по размещению новых производственных мощностей на территории муниципального образования «Кузнечное» не имеется.</w:t>
      </w:r>
    </w:p>
    <w:p w14:paraId="2745ED0E" w14:textId="59B621EC" w:rsidR="00227D17" w:rsidRPr="00892FC2" w:rsidRDefault="00227D17" w:rsidP="00667751">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Предприятие АО «</w:t>
      </w:r>
      <w:r w:rsidR="00BF23F2" w:rsidRPr="00892FC2">
        <w:rPr>
          <w:rFonts w:ascii="Times New Roman" w:eastAsia="Times New Roman" w:hAnsi="Times New Roman" w:cs="Times New Roman"/>
          <w:color w:val="000000" w:themeColor="text1"/>
          <w:sz w:val="26"/>
          <w:szCs w:val="26"/>
          <w:lang w:eastAsia="ru-RU"/>
        </w:rPr>
        <w:t>ЛСР</w:t>
      </w:r>
      <w:r w:rsidR="001F37CB" w:rsidRPr="00892FC2">
        <w:rPr>
          <w:rFonts w:ascii="Times New Roman" w:eastAsia="Times New Roman" w:hAnsi="Times New Roman" w:cs="Times New Roman"/>
          <w:color w:val="000000" w:themeColor="text1"/>
          <w:sz w:val="26"/>
          <w:szCs w:val="26"/>
          <w:lang w:eastAsia="ru-RU"/>
        </w:rPr>
        <w:t xml:space="preserve"> </w:t>
      </w:r>
      <w:r w:rsidR="00BF23F2" w:rsidRPr="00892FC2">
        <w:rPr>
          <w:rFonts w:ascii="Times New Roman" w:eastAsia="Times New Roman" w:hAnsi="Times New Roman" w:cs="Times New Roman"/>
          <w:color w:val="000000" w:themeColor="text1"/>
          <w:sz w:val="26"/>
          <w:szCs w:val="26"/>
          <w:lang w:eastAsia="ru-RU"/>
        </w:rPr>
        <w:t>Базовые</w:t>
      </w:r>
      <w:r w:rsidRPr="00892FC2">
        <w:rPr>
          <w:rFonts w:ascii="Times New Roman" w:eastAsia="Times New Roman" w:hAnsi="Times New Roman" w:cs="Times New Roman"/>
          <w:color w:val="000000" w:themeColor="text1"/>
          <w:sz w:val="26"/>
          <w:szCs w:val="26"/>
          <w:lang w:eastAsia="ru-RU"/>
        </w:rPr>
        <w:t>» будет в дальнейшем продолжать осваивать месторождения природного камня на территории городского поселения. Основные предприятия муниципального образования «Кузнечное» не имеют потребности в выделении им дополнительных участков для ведения хозяйственной деятельности.</w:t>
      </w:r>
    </w:p>
    <w:p w14:paraId="77A8083D" w14:textId="3EC629EF" w:rsidR="000F356D" w:rsidRPr="00892FC2" w:rsidRDefault="000F356D" w:rsidP="0066775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Calibri" w:hAnsi="Times New Roman" w:cs="Times New Roman"/>
          <w:color w:val="000000" w:themeColor="text1"/>
          <w:sz w:val="26"/>
          <w:szCs w:val="26"/>
        </w:rPr>
        <w:br w:type="page"/>
      </w:r>
    </w:p>
    <w:p w14:paraId="04511090" w14:textId="24360220" w:rsidR="00E05A62" w:rsidRPr="00892FC2" w:rsidRDefault="00E05A62" w:rsidP="00295DDA">
      <w:pPr>
        <w:widowControl w:val="0"/>
        <w:spacing w:after="0" w:line="234" w:lineRule="auto"/>
        <w:ind w:firstLine="567"/>
        <w:jc w:val="both"/>
        <w:outlineLvl w:val="2"/>
        <w:rPr>
          <w:rFonts w:ascii="Times New Roman" w:eastAsia="Times New Roman" w:hAnsi="Times New Roman" w:cs="Times New Roman"/>
          <w:b/>
          <w:iCs/>
          <w:color w:val="000000" w:themeColor="text1"/>
          <w:sz w:val="26"/>
        </w:rPr>
      </w:pPr>
      <w:bookmarkStart w:id="34" w:name="_Toc377556289"/>
      <w:bookmarkStart w:id="35" w:name="_Toc469409150"/>
      <w:bookmarkStart w:id="36" w:name="_Toc230943442"/>
      <w:r w:rsidRPr="00892FC2">
        <w:rPr>
          <w:rFonts w:ascii="Times New Roman" w:eastAsia="Times New Roman" w:hAnsi="Times New Roman" w:cs="Times New Roman"/>
          <w:b/>
          <w:iCs/>
          <w:color w:val="000000" w:themeColor="text1"/>
          <w:sz w:val="26"/>
        </w:rPr>
        <w:lastRenderedPageBreak/>
        <w:t>1.1.</w:t>
      </w:r>
      <w:r w:rsidRPr="00892FC2">
        <w:rPr>
          <w:rFonts w:ascii="Times New Roman" w:eastAsia="Times New Roman" w:hAnsi="Times New Roman" w:cs="Times New Roman"/>
          <w:b/>
          <w:iCs/>
          <w:color w:val="000000" w:themeColor="text1"/>
          <w:sz w:val="26"/>
        </w:rPr>
        <w:tab/>
      </w:r>
      <w:r w:rsidR="00FA79B8" w:rsidRPr="00892FC2">
        <w:rPr>
          <w:rFonts w:ascii="Times New Roman" w:eastAsia="Times New Roman" w:hAnsi="Times New Roman" w:cs="Times New Roman"/>
          <w:b/>
          <w:iCs/>
          <w:color w:val="000000" w:themeColor="text1"/>
          <w:sz w:val="26"/>
        </w:rPr>
        <w:t>Величины с</w:t>
      </w:r>
      <w:r w:rsidR="00880B4C" w:rsidRPr="00892FC2">
        <w:rPr>
          <w:rFonts w:ascii="Times New Roman" w:eastAsia="Times New Roman" w:hAnsi="Times New Roman" w:cs="Times New Roman"/>
          <w:b/>
          <w:iCs/>
          <w:color w:val="000000" w:themeColor="text1"/>
          <w:sz w:val="26"/>
        </w:rPr>
        <w:t>уществующ</w:t>
      </w:r>
      <w:r w:rsidR="00FA79B8" w:rsidRPr="00892FC2">
        <w:rPr>
          <w:rFonts w:ascii="Times New Roman" w:eastAsia="Times New Roman" w:hAnsi="Times New Roman" w:cs="Times New Roman"/>
          <w:b/>
          <w:iCs/>
          <w:color w:val="000000" w:themeColor="text1"/>
          <w:sz w:val="26"/>
        </w:rPr>
        <w:t>ей</w:t>
      </w:r>
      <w:r w:rsidR="00880B4C" w:rsidRPr="00892FC2">
        <w:rPr>
          <w:rFonts w:ascii="Times New Roman" w:eastAsia="Times New Roman" w:hAnsi="Times New Roman" w:cs="Times New Roman"/>
          <w:b/>
          <w:iCs/>
          <w:color w:val="000000" w:themeColor="text1"/>
          <w:sz w:val="26"/>
        </w:rPr>
        <w:t xml:space="preserve"> отапливаем</w:t>
      </w:r>
      <w:r w:rsidR="00FA79B8" w:rsidRPr="00892FC2">
        <w:rPr>
          <w:rFonts w:ascii="Times New Roman" w:eastAsia="Times New Roman" w:hAnsi="Times New Roman" w:cs="Times New Roman"/>
          <w:b/>
          <w:iCs/>
          <w:color w:val="000000" w:themeColor="text1"/>
          <w:sz w:val="26"/>
        </w:rPr>
        <w:t>ой</w:t>
      </w:r>
      <w:r w:rsidR="00880B4C" w:rsidRPr="00892FC2">
        <w:rPr>
          <w:rFonts w:ascii="Times New Roman" w:eastAsia="Times New Roman" w:hAnsi="Times New Roman" w:cs="Times New Roman"/>
          <w:b/>
          <w:iCs/>
          <w:color w:val="000000" w:themeColor="text1"/>
          <w:sz w:val="26"/>
        </w:rPr>
        <w:t xml:space="preserve"> п</w:t>
      </w:r>
      <w:r w:rsidRPr="00892FC2">
        <w:rPr>
          <w:rFonts w:ascii="Times New Roman" w:eastAsia="Times New Roman" w:hAnsi="Times New Roman" w:cs="Times New Roman"/>
          <w:b/>
          <w:iCs/>
          <w:color w:val="000000" w:themeColor="text1"/>
          <w:sz w:val="26"/>
        </w:rPr>
        <w:t>лощад</w:t>
      </w:r>
      <w:r w:rsidR="00FA79B8" w:rsidRPr="00892FC2">
        <w:rPr>
          <w:rFonts w:ascii="Times New Roman" w:eastAsia="Times New Roman" w:hAnsi="Times New Roman" w:cs="Times New Roman"/>
          <w:b/>
          <w:iCs/>
          <w:color w:val="000000" w:themeColor="text1"/>
          <w:sz w:val="26"/>
        </w:rPr>
        <w:t>и</w:t>
      </w:r>
      <w:r w:rsidRPr="00892FC2">
        <w:rPr>
          <w:rFonts w:ascii="Times New Roman" w:eastAsia="Times New Roman" w:hAnsi="Times New Roman" w:cs="Times New Roman"/>
          <w:b/>
          <w:iCs/>
          <w:color w:val="000000" w:themeColor="text1"/>
          <w:sz w:val="26"/>
        </w:rPr>
        <w:t xml:space="preserve"> строительных фондов и приросты</w:t>
      </w:r>
      <w:r w:rsidR="00BC0D8F" w:rsidRPr="00892FC2">
        <w:rPr>
          <w:rFonts w:ascii="Times New Roman" w:eastAsia="Times New Roman" w:hAnsi="Times New Roman" w:cs="Times New Roman"/>
          <w:b/>
          <w:iCs/>
          <w:color w:val="000000" w:themeColor="text1"/>
          <w:sz w:val="26"/>
        </w:rPr>
        <w:t xml:space="preserve"> отапливаем</w:t>
      </w:r>
      <w:r w:rsidR="00880B4C" w:rsidRPr="00892FC2">
        <w:rPr>
          <w:rFonts w:ascii="Times New Roman" w:eastAsia="Times New Roman" w:hAnsi="Times New Roman" w:cs="Times New Roman"/>
          <w:b/>
          <w:iCs/>
          <w:color w:val="000000" w:themeColor="text1"/>
          <w:sz w:val="26"/>
        </w:rPr>
        <w:t>ой</w:t>
      </w:r>
      <w:r w:rsidRPr="00892FC2">
        <w:rPr>
          <w:rFonts w:ascii="Times New Roman" w:eastAsia="Times New Roman" w:hAnsi="Times New Roman" w:cs="Times New Roman"/>
          <w:b/>
          <w:iCs/>
          <w:color w:val="000000" w:themeColor="text1"/>
          <w:sz w:val="26"/>
        </w:rPr>
        <w:t xml:space="preserve"> </w:t>
      </w:r>
      <w:r w:rsidR="00880B4C" w:rsidRPr="00892FC2">
        <w:rPr>
          <w:rFonts w:ascii="Times New Roman" w:eastAsia="Times New Roman" w:hAnsi="Times New Roman" w:cs="Times New Roman"/>
          <w:b/>
          <w:iCs/>
          <w:color w:val="000000" w:themeColor="text1"/>
          <w:sz w:val="26"/>
        </w:rPr>
        <w:t xml:space="preserve">площади </w:t>
      </w:r>
      <w:r w:rsidRPr="00892FC2">
        <w:rPr>
          <w:rFonts w:ascii="Times New Roman" w:eastAsia="Times New Roman" w:hAnsi="Times New Roman" w:cs="Times New Roman"/>
          <w:b/>
          <w:iCs/>
          <w:color w:val="000000" w:themeColor="text1"/>
          <w:sz w:val="26"/>
        </w:rPr>
        <w:t xml:space="preserve">строительных фондов по расчетным элементам территориального деления с разделением объектов строительства на многоквартирные дома, </w:t>
      </w:r>
      <w:r w:rsidR="00BC0D8F" w:rsidRPr="00892FC2">
        <w:rPr>
          <w:rFonts w:ascii="Times New Roman" w:eastAsia="Times New Roman" w:hAnsi="Times New Roman" w:cs="Times New Roman"/>
          <w:b/>
          <w:iCs/>
          <w:color w:val="000000" w:themeColor="text1"/>
          <w:sz w:val="26"/>
        </w:rPr>
        <w:t xml:space="preserve">индивидуальные </w:t>
      </w:r>
      <w:r w:rsidRPr="00892FC2">
        <w:rPr>
          <w:rFonts w:ascii="Times New Roman" w:eastAsia="Times New Roman" w:hAnsi="Times New Roman" w:cs="Times New Roman"/>
          <w:b/>
          <w:iCs/>
          <w:color w:val="000000" w:themeColor="text1"/>
          <w:sz w:val="26"/>
        </w:rPr>
        <w:t>жилые дома, общественные здания и производственные здания промышленных</w:t>
      </w:r>
      <w:r w:rsidR="00D76B38" w:rsidRPr="00892FC2">
        <w:rPr>
          <w:rFonts w:ascii="Times New Roman" w:eastAsia="Times New Roman" w:hAnsi="Times New Roman" w:cs="Times New Roman"/>
          <w:b/>
          <w:iCs/>
          <w:color w:val="000000" w:themeColor="text1"/>
          <w:sz w:val="26"/>
        </w:rPr>
        <w:t xml:space="preserve"> </w:t>
      </w:r>
      <w:r w:rsidRPr="00892FC2">
        <w:rPr>
          <w:rFonts w:ascii="Times New Roman" w:eastAsia="Times New Roman" w:hAnsi="Times New Roman" w:cs="Times New Roman"/>
          <w:b/>
          <w:iCs/>
          <w:color w:val="000000" w:themeColor="text1"/>
          <w:sz w:val="26"/>
        </w:rPr>
        <w:t>предприятий по этапам</w:t>
      </w:r>
      <w:bookmarkEnd w:id="34"/>
      <w:bookmarkEnd w:id="35"/>
      <w:r w:rsidR="00295DDA" w:rsidRPr="00892FC2">
        <w:rPr>
          <w:rFonts w:ascii="Times New Roman" w:eastAsia="Times New Roman" w:hAnsi="Times New Roman" w:cs="Times New Roman"/>
          <w:b/>
          <w:iCs/>
          <w:color w:val="000000" w:themeColor="text1"/>
          <w:sz w:val="26"/>
        </w:rPr>
        <w:t xml:space="preserve"> – на каждый год первого 5-летнего периода и на последующие 5-летние периоды</w:t>
      </w:r>
      <w:bookmarkEnd w:id="36"/>
    </w:p>
    <w:p w14:paraId="45CFCBBA" w14:textId="77777777" w:rsidR="00295DDA" w:rsidRPr="00892FC2" w:rsidRDefault="00295DDA" w:rsidP="00667751">
      <w:pPr>
        <w:spacing w:after="0" w:line="300" w:lineRule="auto"/>
        <w:ind w:firstLine="567"/>
        <w:jc w:val="both"/>
        <w:rPr>
          <w:rFonts w:ascii="Times New Roman" w:eastAsia="Times New Roman" w:hAnsi="Times New Roman" w:cs="Times New Roman"/>
          <w:color w:val="000000" w:themeColor="text1"/>
          <w:sz w:val="16"/>
          <w:szCs w:val="16"/>
          <w:lang w:eastAsia="ru-RU"/>
        </w:rPr>
      </w:pPr>
    </w:p>
    <w:p w14:paraId="279EB510" w14:textId="2C998E5A" w:rsidR="007366A8" w:rsidRPr="00892FC2" w:rsidRDefault="007366A8" w:rsidP="0066775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данными, предоставленными теплоснабжающей компанией, суммарная общая площадь многоквартирного жилищного фонда по состоянию на 01.01.202</w:t>
      </w:r>
      <w:r w:rsidR="00854857"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составляет 90,7033 тыс. м</w:t>
      </w:r>
      <w:r w:rsidRPr="00892FC2">
        <w:rPr>
          <w:rFonts w:ascii="Times New Roman" w:eastAsia="Times New Roman" w:hAnsi="Times New Roman" w:cs="Times New Roman"/>
          <w:color w:val="000000" w:themeColor="text1"/>
          <w:sz w:val="26"/>
          <w:szCs w:val="26"/>
          <w:vertAlign w:val="superscript"/>
          <w:lang w:eastAsia="ru-RU"/>
        </w:rPr>
        <w:t>2</w:t>
      </w:r>
      <w:r w:rsidRPr="00892FC2">
        <w:rPr>
          <w:rFonts w:ascii="Times New Roman" w:eastAsia="Times New Roman" w:hAnsi="Times New Roman" w:cs="Times New Roman"/>
          <w:color w:val="000000" w:themeColor="text1"/>
          <w:sz w:val="26"/>
          <w:szCs w:val="26"/>
          <w:lang w:eastAsia="ru-RU"/>
        </w:rPr>
        <w:t>.</w:t>
      </w:r>
    </w:p>
    <w:p w14:paraId="6453B85F" w14:textId="77777777" w:rsidR="007366A8" w:rsidRPr="00892FC2" w:rsidRDefault="007366A8" w:rsidP="0066775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Строительство многоквартирных жилых домов не осуществлялось с 2000 г.</w:t>
      </w:r>
    </w:p>
    <w:p w14:paraId="7AD50BB8" w14:textId="5180632D" w:rsidR="007366A8" w:rsidRPr="00892FC2" w:rsidRDefault="007366A8" w:rsidP="00295DDA">
      <w:pPr>
        <w:spacing w:after="0" w:line="288" w:lineRule="auto"/>
        <w:ind w:firstLine="567"/>
        <w:jc w:val="both"/>
        <w:rPr>
          <w:rFonts w:ascii="Times New Roman" w:eastAsia="Calibri"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lang w:eastAsia="ru-RU"/>
        </w:rPr>
        <w:t xml:space="preserve">Проектно-сметная документация либо сведения о планируемом строительстве жилых многоквартирных домов на период действия Схемы теплоснабжения (2028 год) отсутствуют. </w:t>
      </w:r>
      <w:r w:rsidRPr="00892FC2">
        <w:rPr>
          <w:rFonts w:ascii="Times New Roman" w:eastAsia="Calibri" w:hAnsi="Times New Roman" w:cs="Times New Roman"/>
          <w:color w:val="000000" w:themeColor="text1"/>
          <w:sz w:val="26"/>
          <w:szCs w:val="26"/>
        </w:rPr>
        <w:t>Таким образом, принимается что прирост строительного фонда с подключением к системе централизованного теплоснабжения на период до 2028 г. не планируется.</w:t>
      </w:r>
    </w:p>
    <w:p w14:paraId="5A2F91AC" w14:textId="77777777" w:rsidR="007366A8" w:rsidRPr="00892FC2" w:rsidRDefault="007366A8" w:rsidP="00295DDA">
      <w:pPr>
        <w:spacing w:after="0" w:line="288" w:lineRule="auto"/>
        <w:ind w:firstLine="567"/>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Прирост строительного фонда на период до 2028 г. возможен только за счет строительства индивидуальных жилых домов с автономными источниками теплоснабжения.</w:t>
      </w:r>
    </w:p>
    <w:p w14:paraId="47D16212" w14:textId="7F27B8C0" w:rsidR="000F0161" w:rsidRPr="00892FC2" w:rsidRDefault="000F0161" w:rsidP="00295DDA">
      <w:pPr>
        <w:widowControl w:val="0"/>
        <w:spacing w:after="0" w:line="288" w:lineRule="auto"/>
        <w:ind w:firstLine="567"/>
        <w:contextualSpacing/>
        <w:jc w:val="both"/>
        <w:rPr>
          <w:rFonts w:ascii="Times New Roman" w:eastAsia="Calibri" w:hAnsi="Times New Roman" w:cs="Times New Roman"/>
          <w:color w:val="000000" w:themeColor="text1"/>
          <w:sz w:val="26"/>
          <w:szCs w:val="26"/>
        </w:rPr>
      </w:pPr>
      <w:bookmarkStart w:id="37" w:name="_Hlk94521654"/>
      <w:r w:rsidRPr="00892FC2">
        <w:rPr>
          <w:rFonts w:ascii="Times New Roman" w:eastAsia="Calibri" w:hAnsi="Times New Roman" w:cs="Times New Roman"/>
          <w:color w:val="000000" w:themeColor="text1"/>
          <w:sz w:val="26"/>
          <w:szCs w:val="26"/>
        </w:rPr>
        <w:t>Строительство промышленных предприятий на период до 20</w:t>
      </w:r>
      <w:r w:rsidR="007366A8" w:rsidRPr="00892FC2">
        <w:rPr>
          <w:rFonts w:ascii="Times New Roman" w:eastAsia="Calibri" w:hAnsi="Times New Roman" w:cs="Times New Roman"/>
          <w:color w:val="000000" w:themeColor="text1"/>
          <w:sz w:val="26"/>
          <w:szCs w:val="26"/>
        </w:rPr>
        <w:t>28</w:t>
      </w:r>
      <w:r w:rsidRPr="00892FC2">
        <w:rPr>
          <w:rFonts w:ascii="Times New Roman" w:eastAsia="Calibri" w:hAnsi="Times New Roman" w:cs="Times New Roman"/>
          <w:color w:val="000000" w:themeColor="text1"/>
          <w:sz w:val="26"/>
          <w:szCs w:val="26"/>
        </w:rPr>
        <w:t xml:space="preserve"> г. не планируется.</w:t>
      </w:r>
    </w:p>
    <w:p w14:paraId="0543DF1C" w14:textId="54896F19" w:rsidR="00FF5754" w:rsidRPr="00892FC2" w:rsidRDefault="00FF5754" w:rsidP="00295DDA">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пределах настоящей работы в качестве периода планирования рассматривается перспектива до 20</w:t>
      </w:r>
      <w:r w:rsidR="007366A8" w:rsidRPr="00892FC2">
        <w:rPr>
          <w:rFonts w:ascii="Times New Roman" w:eastAsia="Times New Roman" w:hAnsi="Times New Roman" w:cs="Times New Roman"/>
          <w:color w:val="000000" w:themeColor="text1"/>
          <w:sz w:val="26"/>
          <w:szCs w:val="26"/>
          <w:lang w:eastAsia="ru-RU"/>
        </w:rPr>
        <w:t>28</w:t>
      </w:r>
      <w:r w:rsidRPr="00892FC2">
        <w:rPr>
          <w:rFonts w:ascii="Times New Roman" w:eastAsia="Times New Roman" w:hAnsi="Times New Roman" w:cs="Times New Roman"/>
          <w:color w:val="000000" w:themeColor="text1"/>
          <w:sz w:val="26"/>
          <w:szCs w:val="26"/>
          <w:lang w:eastAsia="ru-RU"/>
        </w:rPr>
        <w:t xml:space="preserve"> года.</w:t>
      </w:r>
      <w:r w:rsidR="000F0161"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 качестве базового года принят 202</w:t>
      </w:r>
      <w:r w:rsidR="00250FE1"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год.</w:t>
      </w:r>
    </w:p>
    <w:p w14:paraId="45B22109" w14:textId="77777777" w:rsidR="007366A8" w:rsidRPr="00892FC2" w:rsidRDefault="007366A8" w:rsidP="00667751">
      <w:pPr>
        <w:spacing w:after="0" w:line="300" w:lineRule="auto"/>
        <w:ind w:firstLine="567"/>
        <w:jc w:val="both"/>
        <w:rPr>
          <w:rFonts w:ascii="Times New Roman" w:eastAsia="Times New Roman" w:hAnsi="Times New Roman" w:cs="Times New Roman"/>
          <w:color w:val="000000" w:themeColor="text1"/>
          <w:sz w:val="20"/>
          <w:szCs w:val="20"/>
          <w:lang w:eastAsia="ru-RU"/>
        </w:rPr>
      </w:pPr>
    </w:p>
    <w:p w14:paraId="38319529" w14:textId="77777777" w:rsidR="00E05A62" w:rsidRPr="00892FC2" w:rsidRDefault="00E05A62" w:rsidP="000F016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38" w:name="_Toc377556290"/>
      <w:bookmarkStart w:id="39" w:name="_Toc469409151"/>
      <w:bookmarkStart w:id="40" w:name="_Toc230943443"/>
      <w:bookmarkEnd w:id="37"/>
      <w:r w:rsidRPr="00892FC2">
        <w:rPr>
          <w:rFonts w:ascii="Times New Roman" w:eastAsia="Times New Roman" w:hAnsi="Times New Roman" w:cs="Times New Roman"/>
          <w:b/>
          <w:iCs/>
          <w:color w:val="000000" w:themeColor="text1"/>
          <w:sz w:val="26"/>
        </w:rPr>
        <w:t>1.2.</w:t>
      </w:r>
      <w:r w:rsidRPr="00892FC2">
        <w:rPr>
          <w:rFonts w:ascii="Times New Roman" w:eastAsia="Times New Roman" w:hAnsi="Times New Roman" w:cs="Times New Roman"/>
          <w:b/>
          <w:iCs/>
          <w:color w:val="000000" w:themeColor="text1"/>
          <w:sz w:val="26"/>
        </w:rPr>
        <w:tab/>
      </w:r>
      <w:r w:rsidR="00BC0D8F" w:rsidRPr="00892FC2">
        <w:rPr>
          <w:rFonts w:ascii="Times New Roman" w:eastAsia="Times New Roman" w:hAnsi="Times New Roman" w:cs="Times New Roman"/>
          <w:b/>
          <w:iCs/>
          <w:color w:val="000000" w:themeColor="text1"/>
          <w:sz w:val="26"/>
        </w:rPr>
        <w:t>Существующие и перспективные о</w:t>
      </w:r>
      <w:r w:rsidRPr="00892FC2">
        <w:rPr>
          <w:rFonts w:ascii="Times New Roman" w:eastAsia="Times New Roman" w:hAnsi="Times New Roman" w:cs="Times New Roman"/>
          <w:b/>
          <w:iCs/>
          <w:color w:val="000000" w:themeColor="text1"/>
          <w:sz w:val="26"/>
        </w:rPr>
        <w:t>бъемы потребления тепловой энергии (мощности)</w:t>
      </w:r>
      <w:r w:rsidR="00BC0D8F" w:rsidRPr="00892FC2">
        <w:rPr>
          <w:rFonts w:ascii="Times New Roman" w:eastAsia="Times New Roman" w:hAnsi="Times New Roman" w:cs="Times New Roman"/>
          <w:b/>
          <w:iCs/>
          <w:color w:val="000000" w:themeColor="text1"/>
          <w:sz w:val="26"/>
        </w:rPr>
        <w:t xml:space="preserve"> и</w:t>
      </w:r>
      <w:r w:rsidRPr="00892FC2">
        <w:rPr>
          <w:rFonts w:ascii="Times New Roman" w:eastAsia="Times New Roman" w:hAnsi="Times New Roman" w:cs="Times New Roman"/>
          <w:b/>
          <w:iCs/>
          <w:color w:val="000000" w:themeColor="text1"/>
          <w:sz w:val="26"/>
        </w:rPr>
        <w:t xml:space="preserve"> теплоносителя с разделением по видам теплопотребления в каждом расчетном элементе территориального деления на каждом этапе</w:t>
      </w:r>
      <w:bookmarkEnd w:id="38"/>
      <w:bookmarkEnd w:id="39"/>
      <w:bookmarkEnd w:id="40"/>
    </w:p>
    <w:p w14:paraId="1E4D20D0" w14:textId="409F4DF4" w:rsidR="007366A8" w:rsidRPr="00892FC2" w:rsidRDefault="000F0161" w:rsidP="007366A8">
      <w:pPr>
        <w:pStyle w:val="-2"/>
        <w:widowControl w:val="0"/>
        <w:suppressLineNumbers w:val="0"/>
        <w:suppressAutoHyphens w:val="0"/>
        <w:spacing w:before="0" w:line="300" w:lineRule="auto"/>
        <w:ind w:firstLine="567"/>
        <w:rPr>
          <w:rFonts w:ascii="Times New Roman" w:hAnsi="Times New Roman" w:cs="Times New Roman"/>
          <w:color w:val="000000" w:themeColor="text1"/>
        </w:rPr>
      </w:pPr>
      <w:r w:rsidRPr="00892FC2">
        <w:rPr>
          <w:rFonts w:ascii="Times New Roman" w:hAnsi="Times New Roman" w:cs="Times New Roman"/>
          <w:color w:val="000000" w:themeColor="text1"/>
        </w:rPr>
        <w:t>Потребители, подключенные к системе централизованного теплоснабжения</w:t>
      </w:r>
      <w:r w:rsidRPr="00892FC2">
        <w:rPr>
          <w:rFonts w:ascii="Times New Roman" w:hAnsi="Times New Roman" w:cs="Times New Roman"/>
          <w:color w:val="000000" w:themeColor="text1"/>
        </w:rPr>
        <w:br/>
      </w:r>
      <w:r w:rsidR="007366A8" w:rsidRPr="00892FC2">
        <w:rPr>
          <w:rFonts w:ascii="Times New Roman" w:hAnsi="Times New Roman" w:cs="Times New Roman"/>
          <w:color w:val="000000" w:themeColor="text1"/>
        </w:rPr>
        <w:t>МО Кузнечнинское городское поселение</w:t>
      </w:r>
      <w:r w:rsidRPr="00892FC2">
        <w:rPr>
          <w:rFonts w:ascii="Times New Roman" w:hAnsi="Times New Roman" w:cs="Times New Roman"/>
          <w:color w:val="000000" w:themeColor="text1"/>
        </w:rPr>
        <w:t xml:space="preserve"> – многоквартирные жилые дома</w:t>
      </w:r>
      <w:r w:rsidR="00295DDA" w:rsidRPr="00892FC2">
        <w:rPr>
          <w:rFonts w:ascii="Times New Roman" w:hAnsi="Times New Roman" w:cs="Times New Roman"/>
          <w:color w:val="000000" w:themeColor="text1"/>
        </w:rPr>
        <w:t>,</w:t>
      </w:r>
      <w:r w:rsidRPr="00892FC2">
        <w:rPr>
          <w:rFonts w:ascii="Times New Roman" w:hAnsi="Times New Roman" w:cs="Times New Roman"/>
          <w:color w:val="000000" w:themeColor="text1"/>
        </w:rPr>
        <w:t xml:space="preserve"> административные и общественные здания</w:t>
      </w:r>
      <w:r w:rsidR="00295DDA" w:rsidRPr="00892FC2">
        <w:rPr>
          <w:rFonts w:ascii="Times New Roman" w:hAnsi="Times New Roman" w:cs="Times New Roman"/>
          <w:color w:val="000000" w:themeColor="text1"/>
        </w:rPr>
        <w:t>, прочие потребители.</w:t>
      </w:r>
    </w:p>
    <w:p w14:paraId="4F377ED0" w14:textId="6EF2A523" w:rsidR="00AC02C0" w:rsidRPr="00892FC2" w:rsidRDefault="00AC02C0"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u w:val="single"/>
          <w:lang w:eastAsia="ru-RU"/>
        </w:rPr>
        <w:t>Суммарная договорная тепловая нагрузка потребителей</w:t>
      </w:r>
      <w:r w:rsidRPr="00892FC2">
        <w:rPr>
          <w:rFonts w:ascii="Times New Roman" w:eastAsia="Times New Roman" w:hAnsi="Times New Roman" w:cs="Times New Roman"/>
          <w:color w:val="000000" w:themeColor="text1"/>
          <w:sz w:val="26"/>
          <w:szCs w:val="26"/>
          <w:lang w:eastAsia="ru-RU"/>
        </w:rPr>
        <w:t xml:space="preserve"> МО Кузнечнинское городское поселение (без учета потерь в тепловых сетях) составляет 11,854 Гкал/ч, в том числе от котельной № 1 (микрорайон Ровное) – 9,161 Гкал/ч, от котельной № 2 (КНИ) – 2,693 Гкал/ч.</w:t>
      </w:r>
    </w:p>
    <w:p w14:paraId="78B79666" w14:textId="5D7F0B2E" w:rsidR="008561C0" w:rsidRPr="00892FC2" w:rsidRDefault="008561C0"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bookmarkStart w:id="41" w:name="_Hlk94526738"/>
      <w:r w:rsidRPr="00892FC2">
        <w:rPr>
          <w:rFonts w:ascii="Times New Roman" w:eastAsia="Times New Roman" w:hAnsi="Times New Roman" w:cs="Times New Roman"/>
          <w:color w:val="000000" w:themeColor="text1"/>
          <w:sz w:val="26"/>
          <w:szCs w:val="26"/>
          <w:lang w:eastAsia="ru-RU"/>
        </w:rPr>
        <w:t xml:space="preserve">На момент актуализации </w:t>
      </w:r>
      <w:r w:rsidR="00DE6836" w:rsidRPr="00892FC2">
        <w:rPr>
          <w:rFonts w:ascii="Times New Roman" w:eastAsia="Times New Roman" w:hAnsi="Times New Roman" w:cs="Times New Roman"/>
          <w:color w:val="000000" w:themeColor="text1"/>
          <w:sz w:val="26"/>
          <w:szCs w:val="26"/>
          <w:lang w:eastAsia="ru-RU"/>
        </w:rPr>
        <w:t>С</w:t>
      </w:r>
      <w:r w:rsidRPr="00892FC2">
        <w:rPr>
          <w:rFonts w:ascii="Times New Roman" w:eastAsia="Times New Roman" w:hAnsi="Times New Roman" w:cs="Times New Roman"/>
          <w:color w:val="000000" w:themeColor="text1"/>
          <w:sz w:val="26"/>
          <w:szCs w:val="26"/>
          <w:lang w:eastAsia="ru-RU"/>
        </w:rPr>
        <w:t xml:space="preserve">хемы в </w:t>
      </w:r>
      <w:r w:rsidR="00CF49E7" w:rsidRPr="00892FC2">
        <w:rPr>
          <w:rFonts w:ascii="Times New Roman" w:eastAsia="Times New Roman" w:hAnsi="Times New Roman" w:cs="Times New Roman"/>
          <w:color w:val="000000" w:themeColor="text1"/>
          <w:sz w:val="26"/>
          <w:szCs w:val="26"/>
          <w:lang w:eastAsia="ru-RU"/>
        </w:rPr>
        <w:t>поселках муниципального образования</w:t>
      </w:r>
      <w:r w:rsidRPr="00892FC2">
        <w:rPr>
          <w:rFonts w:ascii="Times New Roman" w:eastAsia="Times New Roman" w:hAnsi="Times New Roman" w:cs="Times New Roman"/>
          <w:color w:val="000000" w:themeColor="text1"/>
          <w:sz w:val="26"/>
          <w:szCs w:val="26"/>
          <w:lang w:eastAsia="ru-RU"/>
        </w:rPr>
        <w:t xml:space="preserve"> </w:t>
      </w:r>
      <w:r w:rsidR="0061771D" w:rsidRPr="00892FC2">
        <w:rPr>
          <w:rFonts w:ascii="Times New Roman" w:eastAsia="Times New Roman" w:hAnsi="Times New Roman" w:cs="Times New Roman"/>
          <w:color w:val="000000" w:themeColor="text1"/>
          <w:sz w:val="26"/>
          <w:szCs w:val="26"/>
          <w:lang w:eastAsia="ru-RU"/>
        </w:rPr>
        <w:t xml:space="preserve">индивидуальные жилые дома </w:t>
      </w:r>
      <w:r w:rsidRPr="00892FC2">
        <w:rPr>
          <w:rFonts w:ascii="Times New Roman" w:eastAsia="Times New Roman" w:hAnsi="Times New Roman" w:cs="Times New Roman"/>
          <w:color w:val="000000" w:themeColor="text1"/>
          <w:sz w:val="26"/>
          <w:szCs w:val="26"/>
          <w:lang w:eastAsia="ru-RU"/>
        </w:rPr>
        <w:t xml:space="preserve">имеют </w:t>
      </w:r>
      <w:r w:rsidR="0061771D" w:rsidRPr="00892FC2">
        <w:rPr>
          <w:rFonts w:ascii="Times New Roman" w:eastAsia="Times New Roman" w:hAnsi="Times New Roman" w:cs="Times New Roman"/>
          <w:color w:val="000000" w:themeColor="text1"/>
          <w:sz w:val="26"/>
          <w:szCs w:val="26"/>
          <w:lang w:eastAsia="ru-RU"/>
        </w:rPr>
        <w:t xml:space="preserve">автономные </w:t>
      </w:r>
      <w:r w:rsidRPr="00892FC2">
        <w:rPr>
          <w:rFonts w:ascii="Times New Roman" w:eastAsia="Times New Roman" w:hAnsi="Times New Roman" w:cs="Times New Roman"/>
          <w:color w:val="000000" w:themeColor="text1"/>
          <w:sz w:val="26"/>
          <w:szCs w:val="26"/>
          <w:lang w:eastAsia="ru-RU"/>
        </w:rPr>
        <w:t>источники теплоснабжения.</w:t>
      </w:r>
      <w:r w:rsidR="007366A8"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На перспективу до 20</w:t>
      </w:r>
      <w:r w:rsidR="007366A8" w:rsidRPr="00892FC2">
        <w:rPr>
          <w:rFonts w:ascii="Times New Roman" w:eastAsia="Times New Roman" w:hAnsi="Times New Roman" w:cs="Times New Roman"/>
          <w:color w:val="000000" w:themeColor="text1"/>
          <w:sz w:val="26"/>
          <w:szCs w:val="26"/>
          <w:lang w:eastAsia="ru-RU"/>
        </w:rPr>
        <w:t>28</w:t>
      </w:r>
      <w:r w:rsidRPr="00892FC2">
        <w:rPr>
          <w:rFonts w:ascii="Times New Roman" w:eastAsia="Times New Roman" w:hAnsi="Times New Roman" w:cs="Times New Roman"/>
          <w:color w:val="000000" w:themeColor="text1"/>
          <w:sz w:val="26"/>
          <w:szCs w:val="26"/>
          <w:lang w:eastAsia="ru-RU"/>
        </w:rPr>
        <w:t xml:space="preserve"> года отопление объектов индивидуальной жилой застройки предполагается производить от индивидуальных источников теплоснабжения.</w:t>
      </w:r>
    </w:p>
    <w:bookmarkEnd w:id="41"/>
    <w:p w14:paraId="3611C469" w14:textId="22041CBB" w:rsidR="00537721" w:rsidRPr="00892FC2" w:rsidRDefault="0061771D" w:rsidP="00E75CC5">
      <w:pPr>
        <w:widowControl w:val="0"/>
        <w:spacing w:after="0" w:line="300" w:lineRule="auto"/>
        <w:ind w:right="-1"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Таким образом, увеличение объема потребления тепловой энергии (мощности) на период до 20</w:t>
      </w:r>
      <w:r w:rsidR="007366A8" w:rsidRPr="00892FC2">
        <w:rPr>
          <w:rFonts w:ascii="Times New Roman" w:eastAsia="Calibri" w:hAnsi="Times New Roman" w:cs="Times New Roman"/>
          <w:color w:val="000000" w:themeColor="text1"/>
          <w:sz w:val="26"/>
          <w:szCs w:val="26"/>
        </w:rPr>
        <w:t>28</w:t>
      </w:r>
      <w:r w:rsidRPr="00892FC2">
        <w:rPr>
          <w:rFonts w:ascii="Times New Roman" w:eastAsia="Calibri" w:hAnsi="Times New Roman" w:cs="Times New Roman"/>
          <w:color w:val="000000" w:themeColor="text1"/>
          <w:sz w:val="26"/>
          <w:szCs w:val="26"/>
        </w:rPr>
        <w:t xml:space="preserve"> года не планируется.</w:t>
      </w:r>
      <w:r w:rsidR="00537721" w:rsidRPr="00892FC2">
        <w:rPr>
          <w:rFonts w:ascii="Times New Roman" w:eastAsia="Calibri" w:hAnsi="Times New Roman" w:cs="Times New Roman"/>
          <w:color w:val="000000" w:themeColor="text1"/>
          <w:sz w:val="26"/>
          <w:szCs w:val="26"/>
        </w:rPr>
        <w:br w:type="page"/>
      </w:r>
    </w:p>
    <w:p w14:paraId="62A8C5A3" w14:textId="77777777" w:rsidR="00880B4C" w:rsidRPr="00892FC2" w:rsidRDefault="00BC0D8F" w:rsidP="00513548">
      <w:pPr>
        <w:pStyle w:val="aa"/>
        <w:widowControl w:val="0"/>
        <w:numPr>
          <w:ilvl w:val="1"/>
          <w:numId w:val="7"/>
        </w:numPr>
        <w:spacing w:before="120" w:after="120" w:line="240" w:lineRule="auto"/>
        <w:ind w:left="0" w:firstLine="567"/>
        <w:jc w:val="both"/>
        <w:outlineLvl w:val="2"/>
        <w:rPr>
          <w:rFonts w:ascii="Times New Roman" w:eastAsia="Times New Roman" w:hAnsi="Times New Roman" w:cs="Times New Roman"/>
          <w:b/>
          <w:iCs/>
          <w:color w:val="000000" w:themeColor="text1"/>
          <w:sz w:val="26"/>
        </w:rPr>
      </w:pPr>
      <w:bookmarkStart w:id="42" w:name="_Toc230943444"/>
      <w:bookmarkStart w:id="43" w:name="_Hlk93939994"/>
      <w:r w:rsidRPr="00892FC2">
        <w:rPr>
          <w:rFonts w:ascii="Times New Roman" w:eastAsia="Times New Roman" w:hAnsi="Times New Roman" w:cs="Times New Roman"/>
          <w:b/>
          <w:iCs/>
          <w:color w:val="000000" w:themeColor="text1"/>
          <w:sz w:val="26"/>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BA4D79" w:rsidRPr="00892FC2">
        <w:rPr>
          <w:rFonts w:ascii="Times New Roman" w:eastAsia="Times New Roman" w:hAnsi="Times New Roman" w:cs="Times New Roman"/>
          <w:b/>
          <w:iCs/>
          <w:color w:val="000000" w:themeColor="text1"/>
          <w:sz w:val="26"/>
        </w:rPr>
        <w:t xml:space="preserve"> на каждом этап</w:t>
      </w:r>
      <w:r w:rsidR="00880B4C" w:rsidRPr="00892FC2">
        <w:rPr>
          <w:rFonts w:ascii="Times New Roman" w:eastAsia="Times New Roman" w:hAnsi="Times New Roman" w:cs="Times New Roman"/>
          <w:b/>
          <w:iCs/>
          <w:color w:val="000000" w:themeColor="text1"/>
          <w:sz w:val="26"/>
        </w:rPr>
        <w:t>е</w:t>
      </w:r>
      <w:bookmarkEnd w:id="42"/>
    </w:p>
    <w:p w14:paraId="7FB2E1B7" w14:textId="4526987E" w:rsidR="0061771D" w:rsidRPr="00892FC2" w:rsidRDefault="0061771D" w:rsidP="00E75CC5">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bookmarkStart w:id="44" w:name="_Hlk94361531"/>
      <w:bookmarkEnd w:id="43"/>
      <w:r w:rsidRPr="00892FC2">
        <w:rPr>
          <w:rFonts w:ascii="Times New Roman" w:eastAsia="Calibri" w:hAnsi="Times New Roman" w:cs="Times New Roman"/>
          <w:color w:val="000000" w:themeColor="text1"/>
          <w:sz w:val="26"/>
          <w:szCs w:val="26"/>
        </w:rPr>
        <w:t>Строительство промышленных предприятий на период до 20</w:t>
      </w:r>
      <w:r w:rsidR="0078208A" w:rsidRPr="00892FC2">
        <w:rPr>
          <w:rFonts w:ascii="Times New Roman" w:eastAsia="Calibri" w:hAnsi="Times New Roman" w:cs="Times New Roman"/>
          <w:color w:val="000000" w:themeColor="text1"/>
          <w:sz w:val="26"/>
          <w:szCs w:val="26"/>
        </w:rPr>
        <w:t>28</w:t>
      </w:r>
      <w:r w:rsidRPr="00892FC2">
        <w:rPr>
          <w:rFonts w:ascii="Times New Roman" w:eastAsia="Calibri" w:hAnsi="Times New Roman" w:cs="Times New Roman"/>
          <w:color w:val="000000" w:themeColor="text1"/>
          <w:sz w:val="26"/>
          <w:szCs w:val="26"/>
        </w:rPr>
        <w:t xml:space="preserve"> г. не планируется.</w:t>
      </w:r>
    </w:p>
    <w:p w14:paraId="74B4FBA0" w14:textId="3B8D0B43" w:rsidR="0078208A" w:rsidRPr="00892FC2" w:rsidRDefault="0078208A" w:rsidP="00E75CC5">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Реконструкция существующих производственных предприятий не планируется.</w:t>
      </w:r>
    </w:p>
    <w:bookmarkEnd w:id="44"/>
    <w:p w14:paraId="0C8A3214" w14:textId="39179348" w:rsidR="00396D0C" w:rsidRPr="00892FC2" w:rsidRDefault="00396D0C" w:rsidP="00880B4C">
      <w:pPr>
        <w:widowControl w:val="0"/>
        <w:spacing w:after="200" w:line="360" w:lineRule="auto"/>
        <w:ind w:firstLine="567"/>
        <w:contextualSpacing/>
        <w:jc w:val="both"/>
        <w:rPr>
          <w:rFonts w:ascii="Times New Roman" w:eastAsia="Calibri" w:hAnsi="Times New Roman" w:cs="Times New Roman"/>
          <w:color w:val="000000" w:themeColor="text1"/>
          <w:sz w:val="18"/>
          <w:szCs w:val="18"/>
        </w:rPr>
      </w:pPr>
    </w:p>
    <w:p w14:paraId="2CAFE1D7" w14:textId="4CC869AC" w:rsidR="005F46D6" w:rsidRPr="00892FC2" w:rsidRDefault="005F46D6" w:rsidP="00513548">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45" w:name="_Toc230943445"/>
      <w:r w:rsidRPr="00892FC2">
        <w:rPr>
          <w:rFonts w:ascii="Times New Roman" w:eastAsia="Times New Roman" w:hAnsi="Times New Roman" w:cs="Times New Roman"/>
          <w:b/>
          <w:iCs/>
          <w:color w:val="000000" w:themeColor="text1"/>
          <w:sz w:val="26"/>
        </w:rPr>
        <w:t>1.4.</w:t>
      </w:r>
      <w:r w:rsidRPr="00892FC2">
        <w:rPr>
          <w:rFonts w:ascii="Times New Roman" w:eastAsia="Times New Roman" w:hAnsi="Times New Roman" w:cs="Times New Roman"/>
          <w:b/>
          <w:iCs/>
          <w:color w:val="000000" w:themeColor="text1"/>
          <w:sz w:val="26"/>
        </w:rPr>
        <w:tab/>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r w:rsidR="0014665A" w:rsidRPr="00892FC2">
        <w:rPr>
          <w:rFonts w:ascii="Times New Roman" w:eastAsia="Times New Roman" w:hAnsi="Times New Roman" w:cs="Times New Roman"/>
          <w:b/>
          <w:iCs/>
          <w:color w:val="000000" w:themeColor="text1"/>
          <w:sz w:val="26"/>
        </w:rPr>
        <w:t xml:space="preserve">городскому </w:t>
      </w:r>
      <w:r w:rsidRPr="00892FC2">
        <w:rPr>
          <w:rFonts w:ascii="Times New Roman" w:eastAsia="Times New Roman" w:hAnsi="Times New Roman" w:cs="Times New Roman"/>
          <w:b/>
          <w:iCs/>
          <w:color w:val="000000" w:themeColor="text1"/>
          <w:sz w:val="26"/>
        </w:rPr>
        <w:t>поселению</w:t>
      </w:r>
      <w:bookmarkEnd w:id="45"/>
    </w:p>
    <w:p w14:paraId="52F0492C" w14:textId="6EC3D437" w:rsidR="00FB3D78" w:rsidRPr="00892FC2" w:rsidRDefault="00FB3D78" w:rsidP="00AC02C0">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Существующая плотность тепловой нагрузки </w:t>
      </w:r>
      <w:r w:rsidR="00B24EAB" w:rsidRPr="00892FC2">
        <w:rPr>
          <w:rFonts w:ascii="Times New Roman" w:eastAsia="Calibri" w:hAnsi="Times New Roman" w:cs="Times New Roman"/>
          <w:color w:val="000000" w:themeColor="text1"/>
          <w:sz w:val="26"/>
          <w:szCs w:val="26"/>
        </w:rPr>
        <w:t>ГП Кузнечное</w:t>
      </w:r>
      <w:r w:rsidRPr="00892FC2">
        <w:rPr>
          <w:rFonts w:ascii="Times New Roman" w:eastAsia="Calibri" w:hAnsi="Times New Roman" w:cs="Times New Roman"/>
          <w:color w:val="000000" w:themeColor="text1"/>
          <w:sz w:val="26"/>
          <w:szCs w:val="26"/>
        </w:rPr>
        <w:t xml:space="preserve"> состав</w:t>
      </w:r>
      <w:r w:rsidR="00513548" w:rsidRPr="00892FC2">
        <w:rPr>
          <w:rFonts w:ascii="Times New Roman" w:eastAsia="Calibri" w:hAnsi="Times New Roman" w:cs="Times New Roman"/>
          <w:color w:val="000000" w:themeColor="text1"/>
          <w:sz w:val="26"/>
          <w:szCs w:val="26"/>
        </w:rPr>
        <w:t>ляет</w:t>
      </w:r>
      <w:r w:rsidR="00513548" w:rsidRPr="00892FC2">
        <w:rPr>
          <w:rFonts w:ascii="Times New Roman" w:eastAsia="Calibri" w:hAnsi="Times New Roman" w:cs="Times New Roman"/>
          <w:color w:val="000000" w:themeColor="text1"/>
          <w:sz w:val="26"/>
          <w:szCs w:val="26"/>
        </w:rPr>
        <w:br/>
      </w:r>
      <w:r w:rsidRPr="00892FC2">
        <w:rPr>
          <w:rFonts w:ascii="Times New Roman" w:eastAsia="Calibri" w:hAnsi="Times New Roman" w:cs="Times New Roman"/>
          <w:color w:val="000000" w:themeColor="text1"/>
          <w:sz w:val="26"/>
          <w:szCs w:val="26"/>
        </w:rPr>
        <w:t>0</w:t>
      </w:r>
      <w:r w:rsidR="00AC02C0" w:rsidRPr="00892FC2">
        <w:rPr>
          <w:rFonts w:ascii="Times New Roman" w:eastAsia="Calibri" w:hAnsi="Times New Roman" w:cs="Times New Roman"/>
          <w:color w:val="000000" w:themeColor="text1"/>
          <w:sz w:val="26"/>
          <w:szCs w:val="26"/>
        </w:rPr>
        <w:t>,33</w:t>
      </w:r>
      <w:r w:rsidRPr="00892FC2">
        <w:rPr>
          <w:rFonts w:ascii="Times New Roman" w:eastAsia="Calibri" w:hAnsi="Times New Roman" w:cs="Times New Roman"/>
          <w:color w:val="000000" w:themeColor="text1"/>
          <w:sz w:val="26"/>
          <w:szCs w:val="26"/>
        </w:rPr>
        <w:t xml:space="preserve"> Гкал/ч на 1 км</w:t>
      </w:r>
      <w:r w:rsidRPr="00892FC2">
        <w:rPr>
          <w:rFonts w:ascii="Times New Roman" w:eastAsia="Calibri" w:hAnsi="Times New Roman" w:cs="Times New Roman"/>
          <w:color w:val="000000" w:themeColor="text1"/>
          <w:sz w:val="26"/>
          <w:szCs w:val="26"/>
          <w:vertAlign w:val="superscript"/>
        </w:rPr>
        <w:t>2</w:t>
      </w:r>
      <w:r w:rsidRPr="00892FC2">
        <w:rPr>
          <w:rFonts w:ascii="Times New Roman" w:eastAsia="Calibri" w:hAnsi="Times New Roman" w:cs="Times New Roman"/>
          <w:color w:val="000000" w:themeColor="text1"/>
          <w:sz w:val="26"/>
          <w:szCs w:val="26"/>
        </w:rPr>
        <w:t xml:space="preserve"> площади </w:t>
      </w:r>
      <w:r w:rsidR="00B24EAB" w:rsidRPr="00892FC2">
        <w:rPr>
          <w:rFonts w:ascii="Times New Roman" w:eastAsia="Calibri" w:hAnsi="Times New Roman" w:cs="Times New Roman"/>
          <w:color w:val="000000" w:themeColor="text1"/>
          <w:sz w:val="26"/>
          <w:szCs w:val="26"/>
        </w:rPr>
        <w:t>муниципального образования</w:t>
      </w:r>
      <w:r w:rsidRPr="00892FC2">
        <w:rPr>
          <w:rFonts w:ascii="Times New Roman" w:eastAsia="Calibri" w:hAnsi="Times New Roman" w:cs="Times New Roman"/>
          <w:color w:val="000000" w:themeColor="text1"/>
          <w:sz w:val="26"/>
          <w:szCs w:val="26"/>
        </w:rPr>
        <w:t>.</w:t>
      </w:r>
      <w:r w:rsidR="00AC02C0" w:rsidRPr="00892FC2">
        <w:rPr>
          <w:rFonts w:ascii="Times New Roman" w:eastAsia="Calibri" w:hAnsi="Times New Roman" w:cs="Times New Roman"/>
          <w:color w:val="000000" w:themeColor="text1"/>
          <w:sz w:val="26"/>
          <w:szCs w:val="26"/>
        </w:rPr>
        <w:t xml:space="preserve"> </w:t>
      </w:r>
      <w:r w:rsidRPr="00892FC2">
        <w:rPr>
          <w:rFonts w:ascii="Times New Roman" w:eastAsia="Calibri" w:hAnsi="Times New Roman" w:cs="Times New Roman"/>
          <w:color w:val="000000" w:themeColor="text1"/>
          <w:sz w:val="26"/>
          <w:szCs w:val="26"/>
        </w:rPr>
        <w:t xml:space="preserve">Перспективная плотность тепловой нагрузки при строительстве </w:t>
      </w:r>
      <w:r w:rsidR="0014665A" w:rsidRPr="00892FC2">
        <w:rPr>
          <w:rFonts w:ascii="Times New Roman" w:eastAsia="Calibri" w:hAnsi="Times New Roman" w:cs="Times New Roman"/>
          <w:color w:val="000000" w:themeColor="text1"/>
          <w:sz w:val="26"/>
          <w:szCs w:val="26"/>
        </w:rPr>
        <w:t xml:space="preserve">в пределах муниципального образования </w:t>
      </w:r>
      <w:r w:rsidRPr="00892FC2">
        <w:rPr>
          <w:rFonts w:ascii="Times New Roman" w:eastAsia="Calibri" w:hAnsi="Times New Roman" w:cs="Times New Roman"/>
          <w:color w:val="000000" w:themeColor="text1"/>
          <w:sz w:val="26"/>
          <w:szCs w:val="26"/>
        </w:rPr>
        <w:t>индивидуальных жилых домов с автономными источниками теплоснабжения сохранится на прежнем уровне.</w:t>
      </w:r>
    </w:p>
    <w:p w14:paraId="67340CDA" w14:textId="77777777" w:rsidR="00BC0D8F" w:rsidRPr="00892FC2" w:rsidRDefault="00BC0D8F">
      <w:pPr>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br w:type="page"/>
      </w:r>
    </w:p>
    <w:p w14:paraId="52DDE84D" w14:textId="7F256E98" w:rsidR="008C769A" w:rsidRPr="00892FC2" w:rsidRDefault="00046E2E" w:rsidP="00046E2E">
      <w:pPr>
        <w:pStyle w:val="aa"/>
        <w:widowControl w:val="0"/>
        <w:numPr>
          <w:ilvl w:val="0"/>
          <w:numId w:val="22"/>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r w:rsidRPr="00892FC2">
        <w:rPr>
          <w:rFonts w:ascii="Times New Roman" w:eastAsia="Times New Roman" w:hAnsi="Times New Roman" w:cs="Times New Roman"/>
          <w:b/>
          <w:color w:val="000000" w:themeColor="text1"/>
          <w:sz w:val="26"/>
          <w:szCs w:val="24"/>
        </w:rPr>
        <w:lastRenderedPageBreak/>
        <w:t xml:space="preserve"> </w:t>
      </w:r>
      <w:bookmarkStart w:id="46" w:name="_Toc230943446"/>
      <w:r w:rsidR="00BC0D8F" w:rsidRPr="00892FC2">
        <w:rPr>
          <w:rFonts w:ascii="Times New Roman" w:eastAsia="Times New Roman" w:hAnsi="Times New Roman" w:cs="Times New Roman"/>
          <w:b/>
          <w:color w:val="000000" w:themeColor="text1"/>
          <w:sz w:val="26"/>
          <w:szCs w:val="24"/>
        </w:rPr>
        <w:t>Существующие и перспективные балансы тепловой мощности источников тепловой энергии и тепловой нагрузки потребителей</w:t>
      </w:r>
      <w:bookmarkEnd w:id="46"/>
    </w:p>
    <w:p w14:paraId="2625BB66" w14:textId="77777777" w:rsidR="00BC0D8F" w:rsidRPr="00892FC2" w:rsidRDefault="00BC0D8F" w:rsidP="00C218BB">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47" w:name="_Toc230943447"/>
      <w:r w:rsidRPr="00892FC2">
        <w:rPr>
          <w:rFonts w:ascii="Times New Roman" w:eastAsia="Times New Roman" w:hAnsi="Times New Roman" w:cs="Times New Roman"/>
          <w:b/>
          <w:iCs/>
          <w:color w:val="000000" w:themeColor="text1"/>
          <w:sz w:val="26"/>
        </w:rPr>
        <w:t>2.1.</w:t>
      </w:r>
      <w:r w:rsidRPr="00892FC2">
        <w:rPr>
          <w:rFonts w:ascii="Times New Roman" w:eastAsia="Times New Roman" w:hAnsi="Times New Roman" w:cs="Times New Roman"/>
          <w:b/>
          <w:iCs/>
          <w:color w:val="000000" w:themeColor="text1"/>
          <w:sz w:val="26"/>
        </w:rPr>
        <w:tab/>
        <w:t>Описание существующих и перспективных зон действия систем теплоснабжения и источников тепловой энергии</w:t>
      </w:r>
      <w:bookmarkEnd w:id="47"/>
    </w:p>
    <w:p w14:paraId="10930156" w14:textId="77777777" w:rsidR="00784CBA" w:rsidRPr="00892FC2" w:rsidRDefault="00784CBA" w:rsidP="00F60E7A">
      <w:pPr>
        <w:pStyle w:val="af"/>
        <w:spacing w:line="300" w:lineRule="auto"/>
        <w:ind w:firstLine="567"/>
        <w:rPr>
          <w:color w:val="000000" w:themeColor="text1"/>
          <w:sz w:val="26"/>
        </w:rPr>
      </w:pPr>
      <w:r w:rsidRPr="00892FC2">
        <w:rPr>
          <w:color w:val="000000" w:themeColor="text1"/>
          <w:sz w:val="26"/>
        </w:rPr>
        <w:t>Зоной действия источника тепловой энергии является территория поселения, городского поселения,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5328DBAC" w14:textId="3C062A4B" w:rsidR="00C218BB" w:rsidRPr="00892FC2" w:rsidRDefault="00C218BB" w:rsidP="00F60E7A">
      <w:pPr>
        <w:pStyle w:val="af"/>
        <w:spacing w:line="300" w:lineRule="auto"/>
        <w:ind w:firstLine="567"/>
        <w:rPr>
          <w:color w:val="000000" w:themeColor="text1"/>
          <w:sz w:val="26"/>
        </w:rPr>
      </w:pPr>
      <w:bookmarkStart w:id="48" w:name="_Hlk108689547"/>
      <w:r w:rsidRPr="00892FC2">
        <w:rPr>
          <w:color w:val="000000" w:themeColor="text1"/>
          <w:sz w:val="26"/>
        </w:rPr>
        <w:t xml:space="preserve">Централизованное теплоснабжение на территории муниципального образования </w:t>
      </w:r>
      <w:r w:rsidR="005065D7" w:rsidRPr="00892FC2">
        <w:rPr>
          <w:color w:val="000000" w:themeColor="text1"/>
          <w:sz w:val="26"/>
        </w:rPr>
        <w:t>Кузнечнинское</w:t>
      </w:r>
      <w:r w:rsidRPr="00892FC2">
        <w:rPr>
          <w:color w:val="000000" w:themeColor="text1"/>
          <w:sz w:val="26"/>
        </w:rPr>
        <w:t xml:space="preserve"> </w:t>
      </w:r>
      <w:r w:rsidR="005065D7" w:rsidRPr="00892FC2">
        <w:rPr>
          <w:color w:val="000000" w:themeColor="text1"/>
          <w:sz w:val="26"/>
        </w:rPr>
        <w:t xml:space="preserve">городское </w:t>
      </w:r>
      <w:r w:rsidRPr="00892FC2">
        <w:rPr>
          <w:color w:val="000000" w:themeColor="text1"/>
          <w:sz w:val="26"/>
        </w:rPr>
        <w:t>поселение осуществляется от двух котельных:</w:t>
      </w:r>
    </w:p>
    <w:p w14:paraId="45D3EFDD" w14:textId="2F6B4E6A" w:rsidR="00C218BB" w:rsidRPr="00892FC2" w:rsidRDefault="00C218BB" w:rsidP="00F60E7A">
      <w:pPr>
        <w:shd w:val="clear" w:color="auto" w:fill="FFFFFF"/>
        <w:suppressAutoHyphens/>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w:t>
      </w:r>
      <w:r w:rsidR="00834581"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котельная</w:t>
      </w:r>
      <w:r w:rsidR="00F60E7A" w:rsidRPr="00892FC2">
        <w:rPr>
          <w:rFonts w:ascii="Times New Roman" w:eastAsia="Times New Roman" w:hAnsi="Times New Roman" w:cs="Times New Roman"/>
          <w:color w:val="000000" w:themeColor="text1"/>
          <w:sz w:val="26"/>
          <w:szCs w:val="26"/>
          <w:lang w:eastAsia="ru-RU"/>
        </w:rPr>
        <w:t xml:space="preserve"> </w:t>
      </w:r>
      <w:r w:rsidR="009E5936" w:rsidRPr="00892FC2">
        <w:rPr>
          <w:rFonts w:ascii="Times New Roman" w:eastAsia="Times New Roman" w:hAnsi="Times New Roman" w:cs="Times New Roman"/>
          <w:color w:val="000000" w:themeColor="text1"/>
          <w:sz w:val="26"/>
          <w:szCs w:val="26"/>
          <w:lang w:val="be-BY" w:eastAsia="ru-RU"/>
        </w:rPr>
        <w:t xml:space="preserve">№ 1 </w:t>
      </w:r>
      <w:r w:rsidR="00F60E7A" w:rsidRPr="00892FC2">
        <w:rPr>
          <w:rFonts w:ascii="Times New Roman" w:eastAsia="Times New Roman" w:hAnsi="Times New Roman" w:cs="Times New Roman"/>
          <w:color w:val="000000" w:themeColor="text1"/>
          <w:sz w:val="26"/>
          <w:szCs w:val="26"/>
          <w:lang w:eastAsia="ru-RU"/>
        </w:rPr>
        <w:t>«Ровное»</w:t>
      </w:r>
      <w:r w:rsidRPr="00892FC2">
        <w:rPr>
          <w:rFonts w:ascii="Times New Roman" w:eastAsia="Times New Roman" w:hAnsi="Times New Roman" w:cs="Times New Roman"/>
          <w:color w:val="000000" w:themeColor="text1"/>
          <w:sz w:val="26"/>
          <w:szCs w:val="26"/>
          <w:lang w:eastAsia="ru-RU"/>
        </w:rPr>
        <w:t xml:space="preserve">, работающая на </w:t>
      </w:r>
      <w:r w:rsidR="00F60E7A" w:rsidRPr="00892FC2">
        <w:rPr>
          <w:rFonts w:ascii="Times New Roman" w:eastAsia="Times New Roman" w:hAnsi="Times New Roman" w:cs="Times New Roman"/>
          <w:color w:val="000000" w:themeColor="text1"/>
          <w:sz w:val="26"/>
          <w:szCs w:val="26"/>
          <w:lang w:eastAsia="ru-RU"/>
        </w:rPr>
        <w:t>мазуте</w:t>
      </w:r>
      <w:r w:rsidRPr="00892FC2">
        <w:rPr>
          <w:rFonts w:ascii="Times New Roman" w:eastAsia="Times New Roman" w:hAnsi="Times New Roman" w:cs="Times New Roman"/>
          <w:color w:val="000000" w:themeColor="text1"/>
          <w:sz w:val="26"/>
          <w:szCs w:val="26"/>
          <w:lang w:eastAsia="ru-RU"/>
        </w:rPr>
        <w:t xml:space="preserve"> (</w:t>
      </w:r>
      <w:r w:rsidR="00F60E7A" w:rsidRPr="00892FC2">
        <w:rPr>
          <w:rFonts w:ascii="Times New Roman" w:eastAsia="Times New Roman" w:hAnsi="Times New Roman" w:cs="Times New Roman"/>
          <w:color w:val="000000" w:themeColor="text1"/>
          <w:sz w:val="26"/>
          <w:szCs w:val="26"/>
          <w:lang w:eastAsia="ru-RU"/>
        </w:rPr>
        <w:t>п.г.т. Кузнечное, промплощадка карьера «Ровное»</w:t>
      </w:r>
      <w:r w:rsidRPr="00892FC2">
        <w:rPr>
          <w:rFonts w:ascii="Times New Roman" w:eastAsia="Times New Roman" w:hAnsi="Times New Roman" w:cs="Times New Roman"/>
          <w:color w:val="000000" w:themeColor="text1"/>
          <w:sz w:val="26"/>
          <w:szCs w:val="26"/>
          <w:lang w:eastAsia="ru-RU"/>
        </w:rPr>
        <w:t>);</w:t>
      </w:r>
    </w:p>
    <w:p w14:paraId="6EA5BD56" w14:textId="381827E8" w:rsidR="00C218BB" w:rsidRPr="00892FC2" w:rsidRDefault="00C218BB" w:rsidP="00F60E7A">
      <w:pPr>
        <w:shd w:val="clear" w:color="auto" w:fill="FFFFFF"/>
        <w:suppressAutoHyphens/>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котельная</w:t>
      </w:r>
      <w:r w:rsidR="009E5936" w:rsidRPr="00892FC2">
        <w:rPr>
          <w:rFonts w:ascii="Times New Roman" w:eastAsia="Times New Roman" w:hAnsi="Times New Roman" w:cs="Times New Roman"/>
          <w:color w:val="000000" w:themeColor="text1"/>
          <w:sz w:val="26"/>
          <w:szCs w:val="26"/>
          <w:lang w:val="be-BY" w:eastAsia="ru-RU"/>
        </w:rPr>
        <w:t xml:space="preserve"> № 2</w:t>
      </w:r>
      <w:r w:rsidR="00834581" w:rsidRPr="00892FC2">
        <w:rPr>
          <w:rFonts w:ascii="Times New Roman" w:eastAsia="Times New Roman" w:hAnsi="Times New Roman" w:cs="Times New Roman"/>
          <w:color w:val="000000" w:themeColor="text1"/>
          <w:sz w:val="26"/>
          <w:szCs w:val="26"/>
          <w:lang w:eastAsia="ru-RU"/>
        </w:rPr>
        <w:t xml:space="preserve"> </w:t>
      </w:r>
      <w:r w:rsidR="00F60E7A" w:rsidRPr="00892FC2">
        <w:rPr>
          <w:rFonts w:ascii="Times New Roman" w:eastAsia="Times New Roman" w:hAnsi="Times New Roman" w:cs="Times New Roman"/>
          <w:color w:val="000000" w:themeColor="text1"/>
          <w:sz w:val="26"/>
          <w:szCs w:val="26"/>
          <w:lang w:eastAsia="ru-RU"/>
        </w:rPr>
        <w:t>«КНИ»</w:t>
      </w:r>
      <w:r w:rsidRPr="00892FC2">
        <w:rPr>
          <w:rFonts w:ascii="Times New Roman" w:eastAsia="Times New Roman" w:hAnsi="Times New Roman" w:cs="Times New Roman"/>
          <w:color w:val="000000" w:themeColor="text1"/>
          <w:sz w:val="26"/>
          <w:szCs w:val="26"/>
          <w:lang w:eastAsia="ru-RU"/>
        </w:rPr>
        <w:t xml:space="preserve">, работающая на </w:t>
      </w:r>
      <w:r w:rsidR="00F60E7A" w:rsidRPr="00892FC2">
        <w:rPr>
          <w:rFonts w:ascii="Times New Roman" w:eastAsia="Times New Roman" w:hAnsi="Times New Roman" w:cs="Times New Roman"/>
          <w:color w:val="000000" w:themeColor="text1"/>
          <w:sz w:val="26"/>
          <w:szCs w:val="26"/>
          <w:lang w:eastAsia="ru-RU"/>
        </w:rPr>
        <w:t>мазуте</w:t>
      </w:r>
      <w:r w:rsidRPr="00892FC2">
        <w:rPr>
          <w:rFonts w:ascii="Times New Roman" w:eastAsia="Times New Roman" w:hAnsi="Times New Roman" w:cs="Times New Roman"/>
          <w:color w:val="000000" w:themeColor="text1"/>
          <w:sz w:val="26"/>
          <w:szCs w:val="26"/>
          <w:lang w:eastAsia="ru-RU"/>
        </w:rPr>
        <w:t xml:space="preserve"> (</w:t>
      </w:r>
      <w:r w:rsidR="00F60E7A" w:rsidRPr="00892FC2">
        <w:rPr>
          <w:rFonts w:ascii="Times New Roman" w:eastAsia="Times New Roman" w:hAnsi="Times New Roman" w:cs="Times New Roman"/>
          <w:color w:val="000000" w:themeColor="text1"/>
          <w:sz w:val="26"/>
          <w:szCs w:val="26"/>
          <w:lang w:eastAsia="ru-RU"/>
        </w:rPr>
        <w:t>п.г.т. Кузнечное</w:t>
      </w:r>
      <w:r w:rsidRPr="00892FC2">
        <w:rPr>
          <w:rFonts w:ascii="Times New Roman" w:eastAsia="Times New Roman" w:hAnsi="Times New Roman" w:cs="Times New Roman"/>
          <w:color w:val="000000" w:themeColor="text1"/>
          <w:sz w:val="26"/>
          <w:szCs w:val="26"/>
          <w:lang w:eastAsia="ru-RU"/>
        </w:rPr>
        <w:t>).</w:t>
      </w:r>
    </w:p>
    <w:bookmarkEnd w:id="48"/>
    <w:p w14:paraId="74D683C0" w14:textId="7554D475" w:rsidR="00403E90" w:rsidRPr="00892FC2" w:rsidRDefault="00403E90" w:rsidP="00F60E7A">
      <w:pPr>
        <w:pStyle w:val="-2"/>
        <w:widowControl w:val="0"/>
        <w:suppressLineNumbers w:val="0"/>
        <w:suppressAutoHyphens w:val="0"/>
        <w:spacing w:before="0" w:line="300" w:lineRule="auto"/>
        <w:ind w:firstLine="567"/>
        <w:rPr>
          <w:rFonts w:ascii="Times New Roman" w:hAnsi="Times New Roman" w:cs="Times New Roman"/>
          <w:color w:val="000000" w:themeColor="text1"/>
        </w:rPr>
      </w:pPr>
      <w:r w:rsidRPr="00892FC2">
        <w:rPr>
          <w:rFonts w:ascii="Times New Roman" w:hAnsi="Times New Roman" w:cs="Times New Roman"/>
          <w:color w:val="000000" w:themeColor="text1"/>
        </w:rPr>
        <w:t xml:space="preserve">Зона теплоснабжения </w:t>
      </w:r>
      <w:r w:rsidR="00F60E7A" w:rsidRPr="00892FC2">
        <w:rPr>
          <w:rFonts w:ascii="Times New Roman" w:hAnsi="Times New Roman" w:cs="Times New Roman"/>
          <w:color w:val="000000" w:themeColor="text1"/>
        </w:rPr>
        <w:t>источников тепловой энергии (</w:t>
      </w:r>
      <w:r w:rsidRPr="00892FC2">
        <w:rPr>
          <w:rFonts w:ascii="Times New Roman" w:hAnsi="Times New Roman" w:cs="Times New Roman"/>
          <w:color w:val="000000" w:themeColor="text1"/>
        </w:rPr>
        <w:t>котельн</w:t>
      </w:r>
      <w:r w:rsidR="00C218BB" w:rsidRPr="00892FC2">
        <w:rPr>
          <w:rFonts w:ascii="Times New Roman" w:hAnsi="Times New Roman" w:cs="Times New Roman"/>
          <w:color w:val="000000" w:themeColor="text1"/>
        </w:rPr>
        <w:t>ых</w:t>
      </w:r>
      <w:r w:rsidR="002E75ED" w:rsidRPr="00892FC2">
        <w:rPr>
          <w:rFonts w:ascii="Times New Roman" w:hAnsi="Times New Roman" w:cs="Times New Roman"/>
          <w:color w:val="000000" w:themeColor="text1"/>
        </w:rPr>
        <w:t>)</w:t>
      </w:r>
      <w:r w:rsidRPr="00892FC2">
        <w:rPr>
          <w:rFonts w:ascii="Times New Roman" w:hAnsi="Times New Roman" w:cs="Times New Roman"/>
          <w:color w:val="000000" w:themeColor="text1"/>
        </w:rPr>
        <w:t xml:space="preserve"> </w:t>
      </w:r>
      <w:r w:rsidR="005065D7" w:rsidRPr="00892FC2">
        <w:rPr>
          <w:rFonts w:ascii="Times New Roman" w:hAnsi="Times New Roman" w:cs="Times New Roman"/>
          <w:color w:val="000000" w:themeColor="text1"/>
        </w:rPr>
        <w:t>п. г. т. Кузнечное</w:t>
      </w:r>
      <w:r w:rsidRPr="00892FC2">
        <w:rPr>
          <w:rFonts w:ascii="Times New Roman" w:hAnsi="Times New Roman" w:cs="Times New Roman"/>
          <w:color w:val="000000" w:themeColor="text1"/>
        </w:rPr>
        <w:t xml:space="preserve"> </w:t>
      </w:r>
      <w:r w:rsidR="00CE60FC" w:rsidRPr="00892FC2">
        <w:rPr>
          <w:rFonts w:ascii="Times New Roman" w:hAnsi="Times New Roman" w:cs="Times New Roman"/>
          <w:color w:val="000000" w:themeColor="text1"/>
        </w:rPr>
        <w:t xml:space="preserve">(также является и зоной централизованного теплоснабжения) </w:t>
      </w:r>
      <w:r w:rsidRPr="00892FC2">
        <w:rPr>
          <w:rFonts w:ascii="Times New Roman" w:hAnsi="Times New Roman" w:cs="Times New Roman"/>
          <w:color w:val="000000" w:themeColor="text1"/>
        </w:rPr>
        <w:t>приведена на рисунк</w:t>
      </w:r>
      <w:r w:rsidR="002E75ED" w:rsidRPr="00892FC2">
        <w:rPr>
          <w:rFonts w:ascii="Times New Roman" w:hAnsi="Times New Roman" w:cs="Times New Roman"/>
          <w:color w:val="000000" w:themeColor="text1"/>
        </w:rPr>
        <w:t>ах</w:t>
      </w:r>
      <w:r w:rsidRPr="00892FC2">
        <w:rPr>
          <w:rFonts w:ascii="Times New Roman" w:hAnsi="Times New Roman" w:cs="Times New Roman"/>
          <w:color w:val="000000" w:themeColor="text1"/>
        </w:rPr>
        <w:t xml:space="preserve"> 2.1</w:t>
      </w:r>
      <w:r w:rsidR="002E75ED" w:rsidRPr="00892FC2">
        <w:rPr>
          <w:rFonts w:ascii="Times New Roman" w:hAnsi="Times New Roman" w:cs="Times New Roman"/>
          <w:color w:val="000000" w:themeColor="text1"/>
        </w:rPr>
        <w:t xml:space="preserve"> – 2.2</w:t>
      </w:r>
      <w:r w:rsidRPr="00892FC2">
        <w:rPr>
          <w:rFonts w:ascii="Times New Roman" w:hAnsi="Times New Roman" w:cs="Times New Roman"/>
          <w:color w:val="000000" w:themeColor="text1"/>
        </w:rPr>
        <w:t>.</w:t>
      </w:r>
    </w:p>
    <w:p w14:paraId="19B2C086" w14:textId="77777777" w:rsidR="00DD6F0E" w:rsidRPr="00892FC2" w:rsidRDefault="00DD6F0E" w:rsidP="00DD6F0E">
      <w:pPr>
        <w:pStyle w:val="-2"/>
        <w:widowControl w:val="0"/>
        <w:suppressLineNumbers w:val="0"/>
        <w:suppressAutoHyphens w:val="0"/>
        <w:spacing w:before="0"/>
        <w:ind w:firstLine="0"/>
        <w:jc w:val="center"/>
        <w:rPr>
          <w:b/>
          <w:color w:val="000000" w:themeColor="text1"/>
          <w:sz w:val="24"/>
          <w:szCs w:val="24"/>
        </w:rPr>
      </w:pPr>
      <w:r w:rsidRPr="00892FC2">
        <w:rPr>
          <w:noProof/>
          <w:color w:val="000000" w:themeColor="text1"/>
        </w:rPr>
        <mc:AlternateContent>
          <mc:Choice Requires="wps">
            <w:drawing>
              <wp:anchor distT="0" distB="0" distL="114300" distR="114300" simplePos="0" relativeHeight="251659264" behindDoc="0" locked="0" layoutInCell="1" allowOverlap="1" wp14:anchorId="7990908B" wp14:editId="28F8B4F8">
                <wp:simplePos x="0" y="0"/>
                <wp:positionH relativeFrom="column">
                  <wp:posOffset>356145</wp:posOffset>
                </wp:positionH>
                <wp:positionV relativeFrom="paragraph">
                  <wp:posOffset>222522</wp:posOffset>
                </wp:positionV>
                <wp:extent cx="5319849" cy="3480617"/>
                <wp:effectExtent l="19050" t="19050" r="33655" b="43815"/>
                <wp:wrapNone/>
                <wp:docPr id="1766551588" name="Полилиния: фигура 1"/>
                <wp:cNvGraphicFramePr/>
                <a:graphic xmlns:a="http://schemas.openxmlformats.org/drawingml/2006/main">
                  <a:graphicData uri="http://schemas.microsoft.com/office/word/2010/wordprocessingShape">
                    <wps:wsp>
                      <wps:cNvSpPr/>
                      <wps:spPr>
                        <a:xfrm>
                          <a:off x="0" y="0"/>
                          <a:ext cx="5319849" cy="3480617"/>
                        </a:xfrm>
                        <a:custGeom>
                          <a:avLst/>
                          <a:gdLst>
                            <a:gd name="csX0" fmla="*/ 5606143 w 6923315"/>
                            <a:gd name="csY0" fmla="*/ 228600 h 4659085"/>
                            <a:gd name="csX1" fmla="*/ 5388429 w 6923315"/>
                            <a:gd name="csY1" fmla="*/ 163285 h 4659085"/>
                            <a:gd name="csX2" fmla="*/ 4953000 w 6923315"/>
                            <a:gd name="csY2" fmla="*/ 696685 h 4659085"/>
                            <a:gd name="csX3" fmla="*/ 3341915 w 6923315"/>
                            <a:gd name="csY3" fmla="*/ 65314 h 4659085"/>
                            <a:gd name="csX4" fmla="*/ 3167743 w 6923315"/>
                            <a:gd name="csY4" fmla="*/ 544285 h 4659085"/>
                            <a:gd name="csX5" fmla="*/ 3820886 w 6923315"/>
                            <a:gd name="csY5" fmla="*/ 772885 h 4659085"/>
                            <a:gd name="csX6" fmla="*/ 3396343 w 6923315"/>
                            <a:gd name="csY6" fmla="*/ 1502228 h 4659085"/>
                            <a:gd name="csX7" fmla="*/ 3015343 w 6923315"/>
                            <a:gd name="csY7" fmla="*/ 1295400 h 4659085"/>
                            <a:gd name="csX8" fmla="*/ 2906486 w 6923315"/>
                            <a:gd name="csY8" fmla="*/ 1513114 h 4659085"/>
                            <a:gd name="csX9" fmla="*/ 2852058 w 6923315"/>
                            <a:gd name="csY9" fmla="*/ 1436914 h 4659085"/>
                            <a:gd name="csX10" fmla="*/ 315686 w 6923315"/>
                            <a:gd name="csY10" fmla="*/ 0 h 4659085"/>
                            <a:gd name="csX11" fmla="*/ 0 w 6923315"/>
                            <a:gd name="csY11" fmla="*/ 522514 h 4659085"/>
                            <a:gd name="csX12" fmla="*/ 457200 w 6923315"/>
                            <a:gd name="csY12" fmla="*/ 696685 h 4659085"/>
                            <a:gd name="csX13" fmla="*/ 609600 w 6923315"/>
                            <a:gd name="csY13" fmla="*/ 653143 h 4659085"/>
                            <a:gd name="csX14" fmla="*/ 2830286 w 6923315"/>
                            <a:gd name="csY14" fmla="*/ 1861457 h 4659085"/>
                            <a:gd name="csX15" fmla="*/ 3505200 w 6923315"/>
                            <a:gd name="csY15" fmla="*/ 2340428 h 4659085"/>
                            <a:gd name="csX16" fmla="*/ 3026229 w 6923315"/>
                            <a:gd name="csY16" fmla="*/ 3439885 h 4659085"/>
                            <a:gd name="csX17" fmla="*/ 2895600 w 6923315"/>
                            <a:gd name="csY17" fmla="*/ 3657600 h 4659085"/>
                            <a:gd name="csX18" fmla="*/ 3472543 w 6923315"/>
                            <a:gd name="csY18" fmla="*/ 3918857 h 4659085"/>
                            <a:gd name="csX19" fmla="*/ 3298372 w 6923315"/>
                            <a:gd name="csY19" fmla="*/ 4484914 h 4659085"/>
                            <a:gd name="csX20" fmla="*/ 4005943 w 6923315"/>
                            <a:gd name="csY20" fmla="*/ 4659085 h 4659085"/>
                            <a:gd name="csX21" fmla="*/ 4397829 w 6923315"/>
                            <a:gd name="csY21" fmla="*/ 4114800 h 4659085"/>
                            <a:gd name="csX22" fmla="*/ 5497286 w 6923315"/>
                            <a:gd name="csY22" fmla="*/ 4397828 h 4659085"/>
                            <a:gd name="csX23" fmla="*/ 5682343 w 6923315"/>
                            <a:gd name="csY23" fmla="*/ 3951514 h 4659085"/>
                            <a:gd name="csX24" fmla="*/ 6161315 w 6923315"/>
                            <a:gd name="csY24" fmla="*/ 3788228 h 4659085"/>
                            <a:gd name="csX25" fmla="*/ 6444343 w 6923315"/>
                            <a:gd name="csY25" fmla="*/ 3570514 h 4659085"/>
                            <a:gd name="csX26" fmla="*/ 6923315 w 6923315"/>
                            <a:gd name="csY26" fmla="*/ 2307771 h 4659085"/>
                            <a:gd name="csX27" fmla="*/ 6248400 w 6923315"/>
                            <a:gd name="csY27" fmla="*/ 1981200 h 4659085"/>
                            <a:gd name="csX28" fmla="*/ 6335486 w 6923315"/>
                            <a:gd name="csY28" fmla="*/ 1719943 h 4659085"/>
                            <a:gd name="csX29" fmla="*/ 5802086 w 6923315"/>
                            <a:gd name="csY29" fmla="*/ 1545771 h 4659085"/>
                            <a:gd name="csX30" fmla="*/ 5954486 w 6923315"/>
                            <a:gd name="csY30" fmla="*/ 1121228 h 4659085"/>
                            <a:gd name="csX31" fmla="*/ 5442858 w 6923315"/>
                            <a:gd name="csY31" fmla="*/ 892628 h 4659085"/>
                            <a:gd name="csX32" fmla="*/ 5606143 w 6923315"/>
                            <a:gd name="csY32" fmla="*/ 228600 h 465908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6923315" h="4659085">
                              <a:moveTo>
                                <a:pt x="5606143" y="228600"/>
                              </a:moveTo>
                              <a:lnTo>
                                <a:pt x="5388429" y="163285"/>
                              </a:lnTo>
                              <a:lnTo>
                                <a:pt x="4953000" y="696685"/>
                              </a:lnTo>
                              <a:lnTo>
                                <a:pt x="3341915" y="65314"/>
                              </a:lnTo>
                              <a:lnTo>
                                <a:pt x="3167743" y="544285"/>
                              </a:lnTo>
                              <a:lnTo>
                                <a:pt x="3820886" y="772885"/>
                              </a:lnTo>
                              <a:lnTo>
                                <a:pt x="3396343" y="1502228"/>
                              </a:lnTo>
                              <a:lnTo>
                                <a:pt x="3015343" y="1295400"/>
                              </a:lnTo>
                              <a:lnTo>
                                <a:pt x="2906486" y="1513114"/>
                              </a:lnTo>
                              <a:lnTo>
                                <a:pt x="2852058" y="1436914"/>
                              </a:lnTo>
                              <a:lnTo>
                                <a:pt x="315686" y="0"/>
                              </a:lnTo>
                              <a:lnTo>
                                <a:pt x="0" y="522514"/>
                              </a:lnTo>
                              <a:lnTo>
                                <a:pt x="457200" y="696685"/>
                              </a:lnTo>
                              <a:lnTo>
                                <a:pt x="609600" y="653143"/>
                              </a:lnTo>
                              <a:lnTo>
                                <a:pt x="2830286" y="1861457"/>
                              </a:lnTo>
                              <a:lnTo>
                                <a:pt x="3505200" y="2340428"/>
                              </a:lnTo>
                              <a:lnTo>
                                <a:pt x="3026229" y="3439885"/>
                              </a:lnTo>
                              <a:lnTo>
                                <a:pt x="2895600" y="3657600"/>
                              </a:lnTo>
                              <a:lnTo>
                                <a:pt x="3472543" y="3918857"/>
                              </a:lnTo>
                              <a:lnTo>
                                <a:pt x="3298372" y="4484914"/>
                              </a:lnTo>
                              <a:lnTo>
                                <a:pt x="4005943" y="4659085"/>
                              </a:lnTo>
                              <a:lnTo>
                                <a:pt x="4397829" y="4114800"/>
                              </a:lnTo>
                              <a:lnTo>
                                <a:pt x="5497286" y="4397828"/>
                              </a:lnTo>
                              <a:lnTo>
                                <a:pt x="5682343" y="3951514"/>
                              </a:lnTo>
                              <a:lnTo>
                                <a:pt x="6161315" y="3788228"/>
                              </a:lnTo>
                              <a:lnTo>
                                <a:pt x="6444343" y="3570514"/>
                              </a:lnTo>
                              <a:lnTo>
                                <a:pt x="6923315" y="2307771"/>
                              </a:lnTo>
                              <a:lnTo>
                                <a:pt x="6248400" y="1981200"/>
                              </a:lnTo>
                              <a:lnTo>
                                <a:pt x="6335486" y="1719943"/>
                              </a:lnTo>
                              <a:lnTo>
                                <a:pt x="5802086" y="1545771"/>
                              </a:lnTo>
                              <a:lnTo>
                                <a:pt x="5954486" y="1121228"/>
                              </a:lnTo>
                              <a:lnTo>
                                <a:pt x="5442858" y="892628"/>
                              </a:lnTo>
                              <a:lnTo>
                                <a:pt x="5606143" y="228600"/>
                              </a:lnTo>
                              <a:close/>
                            </a:path>
                          </a:pathLst>
                        </a:custGeom>
                        <a:solidFill>
                          <a:schemeClr val="accent2">
                            <a:lumMod val="40000"/>
                            <a:lumOff val="60000"/>
                            <a:alpha val="62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02A22F55" id="Полилиния: фигура 1" o:spid="_x0000_s1026" style="position:absolute;margin-left:28.05pt;margin-top:17.5pt;width:418.9pt;height:27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3315,465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" path="m5606143,228600l5388429,163285,4953000,696685,3341915,65314,3167743,544285r653143,228600l3396343,1502228,3015343,1295400r-108857,217714l2852058,1436914,315686,,,522514,457200,696685,609600,653143,2830286,1861457r674914,478971l3026229,3439885r-130629,217715l3472543,3918857r-174171,566057l4005943,4659085r391886,-544285l5497286,4397828r185057,-446314l6161315,3788228r283028,-217714l6923315,2307771,6248400,1981200r87086,-261257l5802086,1545771r152400,-424543l5442858,892628,5606143,228600xe" fillcolor="#f7caac [1301]" strokecolor="#f7caac [1301]" strokeweight="1pt">
                <v:fill opacity="40606f"/>
                <v:stroke joinstyle="miter"/>
                <v:path arrowok="t" o:connecttype="custom" o:connectlocs="4307739,170778;4140448,121984;3805866,520466;2567915,48793;2434082,406614;2935954,577392;2609737,1122255;2316978,967742;2233333,1130387;2191511,1073461;242572,0;0,390349;351311,520466;468414,487937;2174781,1390620;2693382,1748441;2325343,2569801;2224968,2732447;2668289,2927622;2534457,3350501;3078151,3480617;3379275,3074003;4224094,3285442;4366291,2952019;4734331,2830034;4951809,2667389;5319849,1724044;4801247,1480076;4868163,1284901;4458301,1154784;4575404,837625;4182271,666847;4307739,170778" o:connectangles="0,0,0,0,0,0,0,0,0,0,0,0,0,0,0,0,0,0,0,0,0,0,0,0,0,0,0,0,0,0,0,0,0"/>
              </v:shape>
            </w:pict>
          </mc:Fallback>
        </mc:AlternateContent>
      </w:r>
      <w:r w:rsidRPr="00892FC2">
        <w:rPr>
          <w:noProof/>
          <w:color w:val="000000" w:themeColor="text1"/>
        </w:rPr>
        <w:drawing>
          <wp:inline distT="0" distB="0" distL="0" distR="0" wp14:anchorId="197B5030" wp14:editId="1C913102">
            <wp:extent cx="5964654" cy="4213316"/>
            <wp:effectExtent l="0" t="0" r="0" b="0"/>
            <wp:docPr id="1736247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16518" name=""/>
                    <pic:cNvPicPr/>
                  </pic:nvPicPr>
                  <pic:blipFill>
                    <a:blip r:embed="rId31"/>
                    <a:stretch>
                      <a:fillRect/>
                    </a:stretch>
                  </pic:blipFill>
                  <pic:spPr>
                    <a:xfrm>
                      <a:off x="0" y="0"/>
                      <a:ext cx="6021183" cy="4253247"/>
                    </a:xfrm>
                    <a:prstGeom prst="rect">
                      <a:avLst/>
                    </a:prstGeom>
                  </pic:spPr>
                </pic:pic>
              </a:graphicData>
            </a:graphic>
          </wp:inline>
        </w:drawing>
      </w:r>
    </w:p>
    <w:p w14:paraId="6EF36E60" w14:textId="7E6C9C29" w:rsidR="006C136F" w:rsidRPr="00892FC2" w:rsidRDefault="006C136F" w:rsidP="00834581">
      <w:pPr>
        <w:pStyle w:val="-2"/>
        <w:widowControl w:val="0"/>
        <w:suppressLineNumbers w:val="0"/>
        <w:suppressAutoHyphens w:val="0"/>
        <w:spacing w:before="0" w:line="312" w:lineRule="auto"/>
        <w:ind w:firstLine="0"/>
        <w:jc w:val="center"/>
        <w:rPr>
          <w:rFonts w:ascii="Times New Roman" w:hAnsi="Times New Roman" w:cs="Times New Roman"/>
          <w:color w:val="000000" w:themeColor="text1"/>
          <w:highlight w:val="magenta"/>
        </w:rPr>
      </w:pPr>
    </w:p>
    <w:p w14:paraId="5A5003B3" w14:textId="1349FEA1" w:rsidR="00834581" w:rsidRPr="00892FC2" w:rsidRDefault="00834581" w:rsidP="00125953">
      <w:pPr>
        <w:pStyle w:val="-2"/>
        <w:widowControl w:val="0"/>
        <w:suppressLineNumbers w:val="0"/>
        <w:suppressAutoHyphens w:val="0"/>
        <w:spacing w:before="0" w:line="234" w:lineRule="auto"/>
        <w:ind w:firstLine="0"/>
        <w:jc w:val="center"/>
        <w:rPr>
          <w:b/>
          <w:color w:val="000000" w:themeColor="text1"/>
          <w:sz w:val="24"/>
          <w:szCs w:val="24"/>
        </w:rPr>
      </w:pPr>
      <w:r w:rsidRPr="00892FC2">
        <w:rPr>
          <w:b/>
          <w:color w:val="000000" w:themeColor="text1"/>
          <w:sz w:val="24"/>
          <w:szCs w:val="24"/>
        </w:rPr>
        <w:t xml:space="preserve">Рисунок </w:t>
      </w:r>
      <w:r w:rsidR="002E75ED" w:rsidRPr="00892FC2">
        <w:rPr>
          <w:b/>
          <w:color w:val="000000" w:themeColor="text1"/>
          <w:sz w:val="24"/>
          <w:szCs w:val="24"/>
        </w:rPr>
        <w:t>2.1</w:t>
      </w:r>
      <w:r w:rsidRPr="00892FC2">
        <w:rPr>
          <w:b/>
          <w:color w:val="000000" w:themeColor="text1"/>
          <w:sz w:val="24"/>
          <w:szCs w:val="24"/>
        </w:rPr>
        <w:t xml:space="preserve"> Зона действия котельной</w:t>
      </w:r>
      <w:r w:rsidR="009E5936" w:rsidRPr="00892FC2">
        <w:rPr>
          <w:b/>
          <w:color w:val="000000" w:themeColor="text1"/>
          <w:sz w:val="24"/>
          <w:szCs w:val="24"/>
          <w:lang w:val="be-BY"/>
        </w:rPr>
        <w:t xml:space="preserve"> № 1</w:t>
      </w:r>
      <w:r w:rsidRPr="00892FC2">
        <w:rPr>
          <w:b/>
          <w:color w:val="000000" w:themeColor="text1"/>
          <w:sz w:val="24"/>
          <w:szCs w:val="24"/>
        </w:rPr>
        <w:t xml:space="preserve"> «Ровное» </w:t>
      </w:r>
    </w:p>
    <w:p w14:paraId="4AAAC3F1" w14:textId="2ECEEFEA" w:rsidR="00834581" w:rsidRPr="00892FC2" w:rsidRDefault="006C136F" w:rsidP="00125953">
      <w:pPr>
        <w:pStyle w:val="-2"/>
        <w:widowControl w:val="0"/>
        <w:suppressLineNumbers w:val="0"/>
        <w:suppressAutoHyphens w:val="0"/>
        <w:spacing w:before="0" w:line="234" w:lineRule="auto"/>
        <w:ind w:firstLine="0"/>
        <w:jc w:val="center"/>
        <w:rPr>
          <w:b/>
          <w:color w:val="000000" w:themeColor="text1"/>
          <w:sz w:val="24"/>
          <w:szCs w:val="24"/>
        </w:rPr>
      </w:pPr>
      <w:r w:rsidRPr="00892FC2">
        <w:rPr>
          <w:rFonts w:ascii="Times New Roman" w:hAnsi="Times New Roman" w:cs="Times New Roman"/>
          <w:b/>
          <w:bCs/>
          <w:color w:val="000000" w:themeColor="text1"/>
          <w:sz w:val="24"/>
          <w:szCs w:val="24"/>
        </w:rPr>
        <w:t xml:space="preserve"> </w:t>
      </w:r>
      <w:r w:rsidR="00834581" w:rsidRPr="00892FC2">
        <w:rPr>
          <w:rFonts w:ascii="Times New Roman" w:hAnsi="Times New Roman" w:cs="Times New Roman"/>
          <w:b/>
          <w:bCs/>
          <w:color w:val="000000" w:themeColor="text1"/>
          <w:sz w:val="24"/>
          <w:szCs w:val="24"/>
        </w:rPr>
        <w:t>(п.г.т. Кузнечное, промплощадка карьера «Ровное»)</w:t>
      </w:r>
    </w:p>
    <w:p w14:paraId="3EC80D1F" w14:textId="27454321" w:rsidR="00DD6F0E" w:rsidRPr="00892FC2" w:rsidRDefault="00DD6F0E" w:rsidP="00DD6F0E">
      <w:pPr>
        <w:pStyle w:val="-2"/>
        <w:widowControl w:val="0"/>
        <w:suppressLineNumbers w:val="0"/>
        <w:suppressAutoHyphens w:val="0"/>
        <w:spacing w:before="0" w:line="312" w:lineRule="auto"/>
        <w:ind w:firstLine="0"/>
        <w:jc w:val="center"/>
        <w:rPr>
          <w:b/>
          <w:color w:val="000000" w:themeColor="text1"/>
          <w:sz w:val="24"/>
          <w:szCs w:val="24"/>
        </w:rPr>
      </w:pPr>
      <w:r w:rsidRPr="00892FC2">
        <w:rPr>
          <w:noProof/>
          <w:color w:val="000000" w:themeColor="text1"/>
        </w:rPr>
        <w:lastRenderedPageBreak/>
        <mc:AlternateContent>
          <mc:Choice Requires="wps">
            <w:drawing>
              <wp:anchor distT="0" distB="0" distL="114300" distR="114300" simplePos="0" relativeHeight="251661312" behindDoc="0" locked="0" layoutInCell="1" allowOverlap="1" wp14:anchorId="422F0313" wp14:editId="61FC9AA9">
                <wp:simplePos x="0" y="0"/>
                <wp:positionH relativeFrom="margin">
                  <wp:align>center</wp:align>
                </wp:positionH>
                <wp:positionV relativeFrom="paragraph">
                  <wp:posOffset>92710</wp:posOffset>
                </wp:positionV>
                <wp:extent cx="5311140" cy="3669030"/>
                <wp:effectExtent l="19050" t="19050" r="41910" b="45720"/>
                <wp:wrapNone/>
                <wp:docPr id="1140598403" name="Полилиния: фигура 2"/>
                <wp:cNvGraphicFramePr/>
                <a:graphic xmlns:a="http://schemas.openxmlformats.org/drawingml/2006/main">
                  <a:graphicData uri="http://schemas.microsoft.com/office/word/2010/wordprocessingShape">
                    <wps:wsp>
                      <wps:cNvSpPr/>
                      <wps:spPr>
                        <a:xfrm>
                          <a:off x="0" y="0"/>
                          <a:ext cx="5311140" cy="3669030"/>
                        </a:xfrm>
                        <a:custGeom>
                          <a:avLst/>
                          <a:gdLst>
                            <a:gd name="csX0" fmla="*/ 1110343 w 6651171"/>
                            <a:gd name="csY0" fmla="*/ 0 h 4386942"/>
                            <a:gd name="csX1" fmla="*/ 348343 w 6651171"/>
                            <a:gd name="csY1" fmla="*/ 544285 h 4386942"/>
                            <a:gd name="csX2" fmla="*/ 0 w 6651171"/>
                            <a:gd name="csY2" fmla="*/ 1513114 h 4386942"/>
                            <a:gd name="csX3" fmla="*/ 1066800 w 6651171"/>
                            <a:gd name="csY3" fmla="*/ 2525485 h 4386942"/>
                            <a:gd name="csX4" fmla="*/ 751114 w 6651171"/>
                            <a:gd name="csY4" fmla="*/ 2884714 h 4386942"/>
                            <a:gd name="csX5" fmla="*/ 413657 w 6651171"/>
                            <a:gd name="csY5" fmla="*/ 2830285 h 4386942"/>
                            <a:gd name="csX6" fmla="*/ 283028 w 6651171"/>
                            <a:gd name="csY6" fmla="*/ 3254828 h 4386942"/>
                            <a:gd name="csX7" fmla="*/ 870857 w 6651171"/>
                            <a:gd name="csY7" fmla="*/ 3429000 h 4386942"/>
                            <a:gd name="csX8" fmla="*/ 1164771 w 6651171"/>
                            <a:gd name="csY8" fmla="*/ 2764971 h 4386942"/>
                            <a:gd name="csX9" fmla="*/ 1698171 w 6651171"/>
                            <a:gd name="csY9" fmla="*/ 2492828 h 4386942"/>
                            <a:gd name="csX10" fmla="*/ 2373086 w 6651171"/>
                            <a:gd name="csY10" fmla="*/ 2906485 h 4386942"/>
                            <a:gd name="csX11" fmla="*/ 3407228 w 6651171"/>
                            <a:gd name="csY11" fmla="*/ 3189514 h 4386942"/>
                            <a:gd name="csX12" fmla="*/ 3570514 w 6651171"/>
                            <a:gd name="csY12" fmla="*/ 2884714 h 4386942"/>
                            <a:gd name="csX13" fmla="*/ 4452257 w 6651171"/>
                            <a:gd name="csY13" fmla="*/ 3385457 h 4386942"/>
                            <a:gd name="csX14" fmla="*/ 5029200 w 6651171"/>
                            <a:gd name="csY14" fmla="*/ 3907971 h 4386942"/>
                            <a:gd name="csX15" fmla="*/ 5725886 w 6651171"/>
                            <a:gd name="csY15" fmla="*/ 4223657 h 4386942"/>
                            <a:gd name="csX16" fmla="*/ 6248400 w 6651171"/>
                            <a:gd name="csY16" fmla="*/ 4386942 h 4386942"/>
                            <a:gd name="csX17" fmla="*/ 6651171 w 6651171"/>
                            <a:gd name="csY17" fmla="*/ 4343400 h 4386942"/>
                            <a:gd name="csX18" fmla="*/ 6564086 w 6651171"/>
                            <a:gd name="csY18" fmla="*/ 3559628 h 4386942"/>
                            <a:gd name="csX19" fmla="*/ 6096000 w 6651171"/>
                            <a:gd name="csY19" fmla="*/ 3265714 h 4386942"/>
                            <a:gd name="csX20" fmla="*/ 5747657 w 6651171"/>
                            <a:gd name="csY20" fmla="*/ 2982685 h 4386942"/>
                            <a:gd name="csX21" fmla="*/ 4419600 w 6651171"/>
                            <a:gd name="csY21" fmla="*/ 2068285 h 4386942"/>
                            <a:gd name="csX22" fmla="*/ 4158343 w 6651171"/>
                            <a:gd name="csY22" fmla="*/ 2340428 h 4386942"/>
                            <a:gd name="csX23" fmla="*/ 2884714 w 6651171"/>
                            <a:gd name="csY23" fmla="*/ 1698171 h 4386942"/>
                            <a:gd name="csX24" fmla="*/ 3450771 w 6651171"/>
                            <a:gd name="csY24" fmla="*/ 805542 h 4386942"/>
                            <a:gd name="csX25" fmla="*/ 3004457 w 6651171"/>
                            <a:gd name="csY25" fmla="*/ 500742 h 4386942"/>
                            <a:gd name="csX26" fmla="*/ 2471057 w 6651171"/>
                            <a:gd name="csY26" fmla="*/ 1066800 h 4386942"/>
                            <a:gd name="csX27" fmla="*/ 1643743 w 6651171"/>
                            <a:gd name="csY27" fmla="*/ 587828 h 4386942"/>
                            <a:gd name="csX28" fmla="*/ 1110343 w 6651171"/>
                            <a:gd name="csY28" fmla="*/ 0 h 438694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Lst>
                          <a:rect l="l" t="t" r="r" b="b"/>
                          <a:pathLst>
                            <a:path w="6651171" h="4386942">
                              <a:moveTo>
                                <a:pt x="1110343" y="0"/>
                              </a:moveTo>
                              <a:lnTo>
                                <a:pt x="348343" y="544285"/>
                              </a:lnTo>
                              <a:lnTo>
                                <a:pt x="0" y="1513114"/>
                              </a:lnTo>
                              <a:lnTo>
                                <a:pt x="1066800" y="2525485"/>
                              </a:lnTo>
                              <a:lnTo>
                                <a:pt x="751114" y="2884714"/>
                              </a:lnTo>
                              <a:lnTo>
                                <a:pt x="413657" y="2830285"/>
                              </a:lnTo>
                              <a:lnTo>
                                <a:pt x="283028" y="3254828"/>
                              </a:lnTo>
                              <a:lnTo>
                                <a:pt x="870857" y="3429000"/>
                              </a:lnTo>
                              <a:lnTo>
                                <a:pt x="1164771" y="2764971"/>
                              </a:lnTo>
                              <a:lnTo>
                                <a:pt x="1698171" y="2492828"/>
                              </a:lnTo>
                              <a:lnTo>
                                <a:pt x="2373086" y="2906485"/>
                              </a:lnTo>
                              <a:lnTo>
                                <a:pt x="3407228" y="3189514"/>
                              </a:lnTo>
                              <a:lnTo>
                                <a:pt x="3570514" y="2884714"/>
                              </a:lnTo>
                              <a:lnTo>
                                <a:pt x="4452257" y="3385457"/>
                              </a:lnTo>
                              <a:lnTo>
                                <a:pt x="5029200" y="3907971"/>
                              </a:lnTo>
                              <a:lnTo>
                                <a:pt x="5725886" y="4223657"/>
                              </a:lnTo>
                              <a:lnTo>
                                <a:pt x="6248400" y="4386942"/>
                              </a:lnTo>
                              <a:lnTo>
                                <a:pt x="6651171" y="4343400"/>
                              </a:lnTo>
                              <a:lnTo>
                                <a:pt x="6564086" y="3559628"/>
                              </a:lnTo>
                              <a:lnTo>
                                <a:pt x="6096000" y="3265714"/>
                              </a:lnTo>
                              <a:lnTo>
                                <a:pt x="5747657" y="2982685"/>
                              </a:lnTo>
                              <a:lnTo>
                                <a:pt x="4419600" y="2068285"/>
                              </a:lnTo>
                              <a:lnTo>
                                <a:pt x="4158343" y="2340428"/>
                              </a:lnTo>
                              <a:lnTo>
                                <a:pt x="2884714" y="1698171"/>
                              </a:lnTo>
                              <a:lnTo>
                                <a:pt x="3450771" y="805542"/>
                              </a:lnTo>
                              <a:lnTo>
                                <a:pt x="3004457" y="500742"/>
                              </a:lnTo>
                              <a:lnTo>
                                <a:pt x="2471057" y="1066800"/>
                              </a:lnTo>
                              <a:lnTo>
                                <a:pt x="1643743" y="587828"/>
                              </a:lnTo>
                              <a:lnTo>
                                <a:pt x="1110343" y="0"/>
                              </a:lnTo>
                              <a:close/>
                            </a:path>
                          </a:pathLst>
                        </a:custGeom>
                        <a:solidFill>
                          <a:schemeClr val="accent2">
                            <a:lumMod val="40000"/>
                            <a:lumOff val="60000"/>
                            <a:alpha val="43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6FF155A1" id="Полилиния: фигура 2" o:spid="_x0000_s1026" style="position:absolute;margin-left:0;margin-top:7.3pt;width:418.2pt;height:288.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651171,438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" path="m1110343,l348343,544285,,1513114,1066800,2525485,751114,2884714,413657,2830285,283028,3254828r587829,174172l1164771,2764971r533400,-272143l2373086,2906485r1034142,283029l3570514,2884714r881743,500743l5029200,3907971r696686,315686l6248400,4386942r402771,-43542l6564086,3559628,6096000,3265714,5747657,2982685,4419600,2068285r-261257,272143l2884714,1698171,3450771,805542,3004457,500742r-533400,566058l1643743,587828,1110343,xe" fillcolor="#f7caac [1301]" strokecolor="#f7caac [1301]" strokeweight="1pt">
                <v:fill opacity="28270f"/>
                <v:stroke joinstyle="miter"/>
                <v:path arrowok="t" o:connecttype="custom" o:connectlocs="886639,0;278161,455214;0,1265497;851869,2112196;599785,2412638;330316,2367116;226006,2722184;695403,2867853;930101,2312490;1356035,2084883;1894973,2430846;2720764,2667558;2851152,2412638;3555248,2831435;4015952,3268441;4572275,3532466;4989516,3669030;5311140,3632614;5241600,2977104;4867821,2731288;4589660,2494576;3529170,1729815;3320549,1957423;2303522,1420270;2755534,673717;2399140,418797;1973206,892221;1312573,491631;886639,0" o:connectangles="0,0,0,0,0,0,0,0,0,0,0,0,0,0,0,0,0,0,0,0,0,0,0,0,0,0,0,0,0"/>
                <w10:wrap anchorx="margin"/>
              </v:shape>
            </w:pict>
          </mc:Fallback>
        </mc:AlternateContent>
      </w:r>
      <w:r w:rsidRPr="00892FC2">
        <w:rPr>
          <w:noProof/>
          <w:color w:val="000000" w:themeColor="text1"/>
        </w:rPr>
        <w:drawing>
          <wp:inline distT="0" distB="0" distL="0" distR="0" wp14:anchorId="1BAC3482" wp14:editId="0E14387E">
            <wp:extent cx="6246495" cy="4410517"/>
            <wp:effectExtent l="0" t="0" r="1905" b="9525"/>
            <wp:docPr id="767653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81849" name=""/>
                    <pic:cNvPicPr/>
                  </pic:nvPicPr>
                  <pic:blipFill>
                    <a:blip r:embed="rId32"/>
                    <a:stretch>
                      <a:fillRect/>
                    </a:stretch>
                  </pic:blipFill>
                  <pic:spPr>
                    <a:xfrm>
                      <a:off x="0" y="0"/>
                      <a:ext cx="6272269" cy="4428716"/>
                    </a:xfrm>
                    <a:prstGeom prst="rect">
                      <a:avLst/>
                    </a:prstGeom>
                  </pic:spPr>
                </pic:pic>
              </a:graphicData>
            </a:graphic>
          </wp:inline>
        </w:drawing>
      </w:r>
    </w:p>
    <w:p w14:paraId="05046492" w14:textId="3505BD21" w:rsidR="00834581" w:rsidRPr="00892FC2" w:rsidRDefault="00834581" w:rsidP="00834581">
      <w:pPr>
        <w:pStyle w:val="-2"/>
        <w:widowControl w:val="0"/>
        <w:suppressLineNumbers w:val="0"/>
        <w:tabs>
          <w:tab w:val="clear" w:pos="540"/>
          <w:tab w:val="left" w:pos="2835"/>
        </w:tabs>
        <w:suppressAutoHyphens w:val="0"/>
        <w:spacing w:before="0" w:line="312" w:lineRule="auto"/>
        <w:ind w:firstLine="0"/>
        <w:jc w:val="center"/>
        <w:rPr>
          <w:rFonts w:ascii="Times New Roman" w:hAnsi="Times New Roman" w:cs="Times New Roman"/>
          <w:color w:val="000000" w:themeColor="text1"/>
        </w:rPr>
      </w:pPr>
    </w:p>
    <w:p w14:paraId="64C36C8B" w14:textId="22CFB4FE" w:rsidR="00834581" w:rsidRPr="00892FC2" w:rsidRDefault="00834581" w:rsidP="00834581">
      <w:pPr>
        <w:pStyle w:val="-2"/>
        <w:widowControl w:val="0"/>
        <w:suppressLineNumbers w:val="0"/>
        <w:suppressAutoHyphens w:val="0"/>
        <w:spacing w:before="0" w:line="312" w:lineRule="auto"/>
        <w:ind w:firstLine="0"/>
        <w:jc w:val="center"/>
        <w:rPr>
          <w:rFonts w:ascii="Times New Roman" w:hAnsi="Times New Roman" w:cs="Times New Roman"/>
          <w:color w:val="000000" w:themeColor="text1"/>
        </w:rPr>
      </w:pPr>
      <w:r w:rsidRPr="00892FC2">
        <w:rPr>
          <w:b/>
          <w:color w:val="000000" w:themeColor="text1"/>
          <w:sz w:val="24"/>
          <w:szCs w:val="24"/>
        </w:rPr>
        <w:t xml:space="preserve">Рисунок </w:t>
      </w:r>
      <w:r w:rsidR="002E75ED" w:rsidRPr="00892FC2">
        <w:rPr>
          <w:b/>
          <w:color w:val="000000" w:themeColor="text1"/>
          <w:sz w:val="24"/>
          <w:szCs w:val="24"/>
        </w:rPr>
        <w:t>2.2</w:t>
      </w:r>
      <w:r w:rsidRPr="00892FC2">
        <w:rPr>
          <w:b/>
          <w:color w:val="000000" w:themeColor="text1"/>
          <w:sz w:val="24"/>
          <w:szCs w:val="24"/>
        </w:rPr>
        <w:t xml:space="preserve"> Зона действия котельной </w:t>
      </w:r>
      <w:r w:rsidR="009E5936" w:rsidRPr="00892FC2">
        <w:rPr>
          <w:b/>
          <w:color w:val="000000" w:themeColor="text1"/>
          <w:sz w:val="24"/>
          <w:szCs w:val="24"/>
          <w:lang w:val="be-BY"/>
        </w:rPr>
        <w:t xml:space="preserve">№ 2 </w:t>
      </w:r>
      <w:r w:rsidRPr="00892FC2">
        <w:rPr>
          <w:b/>
          <w:color w:val="000000" w:themeColor="text1"/>
          <w:sz w:val="24"/>
          <w:szCs w:val="24"/>
        </w:rPr>
        <w:t>«КНИ» (п.г.т. Кузнечное)</w:t>
      </w:r>
    </w:p>
    <w:p w14:paraId="7910136E" w14:textId="56F11918" w:rsidR="00296DE3" w:rsidRPr="00892FC2" w:rsidRDefault="00296DE3" w:rsidP="006A5A9F">
      <w:pPr>
        <w:pStyle w:val="-2"/>
        <w:widowControl w:val="0"/>
        <w:suppressLineNumbers w:val="0"/>
        <w:suppressAutoHyphens w:val="0"/>
        <w:spacing w:before="0"/>
        <w:ind w:firstLine="0"/>
        <w:jc w:val="center"/>
        <w:rPr>
          <w:b/>
          <w:color w:val="000000" w:themeColor="text1"/>
          <w:sz w:val="24"/>
          <w:szCs w:val="24"/>
        </w:rPr>
      </w:pPr>
    </w:p>
    <w:p w14:paraId="78C66363" w14:textId="73E159F7" w:rsidR="005F46D6" w:rsidRPr="00892FC2" w:rsidRDefault="005F46D6" w:rsidP="00C218BB">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49" w:name="_Toc230943448"/>
      <w:r w:rsidRPr="00892FC2">
        <w:rPr>
          <w:rFonts w:ascii="Times New Roman" w:eastAsia="Times New Roman" w:hAnsi="Times New Roman" w:cs="Times New Roman"/>
          <w:b/>
          <w:iCs/>
          <w:color w:val="000000" w:themeColor="text1"/>
          <w:sz w:val="26"/>
        </w:rPr>
        <w:t>2.2.</w:t>
      </w:r>
      <w:r w:rsidRPr="00892FC2">
        <w:rPr>
          <w:rFonts w:ascii="Times New Roman" w:eastAsia="Times New Roman" w:hAnsi="Times New Roman" w:cs="Times New Roman"/>
          <w:b/>
          <w:iCs/>
          <w:color w:val="000000" w:themeColor="text1"/>
          <w:sz w:val="26"/>
        </w:rPr>
        <w:tab/>
        <w:t>Описание существующих и перспективных зон действия индивидуальных источников тепловой энергии</w:t>
      </w:r>
      <w:bookmarkEnd w:id="49"/>
    </w:p>
    <w:p w14:paraId="58AC4BEB" w14:textId="22ED7077" w:rsidR="00A81515" w:rsidRPr="00892FC2" w:rsidRDefault="00ED7DB3" w:rsidP="00E75CC5">
      <w:pPr>
        <w:pStyle w:val="af"/>
        <w:spacing w:line="300" w:lineRule="auto"/>
        <w:ind w:firstLine="567"/>
        <w:rPr>
          <w:color w:val="000000" w:themeColor="text1"/>
          <w:sz w:val="26"/>
        </w:rPr>
      </w:pPr>
      <w:r w:rsidRPr="00892FC2">
        <w:rPr>
          <w:color w:val="000000" w:themeColor="text1"/>
          <w:sz w:val="26"/>
        </w:rPr>
        <w:t xml:space="preserve">На момент актуализации Схемы </w:t>
      </w:r>
      <w:r w:rsidR="00DE6836" w:rsidRPr="00892FC2">
        <w:rPr>
          <w:color w:val="000000" w:themeColor="text1"/>
          <w:sz w:val="26"/>
        </w:rPr>
        <w:t xml:space="preserve">теплоснабжения </w:t>
      </w:r>
      <w:r w:rsidRPr="00892FC2">
        <w:rPr>
          <w:color w:val="000000" w:themeColor="text1"/>
          <w:sz w:val="26"/>
        </w:rPr>
        <w:t>в районах индивидуальной жилой застройки</w:t>
      </w:r>
      <w:r w:rsidR="0066365F" w:rsidRPr="00892FC2">
        <w:rPr>
          <w:color w:val="000000" w:themeColor="text1"/>
          <w:sz w:val="26"/>
        </w:rPr>
        <w:t xml:space="preserve"> </w:t>
      </w:r>
      <w:r w:rsidRPr="00892FC2">
        <w:rPr>
          <w:color w:val="000000" w:themeColor="text1"/>
          <w:sz w:val="26"/>
        </w:rPr>
        <w:t xml:space="preserve">имеются </w:t>
      </w:r>
      <w:r w:rsidR="00283456" w:rsidRPr="00892FC2">
        <w:rPr>
          <w:color w:val="000000" w:themeColor="text1"/>
          <w:sz w:val="26"/>
        </w:rPr>
        <w:t>автономные (</w:t>
      </w:r>
      <w:r w:rsidRPr="00892FC2">
        <w:rPr>
          <w:color w:val="000000" w:themeColor="text1"/>
          <w:sz w:val="26"/>
        </w:rPr>
        <w:t>индивидуальные</w:t>
      </w:r>
      <w:r w:rsidR="00283456" w:rsidRPr="00892FC2">
        <w:rPr>
          <w:color w:val="000000" w:themeColor="text1"/>
          <w:sz w:val="26"/>
        </w:rPr>
        <w:t>)</w:t>
      </w:r>
      <w:r w:rsidRPr="00892FC2">
        <w:rPr>
          <w:color w:val="000000" w:themeColor="text1"/>
          <w:sz w:val="26"/>
        </w:rPr>
        <w:t xml:space="preserve"> источники теплоснабжения. На перспективу до 20</w:t>
      </w:r>
      <w:r w:rsidR="0066365F" w:rsidRPr="00892FC2">
        <w:rPr>
          <w:color w:val="000000" w:themeColor="text1"/>
          <w:sz w:val="26"/>
        </w:rPr>
        <w:t>28</w:t>
      </w:r>
      <w:r w:rsidRPr="00892FC2">
        <w:rPr>
          <w:color w:val="000000" w:themeColor="text1"/>
          <w:sz w:val="26"/>
        </w:rPr>
        <w:t xml:space="preserve"> года отопление объектов индивидуальной жилой застройки предполагается производить от индивидуальных источников теплоснабжения.</w:t>
      </w:r>
    </w:p>
    <w:p w14:paraId="65A5BA10" w14:textId="47306351" w:rsidR="00A81515" w:rsidRPr="00892FC2" w:rsidRDefault="00A81515" w:rsidP="00E75CC5">
      <w:pPr>
        <w:pStyle w:val="af"/>
        <w:spacing w:line="300" w:lineRule="auto"/>
        <w:ind w:firstLine="567"/>
        <w:rPr>
          <w:color w:val="000000" w:themeColor="text1"/>
          <w:sz w:val="26"/>
        </w:rPr>
      </w:pPr>
      <w:r w:rsidRPr="00892FC2">
        <w:rPr>
          <w:rFonts w:eastAsia="Times New Roman" w:cs="Times New Roman"/>
          <w:color w:val="000000" w:themeColor="text1"/>
          <w:sz w:val="26"/>
          <w:lang w:eastAsia="ru-RU"/>
        </w:rPr>
        <w:t xml:space="preserve">Данные о приросте </w:t>
      </w:r>
      <w:r w:rsidRPr="00892FC2">
        <w:rPr>
          <w:rFonts w:eastAsia="Times New Roman" w:cs="Times New Roman"/>
          <w:bCs/>
          <w:color w:val="000000" w:themeColor="text1"/>
          <w:sz w:val="26"/>
          <w:lang w:eastAsia="ru-RU"/>
        </w:rPr>
        <w:t xml:space="preserve">индивидуального жилищного фонда на </w:t>
      </w:r>
      <w:r w:rsidRPr="00892FC2">
        <w:rPr>
          <w:color w:val="000000" w:themeColor="text1"/>
          <w:sz w:val="26"/>
        </w:rPr>
        <w:t xml:space="preserve">перспективу до </w:t>
      </w:r>
      <w:r w:rsidR="00827D3D" w:rsidRPr="00892FC2">
        <w:rPr>
          <w:color w:val="000000" w:themeColor="text1"/>
          <w:sz w:val="26"/>
        </w:rPr>
        <w:t xml:space="preserve">                 </w:t>
      </w:r>
      <w:r w:rsidRPr="00892FC2">
        <w:rPr>
          <w:color w:val="000000" w:themeColor="text1"/>
          <w:sz w:val="26"/>
        </w:rPr>
        <w:t>20</w:t>
      </w:r>
      <w:r w:rsidR="0066365F" w:rsidRPr="00892FC2">
        <w:rPr>
          <w:color w:val="000000" w:themeColor="text1"/>
          <w:sz w:val="26"/>
        </w:rPr>
        <w:t>28</w:t>
      </w:r>
      <w:r w:rsidRPr="00892FC2">
        <w:rPr>
          <w:color w:val="000000" w:themeColor="text1"/>
          <w:sz w:val="26"/>
        </w:rPr>
        <w:t xml:space="preserve"> года не предоставлены.</w:t>
      </w:r>
    </w:p>
    <w:p w14:paraId="265EEE6C" w14:textId="77777777" w:rsidR="002E75ED" w:rsidRPr="00892FC2" w:rsidRDefault="002E75ED" w:rsidP="003354B7">
      <w:pPr>
        <w:pStyle w:val="af"/>
        <w:spacing w:line="312" w:lineRule="auto"/>
        <w:ind w:firstLine="567"/>
        <w:rPr>
          <w:rFonts w:eastAsia="Times New Roman" w:cs="Times New Roman"/>
          <w:color w:val="000000" w:themeColor="text1"/>
          <w:sz w:val="26"/>
          <w:lang w:eastAsia="ru-RU"/>
        </w:rPr>
      </w:pPr>
    </w:p>
    <w:p w14:paraId="39FD6857" w14:textId="77777777" w:rsidR="005F46D6" w:rsidRPr="00892FC2" w:rsidRDefault="005F46D6" w:rsidP="00C272AE">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0" w:name="_Toc230943449"/>
      <w:r w:rsidRPr="00892FC2">
        <w:rPr>
          <w:rFonts w:ascii="Times New Roman" w:eastAsia="Times New Roman" w:hAnsi="Times New Roman" w:cs="Times New Roman"/>
          <w:b/>
          <w:iCs/>
          <w:color w:val="000000" w:themeColor="text1"/>
          <w:sz w:val="26"/>
        </w:rPr>
        <w:t>2.3.</w:t>
      </w:r>
      <w:r w:rsidRPr="00892FC2">
        <w:rPr>
          <w:rFonts w:ascii="Times New Roman" w:eastAsia="Times New Roman" w:hAnsi="Times New Roman" w:cs="Times New Roman"/>
          <w:b/>
          <w:iCs/>
          <w:color w:val="000000" w:themeColor="text1"/>
          <w:sz w:val="26"/>
        </w:rPr>
        <w:ta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0"/>
    </w:p>
    <w:p w14:paraId="745482FB" w14:textId="77777777" w:rsidR="002E75ED" w:rsidRPr="00892FC2" w:rsidRDefault="002E75ED" w:rsidP="00E75CC5">
      <w:pPr>
        <w:pStyle w:val="af"/>
        <w:spacing w:line="300" w:lineRule="auto"/>
        <w:ind w:firstLine="567"/>
        <w:rPr>
          <w:color w:val="000000" w:themeColor="text1"/>
          <w:sz w:val="26"/>
        </w:rPr>
      </w:pPr>
      <w:r w:rsidRPr="00892FC2">
        <w:rPr>
          <w:color w:val="000000" w:themeColor="text1"/>
          <w:sz w:val="26"/>
        </w:rPr>
        <w:t>Централизованное теплоснабжение на территории муниципального образования Кузнечнинское городское поселение осуществляется от двух котельных:</w:t>
      </w:r>
    </w:p>
    <w:p w14:paraId="6931BEF5" w14:textId="77777777" w:rsidR="002E75ED" w:rsidRPr="00892FC2" w:rsidRDefault="002E75ED" w:rsidP="00E75CC5">
      <w:pPr>
        <w:shd w:val="clear" w:color="auto" w:fill="FFFFFF"/>
        <w:suppressAutoHyphens/>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котельная «Ровное», работающая на мазуте (п.г.т. Кузнечное, промплощадка карьера «Ровное»);</w:t>
      </w:r>
    </w:p>
    <w:p w14:paraId="3477ACDF" w14:textId="6E2FC81E" w:rsidR="002E75ED" w:rsidRPr="00892FC2" w:rsidRDefault="002E75ED" w:rsidP="00E75CC5">
      <w:pPr>
        <w:shd w:val="clear" w:color="auto" w:fill="FFFFFF"/>
        <w:suppressAutoHyphens/>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котельная «КНИ», работающая на мазуте (п.г.т. Кузнечное).</w:t>
      </w:r>
    </w:p>
    <w:p w14:paraId="49989FC1" w14:textId="50B731DB" w:rsidR="005F46D6" w:rsidRPr="00892FC2" w:rsidRDefault="00745F1C" w:rsidP="00E75CC5">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bookmarkStart w:id="51" w:name="_Hlk219227456"/>
      <w:r w:rsidRPr="00892FC2">
        <w:rPr>
          <w:rFonts w:ascii="Times New Roman" w:eastAsia="Calibri" w:hAnsi="Times New Roman" w:cs="Times New Roman"/>
          <w:color w:val="000000" w:themeColor="text1"/>
          <w:sz w:val="26"/>
          <w:szCs w:val="26"/>
        </w:rPr>
        <w:lastRenderedPageBreak/>
        <w:t>В таблице 2.1 приведены существующий и перспективный балансы тепловой мощности и тепловой нагрузки потребителей.</w:t>
      </w:r>
    </w:p>
    <w:p w14:paraId="464B551F" w14:textId="3AC7CC71" w:rsidR="004E1C53" w:rsidRPr="00892FC2" w:rsidRDefault="004E1C53" w:rsidP="004E1C53">
      <w:pPr>
        <w:widowControl w:val="0"/>
        <w:spacing w:after="0" w:line="252" w:lineRule="auto"/>
        <w:ind w:right="-1"/>
        <w:contextualSpacing/>
        <w:jc w:val="both"/>
        <w:rPr>
          <w:rFonts w:ascii="Times New Roman" w:eastAsia="Calibri" w:hAnsi="Times New Roman" w:cs="Times New Roman"/>
          <w:b/>
          <w:color w:val="000000" w:themeColor="text1"/>
          <w:sz w:val="24"/>
          <w:szCs w:val="24"/>
        </w:rPr>
      </w:pPr>
      <w:r w:rsidRPr="00892FC2">
        <w:rPr>
          <w:rFonts w:ascii="Times New Roman" w:eastAsia="Calibri" w:hAnsi="Times New Roman" w:cs="Times New Roman"/>
          <w:b/>
          <w:color w:val="000000" w:themeColor="text1"/>
          <w:sz w:val="24"/>
          <w:szCs w:val="24"/>
        </w:rPr>
        <w:t>Таблица 2.1 Существующий и перспективный балансы тепловой мощности и тепловой нагрузки потребителей</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26"/>
        <w:gridCol w:w="1531"/>
        <w:gridCol w:w="1198"/>
        <w:gridCol w:w="961"/>
        <w:gridCol w:w="1188"/>
        <w:gridCol w:w="911"/>
        <w:gridCol w:w="1411"/>
        <w:gridCol w:w="1264"/>
        <w:gridCol w:w="986"/>
      </w:tblGrid>
      <w:tr w:rsidR="00892FC2" w:rsidRPr="00892FC2" w14:paraId="5BA7621A" w14:textId="77777777" w:rsidTr="006248E0">
        <w:trPr>
          <w:trHeight w:val="20"/>
          <w:tblHeader/>
        </w:trPr>
        <w:tc>
          <w:tcPr>
            <w:tcW w:w="326" w:type="dxa"/>
            <w:shd w:val="clear" w:color="auto" w:fill="FFFFFF" w:themeFill="background1"/>
            <w:vAlign w:val="center"/>
            <w:hideMark/>
          </w:tcPr>
          <w:p w14:paraId="615DD768"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bookmarkStart w:id="52" w:name="_Hlk219240076"/>
            <w:r w:rsidRPr="00892FC2">
              <w:rPr>
                <w:rFonts w:ascii="Times New Roman" w:eastAsia="Times New Roman" w:hAnsi="Times New Roman" w:cs="Times New Roman"/>
                <w:bCs/>
                <w:color w:val="000000" w:themeColor="text1"/>
                <w:sz w:val="20"/>
                <w:szCs w:val="20"/>
                <w:lang w:eastAsia="ru-RU"/>
              </w:rPr>
              <w:t>№ п/п</w:t>
            </w:r>
          </w:p>
        </w:tc>
        <w:tc>
          <w:tcPr>
            <w:tcW w:w="1531" w:type="dxa"/>
            <w:shd w:val="clear" w:color="auto" w:fill="FFFFFF" w:themeFill="background1"/>
            <w:vAlign w:val="center"/>
            <w:hideMark/>
          </w:tcPr>
          <w:p w14:paraId="681DA584"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Наименование котельной</w:t>
            </w:r>
          </w:p>
        </w:tc>
        <w:tc>
          <w:tcPr>
            <w:tcW w:w="1198" w:type="dxa"/>
            <w:shd w:val="clear" w:color="auto" w:fill="FFFFFF" w:themeFill="background1"/>
            <w:vAlign w:val="center"/>
            <w:hideMark/>
          </w:tcPr>
          <w:p w14:paraId="5463B901"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Установ-ленная тепловая мощность, Гкал/ч</w:t>
            </w:r>
          </w:p>
        </w:tc>
        <w:tc>
          <w:tcPr>
            <w:tcW w:w="961" w:type="dxa"/>
            <w:shd w:val="clear" w:color="auto" w:fill="FFFFFF" w:themeFill="background1"/>
            <w:vAlign w:val="center"/>
            <w:hideMark/>
          </w:tcPr>
          <w:p w14:paraId="10BD4577"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Распола-гаемая мощность, Гкал/ч</w:t>
            </w:r>
          </w:p>
        </w:tc>
        <w:tc>
          <w:tcPr>
            <w:tcW w:w="1188" w:type="dxa"/>
            <w:shd w:val="clear" w:color="auto" w:fill="FFFFFF" w:themeFill="background1"/>
            <w:vAlign w:val="center"/>
            <w:hideMark/>
          </w:tcPr>
          <w:p w14:paraId="481EA180"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Собственные нужды,</w:t>
            </w:r>
          </w:p>
          <w:p w14:paraId="5A2678F9"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Гкал/ч</w:t>
            </w:r>
          </w:p>
        </w:tc>
        <w:tc>
          <w:tcPr>
            <w:tcW w:w="911" w:type="dxa"/>
            <w:shd w:val="clear" w:color="auto" w:fill="FFFFFF" w:themeFill="background1"/>
            <w:vAlign w:val="center"/>
            <w:hideMark/>
          </w:tcPr>
          <w:p w14:paraId="10FBE19F"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Тепловая мощность «нетто», Гкал/ч</w:t>
            </w:r>
          </w:p>
        </w:tc>
        <w:tc>
          <w:tcPr>
            <w:tcW w:w="1411" w:type="dxa"/>
            <w:shd w:val="clear" w:color="auto" w:fill="FFFFFF" w:themeFill="background1"/>
            <w:vAlign w:val="center"/>
            <w:hideMark/>
          </w:tcPr>
          <w:p w14:paraId="2A0B393A"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Расчетные потери при транспор-тировке, </w:t>
            </w:r>
          </w:p>
          <w:p w14:paraId="0B9F1CD9"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Гкал/ч</w:t>
            </w:r>
          </w:p>
        </w:tc>
        <w:tc>
          <w:tcPr>
            <w:tcW w:w="1264" w:type="dxa"/>
            <w:shd w:val="clear" w:color="auto" w:fill="FFFFFF" w:themeFill="background1"/>
            <w:vAlign w:val="center"/>
            <w:hideMark/>
          </w:tcPr>
          <w:p w14:paraId="72225BD7" w14:textId="3449AD8E"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Присоединен-ная нагрузка абонентов </w:t>
            </w:r>
            <w:r w:rsidR="009E21E2" w:rsidRPr="00892FC2">
              <w:rPr>
                <w:rFonts w:ascii="Times New Roman" w:eastAsia="Times New Roman" w:hAnsi="Times New Roman" w:cs="Times New Roman"/>
                <w:bCs/>
                <w:color w:val="000000" w:themeColor="text1"/>
                <w:sz w:val="20"/>
                <w:szCs w:val="20"/>
                <w:vertAlign w:val="superscript"/>
                <w:lang w:eastAsia="ru-RU"/>
              </w:rPr>
              <w:t>2</w:t>
            </w:r>
            <w:r w:rsidRPr="00892FC2">
              <w:rPr>
                <w:rFonts w:ascii="Times New Roman" w:eastAsia="Times New Roman" w:hAnsi="Times New Roman" w:cs="Times New Roman"/>
                <w:bCs/>
                <w:color w:val="000000" w:themeColor="text1"/>
                <w:sz w:val="20"/>
                <w:szCs w:val="20"/>
                <w:vertAlign w:val="superscript"/>
                <w:lang w:eastAsia="ru-RU"/>
              </w:rPr>
              <w:t>)</w:t>
            </w:r>
            <w:r w:rsidRPr="00892FC2">
              <w:rPr>
                <w:rFonts w:ascii="Times New Roman" w:eastAsia="Times New Roman" w:hAnsi="Times New Roman" w:cs="Times New Roman"/>
                <w:bCs/>
                <w:color w:val="000000" w:themeColor="text1"/>
                <w:sz w:val="20"/>
                <w:szCs w:val="20"/>
                <w:lang w:eastAsia="ru-RU"/>
              </w:rPr>
              <w:t>, Гкал/ч</w:t>
            </w:r>
          </w:p>
        </w:tc>
        <w:tc>
          <w:tcPr>
            <w:tcW w:w="986" w:type="dxa"/>
            <w:shd w:val="clear" w:color="auto" w:fill="FFFFFF" w:themeFill="background1"/>
            <w:vAlign w:val="center"/>
            <w:hideMark/>
          </w:tcPr>
          <w:p w14:paraId="2B2A2AFD"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Резерв (+); Дефицит </w:t>
            </w:r>
          </w:p>
          <w:p w14:paraId="0BBFE456" w14:textId="77777777" w:rsidR="00453D2D" w:rsidRPr="00892FC2" w:rsidRDefault="00453D2D" w:rsidP="00453D2D">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 </w:t>
            </w:r>
          </w:p>
        </w:tc>
      </w:tr>
      <w:tr w:rsidR="00892FC2" w:rsidRPr="00892FC2" w14:paraId="1FEE478C" w14:textId="77777777" w:rsidTr="009E21E2">
        <w:trPr>
          <w:trHeight w:val="447"/>
        </w:trPr>
        <w:tc>
          <w:tcPr>
            <w:tcW w:w="9776" w:type="dxa"/>
            <w:gridSpan w:val="9"/>
            <w:shd w:val="clear" w:color="auto" w:fill="FFFFFF" w:themeFill="background1"/>
            <w:vAlign w:val="center"/>
            <w:hideMark/>
          </w:tcPr>
          <w:p w14:paraId="1C345D5C" w14:textId="76F3A398" w:rsidR="00453D2D" w:rsidRPr="00892FC2" w:rsidRDefault="008427B4" w:rsidP="00453D2D">
            <w:pPr>
              <w:spacing w:after="0" w:line="240" w:lineRule="auto"/>
              <w:jc w:val="center"/>
              <w:rPr>
                <w:rFonts w:ascii="Times New Roman" w:eastAsia="Times New Roman" w:hAnsi="Times New Roman" w:cs="Times New Roman"/>
                <w:color w:val="000000" w:themeColor="text1"/>
                <w:sz w:val="20"/>
                <w:szCs w:val="20"/>
                <w:highlight w:val="green"/>
                <w:lang w:eastAsia="ru-RU"/>
              </w:rPr>
            </w:pPr>
            <w:r w:rsidRPr="00892FC2">
              <w:rPr>
                <w:rFonts w:ascii="Times New Roman" w:eastAsia="Times New Roman" w:hAnsi="Times New Roman" w:cs="Times New Roman"/>
                <w:color w:val="000000" w:themeColor="text1"/>
                <w:sz w:val="20"/>
                <w:szCs w:val="20"/>
                <w:lang w:eastAsia="ru-RU"/>
              </w:rPr>
              <w:t xml:space="preserve">2025 год </w:t>
            </w:r>
          </w:p>
        </w:tc>
      </w:tr>
      <w:tr w:rsidR="00892FC2" w:rsidRPr="00892FC2" w14:paraId="4BCAE93C" w14:textId="77777777" w:rsidTr="008427B4">
        <w:trPr>
          <w:trHeight w:val="693"/>
        </w:trPr>
        <w:tc>
          <w:tcPr>
            <w:tcW w:w="326" w:type="dxa"/>
            <w:shd w:val="clear" w:color="auto" w:fill="FFFFFF" w:themeFill="background1"/>
            <w:vAlign w:val="center"/>
          </w:tcPr>
          <w:p w14:paraId="3742B141" w14:textId="45B22434" w:rsidR="008427B4" w:rsidRPr="00892FC2" w:rsidRDefault="008427B4"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531" w:type="dxa"/>
            <w:shd w:val="clear" w:color="auto" w:fill="FFFFFF" w:themeFill="background1"/>
            <w:vAlign w:val="center"/>
          </w:tcPr>
          <w:p w14:paraId="04F18EE8" w14:textId="77777777" w:rsidR="008427B4" w:rsidRPr="00892FC2" w:rsidRDefault="008427B4" w:rsidP="008427B4">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w:t>
            </w:r>
          </w:p>
          <w:p w14:paraId="307E962A" w14:textId="1271804F" w:rsidR="008427B4" w:rsidRPr="00892FC2" w:rsidRDefault="008427B4" w:rsidP="008427B4">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«Ровное», котельная № 2</w:t>
            </w:r>
          </w:p>
          <w:p w14:paraId="1496ECFF" w14:textId="035387D4" w:rsidR="008427B4" w:rsidRPr="00892FC2" w:rsidRDefault="008427B4" w:rsidP="008427B4">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«КНИ»</w:t>
            </w:r>
          </w:p>
        </w:tc>
        <w:tc>
          <w:tcPr>
            <w:tcW w:w="1198" w:type="dxa"/>
            <w:shd w:val="clear" w:color="auto" w:fill="FFFFFF" w:themeFill="background1"/>
            <w:vAlign w:val="center"/>
          </w:tcPr>
          <w:p w14:paraId="7D0EB911" w14:textId="3B3A8B5F" w:rsidR="008427B4"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961" w:type="dxa"/>
            <w:shd w:val="clear" w:color="auto" w:fill="FFFFFF" w:themeFill="background1"/>
            <w:vAlign w:val="center"/>
          </w:tcPr>
          <w:p w14:paraId="38DEB77D" w14:textId="57133DBD" w:rsidR="008427B4"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1188" w:type="dxa"/>
            <w:shd w:val="clear" w:color="auto" w:fill="FFFFFF" w:themeFill="background1"/>
            <w:vAlign w:val="center"/>
          </w:tcPr>
          <w:p w14:paraId="5332090E" w14:textId="7F58AA05" w:rsidR="008427B4"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0,781</w:t>
            </w:r>
          </w:p>
        </w:tc>
        <w:tc>
          <w:tcPr>
            <w:tcW w:w="911" w:type="dxa"/>
            <w:shd w:val="clear" w:color="auto" w:fill="FFFFFF" w:themeFill="background1"/>
            <w:vAlign w:val="center"/>
          </w:tcPr>
          <w:p w14:paraId="41924556" w14:textId="3D7FAB94" w:rsidR="008427B4"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20,569</w:t>
            </w:r>
          </w:p>
        </w:tc>
        <w:tc>
          <w:tcPr>
            <w:tcW w:w="1411" w:type="dxa"/>
            <w:shd w:val="clear" w:color="auto" w:fill="FFFFFF" w:themeFill="background1"/>
            <w:vAlign w:val="center"/>
          </w:tcPr>
          <w:p w14:paraId="237AD99F" w14:textId="04BE72DF" w:rsidR="009E21E2"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0,5823 </w:t>
            </w:r>
            <w:r w:rsidRPr="00892FC2">
              <w:rPr>
                <w:rFonts w:ascii="Times New Roman" w:eastAsia="Times New Roman" w:hAnsi="Times New Roman" w:cs="Times New Roman"/>
                <w:color w:val="000000" w:themeColor="text1"/>
                <w:sz w:val="20"/>
                <w:szCs w:val="20"/>
                <w:vertAlign w:val="superscript"/>
                <w:lang w:eastAsia="ru-RU"/>
              </w:rPr>
              <w:t>3)</w:t>
            </w:r>
          </w:p>
        </w:tc>
        <w:tc>
          <w:tcPr>
            <w:tcW w:w="1264" w:type="dxa"/>
            <w:shd w:val="clear" w:color="auto" w:fill="FFFFFF" w:themeFill="background1"/>
            <w:vAlign w:val="center"/>
          </w:tcPr>
          <w:p w14:paraId="3AFB7963" w14:textId="50FBCE97" w:rsidR="008427B4" w:rsidRPr="00892FC2" w:rsidRDefault="009E21E2"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10,215 </w:t>
            </w:r>
            <w:r w:rsidRPr="00892FC2">
              <w:rPr>
                <w:rFonts w:ascii="Times New Roman" w:eastAsia="Times New Roman" w:hAnsi="Times New Roman" w:cs="Times New Roman"/>
                <w:b/>
                <w:bCs/>
                <w:color w:val="000000" w:themeColor="text1"/>
                <w:sz w:val="20"/>
                <w:szCs w:val="20"/>
                <w:vertAlign w:val="superscript"/>
                <w:lang w:eastAsia="ru-RU"/>
              </w:rPr>
              <w:t>2)</w:t>
            </w:r>
          </w:p>
        </w:tc>
        <w:tc>
          <w:tcPr>
            <w:tcW w:w="986" w:type="dxa"/>
            <w:shd w:val="clear" w:color="auto" w:fill="FFFFFF" w:themeFill="background1"/>
            <w:vAlign w:val="center"/>
          </w:tcPr>
          <w:p w14:paraId="5C6C8F86" w14:textId="60E81A35" w:rsidR="008427B4" w:rsidRPr="00892FC2" w:rsidRDefault="004763A1"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+ 9,7717</w:t>
            </w:r>
            <w:r w:rsidR="009E21E2" w:rsidRPr="00892FC2">
              <w:rPr>
                <w:rFonts w:ascii="Times New Roman" w:eastAsia="Times New Roman" w:hAnsi="Times New Roman" w:cs="Times New Roman"/>
                <w:color w:val="000000" w:themeColor="text1"/>
                <w:sz w:val="20"/>
                <w:szCs w:val="20"/>
                <w:lang w:eastAsia="ru-RU"/>
              </w:rPr>
              <w:t xml:space="preserve"> </w:t>
            </w:r>
          </w:p>
        </w:tc>
      </w:tr>
      <w:tr w:rsidR="00892FC2" w:rsidRPr="00892FC2" w14:paraId="55DA782B" w14:textId="77777777" w:rsidTr="009E21E2">
        <w:trPr>
          <w:trHeight w:val="465"/>
        </w:trPr>
        <w:tc>
          <w:tcPr>
            <w:tcW w:w="9776" w:type="dxa"/>
            <w:gridSpan w:val="9"/>
            <w:shd w:val="clear" w:color="auto" w:fill="FFFFFF" w:themeFill="background1"/>
            <w:vAlign w:val="center"/>
            <w:hideMark/>
          </w:tcPr>
          <w:p w14:paraId="1CBE9157"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Перспектива 2026 – 2028 годы</w:t>
            </w:r>
          </w:p>
        </w:tc>
      </w:tr>
      <w:tr w:rsidR="00892FC2" w:rsidRPr="00892FC2" w14:paraId="58D6B8EE" w14:textId="77777777" w:rsidTr="006248E0">
        <w:trPr>
          <w:trHeight w:val="281"/>
        </w:trPr>
        <w:tc>
          <w:tcPr>
            <w:tcW w:w="326" w:type="dxa"/>
            <w:shd w:val="clear" w:color="auto" w:fill="FFFFFF" w:themeFill="background1"/>
            <w:vAlign w:val="center"/>
            <w:hideMark/>
          </w:tcPr>
          <w:p w14:paraId="3940E0FD" w14:textId="18989075" w:rsidR="00453D2D" w:rsidRPr="00892FC2" w:rsidRDefault="008427B4"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531" w:type="dxa"/>
            <w:shd w:val="clear" w:color="auto" w:fill="FFFFFF" w:themeFill="background1"/>
            <w:vAlign w:val="center"/>
          </w:tcPr>
          <w:p w14:paraId="09041BCF" w14:textId="77777777" w:rsidR="00453D2D" w:rsidRPr="00892FC2" w:rsidRDefault="00453D2D" w:rsidP="00453D2D">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w:t>
            </w:r>
          </w:p>
          <w:p w14:paraId="7DAB9C20" w14:textId="77777777" w:rsidR="00453D2D" w:rsidRPr="00892FC2" w:rsidRDefault="00453D2D" w:rsidP="00453D2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«Ровное»</w:t>
            </w:r>
          </w:p>
        </w:tc>
        <w:tc>
          <w:tcPr>
            <w:tcW w:w="7919" w:type="dxa"/>
            <w:gridSpan w:val="7"/>
            <w:shd w:val="clear" w:color="auto" w:fill="FFFFFF" w:themeFill="background1"/>
            <w:vAlign w:val="center"/>
          </w:tcPr>
          <w:p w14:paraId="3B918637"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tr w:rsidR="00892FC2" w:rsidRPr="00892FC2" w14:paraId="777E5C82" w14:textId="77777777" w:rsidTr="006248E0">
        <w:trPr>
          <w:trHeight w:val="439"/>
        </w:trPr>
        <w:tc>
          <w:tcPr>
            <w:tcW w:w="326" w:type="dxa"/>
            <w:shd w:val="clear" w:color="auto" w:fill="FFFFFF" w:themeFill="background1"/>
            <w:vAlign w:val="center"/>
            <w:hideMark/>
          </w:tcPr>
          <w:p w14:paraId="40817135" w14:textId="559B5BC0" w:rsidR="00453D2D" w:rsidRPr="00892FC2" w:rsidRDefault="008427B4"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1531" w:type="dxa"/>
            <w:shd w:val="clear" w:color="auto" w:fill="FFFFFF" w:themeFill="background1"/>
            <w:vAlign w:val="center"/>
          </w:tcPr>
          <w:p w14:paraId="40E0C390" w14:textId="77777777" w:rsidR="00453D2D" w:rsidRPr="00892FC2" w:rsidRDefault="00453D2D" w:rsidP="00453D2D">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2</w:t>
            </w:r>
          </w:p>
          <w:p w14:paraId="09BB45D4" w14:textId="77777777" w:rsidR="00453D2D" w:rsidRPr="00892FC2" w:rsidRDefault="00453D2D" w:rsidP="00453D2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«КНИ»</w:t>
            </w:r>
          </w:p>
        </w:tc>
        <w:tc>
          <w:tcPr>
            <w:tcW w:w="7919" w:type="dxa"/>
            <w:gridSpan w:val="7"/>
            <w:shd w:val="clear" w:color="auto" w:fill="FFFFFF" w:themeFill="background1"/>
            <w:vAlign w:val="center"/>
          </w:tcPr>
          <w:p w14:paraId="707299AC"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tr w:rsidR="00892FC2" w:rsidRPr="00892FC2" w14:paraId="2394981F" w14:textId="77777777" w:rsidTr="006248E0">
        <w:trPr>
          <w:trHeight w:val="417"/>
        </w:trPr>
        <w:tc>
          <w:tcPr>
            <w:tcW w:w="326" w:type="dxa"/>
            <w:shd w:val="clear" w:color="auto" w:fill="FFFFFF" w:themeFill="background1"/>
            <w:vAlign w:val="center"/>
          </w:tcPr>
          <w:p w14:paraId="45AFDF56" w14:textId="74BAEBE3" w:rsidR="00453D2D" w:rsidRPr="00892FC2" w:rsidRDefault="008427B4"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1531" w:type="dxa"/>
            <w:shd w:val="clear" w:color="auto" w:fill="FFFFFF" w:themeFill="background1"/>
            <w:vAlign w:val="center"/>
          </w:tcPr>
          <w:p w14:paraId="0717C6AE" w14:textId="77777777" w:rsidR="00453D2D" w:rsidRPr="00892FC2" w:rsidRDefault="00453D2D" w:rsidP="00453D2D">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Новая газовая БМК</w:t>
            </w:r>
          </w:p>
        </w:tc>
        <w:tc>
          <w:tcPr>
            <w:tcW w:w="1198" w:type="dxa"/>
            <w:shd w:val="clear" w:color="auto" w:fill="FFFFFF" w:themeFill="background1"/>
            <w:vAlign w:val="center"/>
          </w:tcPr>
          <w:p w14:paraId="362DABEC"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c>
          <w:tcPr>
            <w:tcW w:w="961" w:type="dxa"/>
            <w:shd w:val="clear" w:color="auto" w:fill="FFFFFF" w:themeFill="background1"/>
            <w:vAlign w:val="center"/>
          </w:tcPr>
          <w:p w14:paraId="112944BE"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c>
          <w:tcPr>
            <w:tcW w:w="1188" w:type="dxa"/>
            <w:shd w:val="clear" w:color="auto" w:fill="FFFFFF" w:themeFill="background1"/>
            <w:vAlign w:val="center"/>
          </w:tcPr>
          <w:p w14:paraId="773EF5DA" w14:textId="0A3F08C4"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0,146 </w:t>
            </w:r>
            <w:r w:rsidR="009E21E2" w:rsidRPr="00892FC2">
              <w:rPr>
                <w:rFonts w:ascii="Times New Roman" w:eastAsia="Times New Roman" w:hAnsi="Times New Roman" w:cs="Times New Roman"/>
                <w:color w:val="000000" w:themeColor="text1"/>
                <w:sz w:val="20"/>
                <w:szCs w:val="20"/>
                <w:vertAlign w:val="superscript"/>
                <w:lang w:eastAsia="ru-RU"/>
              </w:rPr>
              <w:t>4)</w:t>
            </w:r>
          </w:p>
        </w:tc>
        <w:tc>
          <w:tcPr>
            <w:tcW w:w="911" w:type="dxa"/>
            <w:shd w:val="clear" w:color="auto" w:fill="FFFFFF" w:themeFill="background1"/>
            <w:vAlign w:val="center"/>
          </w:tcPr>
          <w:p w14:paraId="456A9B50"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19,654</w:t>
            </w:r>
          </w:p>
        </w:tc>
        <w:tc>
          <w:tcPr>
            <w:tcW w:w="1411" w:type="dxa"/>
            <w:shd w:val="clear" w:color="auto" w:fill="FFFFFF" w:themeFill="background1"/>
            <w:vAlign w:val="center"/>
          </w:tcPr>
          <w:p w14:paraId="25D5344A" w14:textId="4276FE5B"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0,5699 </w:t>
            </w:r>
            <w:r w:rsidR="009E21E2" w:rsidRPr="00892FC2">
              <w:rPr>
                <w:rFonts w:ascii="Times New Roman" w:eastAsia="Times New Roman" w:hAnsi="Times New Roman" w:cs="Times New Roman"/>
                <w:b/>
                <w:bCs/>
                <w:color w:val="000000" w:themeColor="text1"/>
                <w:sz w:val="20"/>
                <w:szCs w:val="20"/>
                <w:vertAlign w:val="superscript"/>
                <w:lang w:eastAsia="ru-RU"/>
              </w:rPr>
              <w:t>5</w:t>
            </w:r>
            <w:r w:rsidRPr="00892FC2">
              <w:rPr>
                <w:rFonts w:ascii="Times New Roman" w:eastAsia="Times New Roman" w:hAnsi="Times New Roman" w:cs="Times New Roman"/>
                <w:b/>
                <w:bCs/>
                <w:color w:val="000000" w:themeColor="text1"/>
                <w:sz w:val="20"/>
                <w:szCs w:val="20"/>
                <w:vertAlign w:val="superscript"/>
                <w:lang w:eastAsia="ru-RU"/>
              </w:rPr>
              <w:t>)</w:t>
            </w:r>
          </w:p>
        </w:tc>
        <w:tc>
          <w:tcPr>
            <w:tcW w:w="1264" w:type="dxa"/>
            <w:shd w:val="clear" w:color="auto" w:fill="FFFFFF" w:themeFill="background1"/>
            <w:vAlign w:val="center"/>
          </w:tcPr>
          <w:p w14:paraId="7F43C7C1" w14:textId="67314BBF"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10,215 </w:t>
            </w:r>
            <w:r w:rsidR="009E21E2" w:rsidRPr="00892FC2">
              <w:rPr>
                <w:rFonts w:ascii="Times New Roman" w:eastAsia="Times New Roman" w:hAnsi="Times New Roman" w:cs="Times New Roman"/>
                <w:b/>
                <w:bCs/>
                <w:color w:val="000000" w:themeColor="text1"/>
                <w:sz w:val="20"/>
                <w:szCs w:val="20"/>
                <w:vertAlign w:val="superscript"/>
                <w:lang w:eastAsia="ru-RU"/>
              </w:rPr>
              <w:t>2)</w:t>
            </w:r>
          </w:p>
        </w:tc>
        <w:tc>
          <w:tcPr>
            <w:tcW w:w="986" w:type="dxa"/>
            <w:shd w:val="clear" w:color="auto" w:fill="FFFFFF" w:themeFill="background1"/>
            <w:vAlign w:val="center"/>
          </w:tcPr>
          <w:p w14:paraId="66534540" w14:textId="77777777" w:rsidR="00453D2D" w:rsidRPr="00892FC2" w:rsidRDefault="00453D2D" w:rsidP="00453D2D">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+ 8,8691</w:t>
            </w:r>
          </w:p>
        </w:tc>
      </w:tr>
      <w:tr w:rsidR="00892FC2" w:rsidRPr="00892FC2" w14:paraId="12CE19E8" w14:textId="77777777" w:rsidTr="00453D2D">
        <w:trPr>
          <w:trHeight w:val="1973"/>
        </w:trPr>
        <w:tc>
          <w:tcPr>
            <w:tcW w:w="9776" w:type="dxa"/>
            <w:gridSpan w:val="9"/>
            <w:shd w:val="clear" w:color="auto" w:fill="FFFFFF" w:themeFill="background1"/>
            <w:vAlign w:val="center"/>
          </w:tcPr>
          <w:p w14:paraId="169C9802" w14:textId="22D8EA5F" w:rsidR="00453D2D" w:rsidRPr="00892FC2" w:rsidRDefault="00453D2D" w:rsidP="00453D2D">
            <w:pPr>
              <w:widowControl w:val="0"/>
              <w:spacing w:after="0" w:line="216" w:lineRule="auto"/>
              <w:contextualSpacing/>
              <w:jc w:val="both"/>
              <w:rPr>
                <w:rFonts w:ascii="Times New Roman" w:eastAsia="Calibri" w:hAnsi="Times New Roman" w:cs="Times New Roman"/>
                <w:color w:val="000000" w:themeColor="text1"/>
                <w:sz w:val="20"/>
                <w:szCs w:val="20"/>
              </w:rPr>
            </w:pPr>
            <w:r w:rsidRPr="00892FC2">
              <w:rPr>
                <w:rFonts w:ascii="Times New Roman" w:eastAsia="Times New Roman" w:hAnsi="Times New Roman" w:cs="Times New Roman"/>
                <w:b/>
                <w:color w:val="000000" w:themeColor="text1"/>
                <w:sz w:val="20"/>
                <w:szCs w:val="20"/>
                <w:vertAlign w:val="superscript"/>
                <w:lang w:eastAsia="ru-RU"/>
              </w:rPr>
              <w:t xml:space="preserve">1) </w:t>
            </w:r>
            <w:r w:rsidRPr="00892FC2">
              <w:rPr>
                <w:rFonts w:ascii="Times New Roman" w:eastAsia="Times New Roman" w:hAnsi="Times New Roman" w:cs="Times New Roman"/>
                <w:bCs/>
                <w:color w:val="000000" w:themeColor="text1"/>
                <w:sz w:val="20"/>
                <w:szCs w:val="20"/>
                <w:lang w:eastAsia="ru-RU"/>
              </w:rPr>
              <w:t>В</w:t>
            </w:r>
            <w:r w:rsidRPr="00892FC2">
              <w:rPr>
                <w:rFonts w:ascii="Times New Roman" w:eastAsia="Times New Roman" w:hAnsi="Times New Roman" w:cs="Times New Roman"/>
                <w:b/>
                <w:color w:val="000000" w:themeColor="text1"/>
                <w:sz w:val="20"/>
                <w:szCs w:val="20"/>
                <w:lang w:eastAsia="ru-RU"/>
              </w:rPr>
              <w:t xml:space="preserve"> </w:t>
            </w:r>
            <w:r w:rsidRPr="00892FC2">
              <w:rPr>
                <w:rFonts w:ascii="Times New Roman" w:eastAsia="Calibri" w:hAnsi="Times New Roman" w:cs="Times New Roman"/>
                <w:color w:val="000000" w:themeColor="text1"/>
                <w:sz w:val="20"/>
                <w:szCs w:val="20"/>
              </w:rPr>
              <w:t>соответствии с данными</w:t>
            </w:r>
            <w:r w:rsidRPr="00892FC2">
              <w:rPr>
                <w:rFonts w:ascii="Times New Roman" w:eastAsia="Times New Roman" w:hAnsi="Times New Roman" w:cs="Times New Roman"/>
                <w:color w:val="000000" w:themeColor="text1"/>
                <w:sz w:val="20"/>
                <w:szCs w:val="20"/>
                <w:lang w:eastAsia="ru-RU"/>
              </w:rPr>
              <w:t xml:space="preserve"> МП «ТеплоГарант»;</w:t>
            </w:r>
          </w:p>
          <w:p w14:paraId="244ED9AA" w14:textId="47027512" w:rsidR="00453D2D" w:rsidRPr="00892FC2" w:rsidRDefault="009E21E2" w:rsidP="00453D2D">
            <w:pPr>
              <w:widowControl w:val="0"/>
              <w:spacing w:after="0" w:line="216" w:lineRule="auto"/>
              <w:ind w:left="720" w:hanging="720"/>
              <w:contextualSpacing/>
              <w:jc w:val="both"/>
              <w:rPr>
                <w:rFonts w:ascii="Times New Roman" w:eastAsia="Calibri" w:hAnsi="Times New Roman" w:cs="Times New Roman"/>
                <w:color w:val="000000" w:themeColor="text1"/>
                <w:sz w:val="20"/>
                <w:szCs w:val="20"/>
              </w:rPr>
            </w:pPr>
            <w:r w:rsidRPr="00892FC2">
              <w:rPr>
                <w:rFonts w:ascii="Times New Roman" w:eastAsia="Times New Roman" w:hAnsi="Times New Roman" w:cs="Times New Roman"/>
                <w:b/>
                <w:color w:val="000000" w:themeColor="text1"/>
                <w:sz w:val="20"/>
                <w:szCs w:val="20"/>
                <w:vertAlign w:val="superscript"/>
                <w:lang w:eastAsia="ru-RU"/>
              </w:rPr>
              <w:t>2</w:t>
            </w:r>
            <w:r w:rsidR="00453D2D" w:rsidRPr="00892FC2">
              <w:rPr>
                <w:rFonts w:ascii="Times New Roman" w:eastAsia="Times New Roman" w:hAnsi="Times New Roman" w:cs="Times New Roman"/>
                <w:b/>
                <w:color w:val="000000" w:themeColor="text1"/>
                <w:sz w:val="20"/>
                <w:szCs w:val="20"/>
                <w:vertAlign w:val="superscript"/>
                <w:lang w:eastAsia="ru-RU"/>
              </w:rPr>
              <w:t xml:space="preserve">) </w:t>
            </w:r>
            <w:r w:rsidR="00453D2D" w:rsidRPr="00892FC2">
              <w:rPr>
                <w:rFonts w:ascii="Times New Roman" w:eastAsia="Calibri" w:hAnsi="Times New Roman" w:cs="Times New Roman"/>
                <w:color w:val="000000" w:themeColor="text1"/>
                <w:sz w:val="20"/>
                <w:szCs w:val="20"/>
              </w:rPr>
              <w:t>Расчетная тепловая нагрузка;</w:t>
            </w:r>
          </w:p>
          <w:p w14:paraId="488D9FA5" w14:textId="77777777" w:rsidR="009E21E2" w:rsidRPr="00892FC2" w:rsidRDefault="009E21E2" w:rsidP="009E21E2">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color w:val="000000" w:themeColor="text1"/>
                <w:sz w:val="20"/>
                <w:szCs w:val="20"/>
                <w:vertAlign w:val="superscript"/>
                <w:lang w:eastAsia="ru-RU"/>
              </w:rPr>
              <w:t xml:space="preserve">3) </w:t>
            </w:r>
            <w:r w:rsidRPr="00892FC2">
              <w:rPr>
                <w:rFonts w:ascii="Times New Roman" w:eastAsia="Times New Roman" w:hAnsi="Times New Roman" w:cs="Times New Roman"/>
                <w:color w:val="000000" w:themeColor="text1"/>
                <w:sz w:val="20"/>
                <w:szCs w:val="20"/>
                <w:lang w:eastAsia="ru-RU"/>
              </w:rPr>
              <w:t>Потери в тепловых сетях, определенные в соответствии с «Порядком определения нормативов технологических потерь при передаче тепловой энергии, теплоносителя», утвержденным Приказом Минэнерго РФ от 30 декабря 2008 г. № 325;</w:t>
            </w:r>
          </w:p>
          <w:p w14:paraId="00011AF7" w14:textId="1C4F2BB4" w:rsidR="00453D2D" w:rsidRPr="00892FC2" w:rsidRDefault="009E21E2" w:rsidP="00453D2D">
            <w:pPr>
              <w:widowControl w:val="0"/>
              <w:spacing w:after="0" w:line="216" w:lineRule="auto"/>
              <w:contextualSpacing/>
              <w:jc w:val="both"/>
              <w:rPr>
                <w:rFonts w:ascii="Times New Roman" w:hAnsi="Times New Roman" w:cs="Times New Roman"/>
                <w:color w:val="000000" w:themeColor="text1"/>
                <w:kern w:val="28"/>
                <w:sz w:val="20"/>
                <w:szCs w:val="20"/>
              </w:rPr>
            </w:pPr>
            <w:r w:rsidRPr="00892FC2">
              <w:rPr>
                <w:rFonts w:ascii="Times New Roman" w:eastAsia="Times New Roman" w:hAnsi="Times New Roman" w:cs="Times New Roman"/>
                <w:b/>
                <w:bCs/>
                <w:color w:val="000000" w:themeColor="text1"/>
                <w:sz w:val="20"/>
                <w:szCs w:val="20"/>
                <w:vertAlign w:val="superscript"/>
                <w:lang w:eastAsia="ru-RU"/>
              </w:rPr>
              <w:t>4</w:t>
            </w:r>
            <w:r w:rsidR="00453D2D" w:rsidRPr="00892FC2">
              <w:rPr>
                <w:rFonts w:ascii="Times New Roman" w:eastAsia="Times New Roman" w:hAnsi="Times New Roman" w:cs="Times New Roman"/>
                <w:b/>
                <w:bCs/>
                <w:color w:val="000000" w:themeColor="text1"/>
                <w:sz w:val="20"/>
                <w:szCs w:val="20"/>
                <w:vertAlign w:val="superscript"/>
                <w:lang w:eastAsia="ru-RU"/>
              </w:rPr>
              <w:t xml:space="preserve">) </w:t>
            </w:r>
            <w:r w:rsidR="00453D2D" w:rsidRPr="00892FC2">
              <w:rPr>
                <w:rFonts w:ascii="Times New Roman" w:eastAsia="Times New Roman" w:hAnsi="Times New Roman" w:cs="Times New Roman"/>
                <w:color w:val="000000" w:themeColor="text1"/>
                <w:sz w:val="20"/>
                <w:szCs w:val="20"/>
                <w:lang w:eastAsia="ru-RU"/>
              </w:rPr>
              <w:t>Принято в</w:t>
            </w:r>
            <w:r w:rsidR="00453D2D" w:rsidRPr="00892FC2">
              <w:rPr>
                <w:rFonts w:ascii="Times New Roman" w:eastAsia="Calibri" w:hAnsi="Times New Roman" w:cs="Times New Roman"/>
                <w:color w:val="000000" w:themeColor="text1"/>
                <w:sz w:val="20"/>
                <w:szCs w:val="20"/>
              </w:rPr>
              <w:t xml:space="preserve"> соответствии с </w:t>
            </w:r>
            <w:r w:rsidR="00453D2D" w:rsidRPr="00892FC2">
              <w:rPr>
                <w:rFonts w:ascii="Times New Roman" w:hAnsi="Times New Roman" w:cs="Times New Roman"/>
                <w:color w:val="000000" w:themeColor="text1"/>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p w14:paraId="45741ECB" w14:textId="6D143428" w:rsidR="00453D2D" w:rsidRPr="00892FC2" w:rsidRDefault="009E21E2" w:rsidP="00453D2D">
            <w:pPr>
              <w:widowControl w:val="0"/>
              <w:spacing w:after="0" w:line="216" w:lineRule="auto"/>
              <w:contextualSpacing/>
              <w:rPr>
                <w:rFonts w:ascii="Times New Roman" w:eastAsia="Calibri" w:hAnsi="Times New Roman" w:cs="Times New Roman"/>
                <w:color w:val="000000" w:themeColor="text1"/>
                <w:sz w:val="20"/>
                <w:szCs w:val="20"/>
              </w:rPr>
            </w:pPr>
            <w:r w:rsidRPr="00892FC2">
              <w:rPr>
                <w:rFonts w:ascii="Times New Roman" w:hAnsi="Times New Roman" w:cs="Times New Roman"/>
                <w:b/>
                <w:bCs/>
                <w:color w:val="000000" w:themeColor="text1"/>
                <w:kern w:val="28"/>
                <w:sz w:val="20"/>
                <w:szCs w:val="20"/>
                <w:vertAlign w:val="superscript"/>
              </w:rPr>
              <w:t>5</w:t>
            </w:r>
            <w:r w:rsidR="00453D2D" w:rsidRPr="00892FC2">
              <w:rPr>
                <w:rFonts w:ascii="Times New Roman" w:hAnsi="Times New Roman" w:cs="Times New Roman"/>
                <w:b/>
                <w:bCs/>
                <w:color w:val="000000" w:themeColor="text1"/>
                <w:kern w:val="28"/>
                <w:sz w:val="20"/>
                <w:szCs w:val="20"/>
                <w:vertAlign w:val="superscript"/>
              </w:rPr>
              <w:t>)</w:t>
            </w:r>
            <w:r w:rsidR="00453D2D" w:rsidRPr="00892FC2">
              <w:rPr>
                <w:rFonts w:ascii="Times New Roman" w:hAnsi="Times New Roman" w:cs="Times New Roman"/>
                <w:color w:val="000000" w:themeColor="text1"/>
                <w:kern w:val="28"/>
                <w:sz w:val="20"/>
                <w:szCs w:val="20"/>
              </w:rPr>
              <w:t xml:space="preserve"> </w:t>
            </w:r>
            <w:r w:rsidR="00453D2D" w:rsidRPr="00892FC2">
              <w:rPr>
                <w:rFonts w:ascii="Times New Roman" w:eastAsia="Times New Roman" w:hAnsi="Times New Roman" w:cs="Times New Roman"/>
                <w:color w:val="000000" w:themeColor="text1"/>
                <w:sz w:val="20"/>
                <w:szCs w:val="20"/>
                <w:lang w:eastAsia="ru-RU"/>
              </w:rPr>
              <w:t>Снижение потерь при реализации мероприятий по замене трубопроводов для обеспечения надежности теплоснабжения и улучшения гидравлических режимов, модернизации трубопроводов тепловой сети</w:t>
            </w:r>
            <w:r w:rsidR="0065315C" w:rsidRPr="00892FC2">
              <w:rPr>
                <w:rFonts w:ascii="Times New Roman" w:eastAsia="Times New Roman" w:hAnsi="Times New Roman" w:cs="Times New Roman"/>
                <w:color w:val="000000" w:themeColor="text1"/>
                <w:sz w:val="20"/>
                <w:szCs w:val="20"/>
                <w:lang w:eastAsia="ru-RU"/>
              </w:rPr>
              <w:t>.</w:t>
            </w:r>
          </w:p>
        </w:tc>
      </w:tr>
      <w:bookmarkEnd w:id="51"/>
      <w:bookmarkEnd w:id="52"/>
    </w:tbl>
    <w:p w14:paraId="1B325DA6" w14:textId="763F5848" w:rsidR="0065315C" w:rsidRPr="00892FC2" w:rsidRDefault="0065315C" w:rsidP="00784CBA">
      <w:pPr>
        <w:spacing w:after="0" w:line="336" w:lineRule="auto"/>
        <w:ind w:firstLine="709"/>
        <w:jc w:val="both"/>
        <w:rPr>
          <w:rFonts w:ascii="Times New Roman" w:eastAsia="Times New Roman" w:hAnsi="Times New Roman" w:cs="Times New Roman"/>
          <w:color w:val="000000" w:themeColor="text1"/>
          <w:sz w:val="26"/>
          <w:szCs w:val="26"/>
          <w:lang w:eastAsia="ru-RU"/>
        </w:rPr>
      </w:pPr>
    </w:p>
    <w:p w14:paraId="4A7936E9" w14:textId="77777777" w:rsidR="0065315C" w:rsidRPr="00892FC2" w:rsidRDefault="0065315C" w:rsidP="0065315C">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3" w:name="_Toc230943450"/>
      <w:r w:rsidRPr="00892FC2">
        <w:rPr>
          <w:rFonts w:ascii="Times New Roman" w:eastAsia="Times New Roman" w:hAnsi="Times New Roman" w:cs="Times New Roman"/>
          <w:b/>
          <w:iCs/>
          <w:color w:val="000000" w:themeColor="text1"/>
          <w:sz w:val="26"/>
        </w:rPr>
        <w:t>2.4.</w:t>
      </w:r>
      <w:r w:rsidRPr="00892FC2">
        <w:rPr>
          <w:rFonts w:ascii="Times New Roman" w:eastAsia="Times New Roman" w:hAnsi="Times New Roman" w:cs="Times New Roman"/>
          <w:b/>
          <w:iCs/>
          <w:color w:val="000000" w:themeColor="text1"/>
          <w:sz w:val="26"/>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53"/>
    </w:p>
    <w:p w14:paraId="273C542D" w14:textId="77777777" w:rsidR="0065315C" w:rsidRPr="00892FC2" w:rsidRDefault="0065315C" w:rsidP="0065315C">
      <w:pPr>
        <w:spacing w:after="0" w:line="336"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На территории МО Кузнечнинское городское поселение отсутствуют источники тепловой энергии, расположенные в границах двух или более городских поселений.</w:t>
      </w:r>
    </w:p>
    <w:p w14:paraId="567A24AF" w14:textId="045E1869" w:rsidR="005F46D6" w:rsidRPr="00892FC2" w:rsidRDefault="005F46D6" w:rsidP="005F46D6">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4" w:name="_Toc230943451"/>
      <w:r w:rsidRPr="00892FC2">
        <w:rPr>
          <w:rFonts w:ascii="Times New Roman" w:eastAsia="Times New Roman" w:hAnsi="Times New Roman" w:cs="Times New Roman"/>
          <w:b/>
          <w:iCs/>
          <w:color w:val="000000" w:themeColor="text1"/>
          <w:sz w:val="26"/>
        </w:rPr>
        <w:t>2.5.</w:t>
      </w:r>
      <w:r w:rsidRPr="00892FC2">
        <w:rPr>
          <w:rFonts w:ascii="Times New Roman" w:eastAsia="Times New Roman" w:hAnsi="Times New Roman" w:cs="Times New Roman"/>
          <w:b/>
          <w:iCs/>
          <w:color w:val="000000" w:themeColor="text1"/>
          <w:sz w:val="26"/>
        </w:rPr>
        <w:tab/>
        <w:t>Радиус эффективного теплоснабжени</w:t>
      </w:r>
      <w:r w:rsidR="00E73AAC" w:rsidRPr="00892FC2">
        <w:rPr>
          <w:rFonts w:ascii="Times New Roman" w:eastAsia="Times New Roman" w:hAnsi="Times New Roman" w:cs="Times New Roman"/>
          <w:b/>
          <w:iCs/>
          <w:color w:val="000000" w:themeColor="text1"/>
          <w:sz w:val="26"/>
        </w:rPr>
        <w:t>я</w:t>
      </w:r>
      <w:r w:rsidR="00F64F82" w:rsidRPr="00892FC2">
        <w:rPr>
          <w:rFonts w:ascii="Times New Roman" w:eastAsia="Times New Roman" w:hAnsi="Times New Roman" w:cs="Times New Roman"/>
          <w:b/>
          <w:iCs/>
          <w:color w:val="000000" w:themeColor="text1"/>
          <w:sz w:val="26"/>
        </w:rPr>
        <w:t>, определяемый в соответствии с методическими указаниями по разработке схем теплоснабжения</w:t>
      </w:r>
      <w:bookmarkEnd w:id="54"/>
    </w:p>
    <w:p w14:paraId="09845CC6" w14:textId="35E7D380" w:rsidR="001A4036" w:rsidRPr="00892FC2" w:rsidRDefault="001A4036"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p>
    <w:p w14:paraId="75B4B487" w14:textId="77777777" w:rsidR="001A4036" w:rsidRPr="00892FC2" w:rsidRDefault="001A4036" w:rsidP="001A4036">
      <w:pPr>
        <w:spacing w:after="0" w:line="300"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Согласно статье 2 Федерального закона от 27 июля 2010 года № 190-ФЗ</w:t>
      </w:r>
      <w:r w:rsidRPr="00892FC2">
        <w:rPr>
          <w:rFonts w:ascii="Times New Roman" w:hAnsi="Times New Roman" w:cs="Times New Roman"/>
          <w:color w:val="000000" w:themeColor="text1"/>
          <w:sz w:val="26"/>
          <w:szCs w:val="26"/>
        </w:rPr>
        <w:br/>
        <w:t xml:space="preserve"> «О теплоснабжении», радиус эффективного теплоснабжения </w:t>
      </w:r>
      <w:r w:rsidRPr="00892FC2">
        <w:rPr>
          <w:rFonts w:ascii="Times New Roman" w:eastAsia="Calibri" w:hAnsi="Times New Roman" w:cs="Times New Roman"/>
          <w:color w:val="000000" w:themeColor="text1"/>
          <w:sz w:val="26"/>
          <w:szCs w:val="26"/>
        </w:rPr>
        <w:t>–</w:t>
      </w:r>
      <w:r w:rsidRPr="00892FC2">
        <w:rPr>
          <w:rFonts w:ascii="Times New Roman" w:hAnsi="Times New Roman" w:cs="Times New Roman"/>
          <w:color w:val="000000" w:themeColor="text1"/>
          <w:sz w:val="26"/>
          <w:szCs w:val="26"/>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07E9295" w14:textId="77777777" w:rsidR="001A4036" w:rsidRPr="00892FC2" w:rsidRDefault="001A4036" w:rsidP="001A4036">
      <w:pPr>
        <w:spacing w:after="0" w:line="300"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lastRenderedPageBreak/>
        <w:t>Рассмотрим существующие эмпирические методы определения радиуса эффективного теплоснабжения.</w:t>
      </w:r>
    </w:p>
    <w:p w14:paraId="02CA3B92" w14:textId="77777777" w:rsidR="001A4036" w:rsidRPr="00892FC2" w:rsidRDefault="001A4036" w:rsidP="001A4036">
      <w:pPr>
        <w:widowControl w:val="0"/>
        <w:tabs>
          <w:tab w:val="left" w:leader="dot" w:pos="540"/>
        </w:tabs>
        <w:spacing w:after="0" w:line="300" w:lineRule="auto"/>
        <w:ind w:right="-1" w:firstLine="567"/>
        <w:contextualSpacing/>
        <w:jc w:val="both"/>
        <w:rPr>
          <w:rFonts w:ascii="Times New Roman" w:hAnsi="Times New Roman" w:cs="Times New Roman"/>
          <w:color w:val="000000" w:themeColor="text1"/>
          <w:sz w:val="26"/>
          <w:szCs w:val="26"/>
        </w:rPr>
      </w:pPr>
      <w:r w:rsidRPr="00892FC2">
        <w:rPr>
          <w:rFonts w:ascii="Times New Roman" w:hAnsi="Times New Roman" w:cs="Times New Roman"/>
          <w:b/>
          <w:bCs/>
          <w:color w:val="000000" w:themeColor="text1"/>
          <w:sz w:val="26"/>
          <w:szCs w:val="26"/>
        </w:rPr>
        <w:t>Методика № 1, приведенная в статье В.Н. Папушкина</w:t>
      </w:r>
      <w:r w:rsidRPr="00892FC2">
        <w:rPr>
          <w:rFonts w:ascii="Times New Roman" w:hAnsi="Times New Roman" w:cs="Times New Roman"/>
          <w:color w:val="000000" w:themeColor="text1"/>
          <w:sz w:val="26"/>
          <w:szCs w:val="26"/>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892FC2">
        <w:rPr>
          <w:rFonts w:ascii="Times New Roman" w:hAnsi="Times New Roman" w:cs="Times New Roman"/>
          <w:color w:val="000000" w:themeColor="text1"/>
          <w:sz w:val="26"/>
          <w:szCs w:val="26"/>
        </w:rPr>
        <w:br/>
        <w:t>Е.Я. Соколов). Согласно этой методике, радиус эффективного (оптимального) теплоснабжения рассчитывается по формуле</w:t>
      </w:r>
    </w:p>
    <w:p w14:paraId="235BF08F" w14:textId="77777777" w:rsidR="001A4036" w:rsidRPr="00892FC2" w:rsidRDefault="001A4036" w:rsidP="001A4036">
      <w:pPr>
        <w:widowControl w:val="0"/>
        <w:tabs>
          <w:tab w:val="left" w:leader="dot" w:pos="540"/>
        </w:tabs>
        <w:spacing w:line="324" w:lineRule="auto"/>
        <w:ind w:right="-144" w:firstLine="709"/>
        <w:jc w:val="both"/>
        <w:rPr>
          <w:rFonts w:ascii="Times New Roman" w:hAnsi="Times New Roman" w:cs="Times New Roman"/>
          <w:color w:val="000000" w:themeColor="text1"/>
          <w:sz w:val="16"/>
          <w:szCs w:val="16"/>
        </w:rPr>
      </w:pPr>
    </w:p>
    <w:p w14:paraId="19287159" w14:textId="77777777" w:rsidR="001A4036" w:rsidRPr="00892FC2" w:rsidRDefault="001A4036" w:rsidP="001A4036">
      <w:pPr>
        <w:spacing w:before="120" w:after="120" w:line="240" w:lineRule="auto"/>
        <w:ind w:left="2123" w:firstLine="1"/>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position w:val="-28"/>
          <w:sz w:val="26"/>
          <w:szCs w:val="26"/>
        </w:rPr>
        <w:object w:dxaOrig="2880" w:dyaOrig="720" w14:anchorId="7ECA6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75pt" o:ole="">
            <v:imagedata r:id="rId33" o:title=""/>
          </v:shape>
          <o:OLEObject Type="Embed" ProgID="Equation.DSMT4" ShapeID="_x0000_i1025" DrawAspect="Content" ObjectID="_1841567932" r:id="rId34"/>
        </w:object>
      </w:r>
      <w:r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ab/>
      </w:r>
      <w:r w:rsidRPr="00892FC2">
        <w:rPr>
          <w:rFonts w:ascii="Times New Roman" w:hAnsi="Times New Roman" w:cs="Times New Roman"/>
          <w:color w:val="000000" w:themeColor="text1"/>
          <w:sz w:val="26"/>
          <w:szCs w:val="26"/>
        </w:rPr>
        <w:tab/>
      </w:r>
      <w:r w:rsidRPr="00892FC2">
        <w:rPr>
          <w:rFonts w:ascii="Times New Roman" w:hAnsi="Times New Roman" w:cs="Times New Roman"/>
          <w:color w:val="000000" w:themeColor="text1"/>
          <w:sz w:val="26"/>
          <w:szCs w:val="26"/>
        </w:rPr>
        <w:tab/>
      </w:r>
      <w:r w:rsidRPr="00892FC2">
        <w:rPr>
          <w:rFonts w:ascii="Times New Roman" w:hAnsi="Times New Roman" w:cs="Times New Roman"/>
          <w:color w:val="000000" w:themeColor="text1"/>
          <w:sz w:val="26"/>
          <w:szCs w:val="26"/>
        </w:rPr>
        <w:tab/>
      </w:r>
      <w:r w:rsidRPr="00892FC2">
        <w:rPr>
          <w:rFonts w:ascii="Times New Roman" w:hAnsi="Times New Roman" w:cs="Times New Roman"/>
          <w:color w:val="000000" w:themeColor="text1"/>
          <w:sz w:val="26"/>
          <w:szCs w:val="26"/>
        </w:rPr>
        <w:tab/>
        <w:t xml:space="preserve">         (</w:t>
      </w:r>
      <w:r w:rsidRPr="00892FC2">
        <w:rPr>
          <w:rFonts w:ascii="Times New Roman" w:hAnsi="Times New Roman" w:cs="Times New Roman"/>
          <w:color w:val="000000" w:themeColor="text1"/>
          <w:sz w:val="26"/>
          <w:szCs w:val="26"/>
          <w:lang w:val="be-BY"/>
        </w:rPr>
        <w:t>2.</w:t>
      </w:r>
      <w:r w:rsidRPr="00892FC2">
        <w:rPr>
          <w:rFonts w:ascii="Times New Roman" w:hAnsi="Times New Roman" w:cs="Times New Roman"/>
          <w:color w:val="000000" w:themeColor="text1"/>
          <w:sz w:val="26"/>
          <w:szCs w:val="26"/>
        </w:rPr>
        <w:t>1)</w:t>
      </w:r>
    </w:p>
    <w:p w14:paraId="3F91342E"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16"/>
          <w:szCs w:val="16"/>
        </w:rPr>
      </w:pPr>
    </w:p>
    <w:p w14:paraId="408BA22D"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 xml:space="preserve">где </w:t>
      </w:r>
      <w:r w:rsidRPr="00892FC2">
        <w:rPr>
          <w:rFonts w:ascii="Times New Roman" w:hAnsi="Times New Roman" w:cs="Times New Roman"/>
          <w:color w:val="000000" w:themeColor="text1"/>
          <w:position w:val="-24"/>
          <w:sz w:val="26"/>
          <w:szCs w:val="26"/>
        </w:rPr>
        <w:object w:dxaOrig="720" w:dyaOrig="570" w14:anchorId="3544A9CD">
          <v:shape id="_x0000_i1026" type="#_x0000_t75" style="width:36.75pt;height:29.25pt" o:ole="">
            <v:imagedata r:id="rId35" o:title=""/>
          </v:shape>
          <o:OLEObject Type="Embed" ProgID="Equation.DSMT4" ShapeID="_x0000_i1026" DrawAspect="Content" ObjectID="_1841567933" r:id="rId36"/>
        </w:object>
      </w:r>
      <w:r w:rsidRPr="00892FC2">
        <w:rPr>
          <w:rFonts w:ascii="Times New Roman" w:hAnsi="Times New Roman" w:cs="Times New Roman"/>
          <w:color w:val="000000" w:themeColor="text1"/>
          <w:sz w:val="26"/>
          <w:szCs w:val="26"/>
        </w:rPr>
        <w:t xml:space="preserve"> – удельная стоимость характеристики тепловой сети, руб./м</w:t>
      </w:r>
      <w:r w:rsidRPr="00892FC2">
        <w:rPr>
          <w:rFonts w:ascii="Times New Roman" w:hAnsi="Times New Roman" w:cs="Times New Roman"/>
          <w:color w:val="000000" w:themeColor="text1"/>
          <w:sz w:val="26"/>
          <w:szCs w:val="26"/>
          <w:vertAlign w:val="superscript"/>
        </w:rPr>
        <w:t>2</w:t>
      </w:r>
      <w:r w:rsidRPr="00892FC2">
        <w:rPr>
          <w:rFonts w:ascii="Times New Roman" w:hAnsi="Times New Roman" w:cs="Times New Roman"/>
          <w:color w:val="000000" w:themeColor="text1"/>
          <w:sz w:val="26"/>
          <w:szCs w:val="26"/>
        </w:rPr>
        <w:t>;</w:t>
      </w:r>
    </w:p>
    <w:p w14:paraId="47D96D8A"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С – стоимость тепловой сети и сооружений на ней, руб.;</w:t>
      </w:r>
    </w:p>
    <w:p w14:paraId="7B4C3520"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lang w:val="en-US"/>
        </w:rPr>
        <w:t>M</w:t>
      </w:r>
      <w:r w:rsidRPr="00892FC2">
        <w:rPr>
          <w:rFonts w:ascii="Times New Roman" w:hAnsi="Times New Roman" w:cs="Times New Roman"/>
          <w:color w:val="000000" w:themeColor="text1"/>
          <w:sz w:val="26"/>
          <w:szCs w:val="26"/>
        </w:rPr>
        <w:t xml:space="preserve"> – материальная характеристика тепловой сети, м</w:t>
      </w:r>
      <w:r w:rsidRPr="00892FC2">
        <w:rPr>
          <w:rFonts w:ascii="Times New Roman" w:hAnsi="Times New Roman" w:cs="Times New Roman"/>
          <w:color w:val="000000" w:themeColor="text1"/>
          <w:sz w:val="26"/>
          <w:szCs w:val="26"/>
          <w:vertAlign w:val="superscript"/>
        </w:rPr>
        <w:t>2</w:t>
      </w:r>
      <w:r w:rsidRPr="00892FC2">
        <w:rPr>
          <w:rFonts w:ascii="Times New Roman" w:hAnsi="Times New Roman" w:cs="Times New Roman"/>
          <w:color w:val="000000" w:themeColor="text1"/>
          <w:sz w:val="26"/>
          <w:szCs w:val="26"/>
        </w:rPr>
        <w:t>;</w:t>
      </w:r>
    </w:p>
    <w:p w14:paraId="359EFF57"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lang w:val="en-US"/>
        </w:rPr>
        <w:t>B</w:t>
      </w:r>
      <w:r w:rsidRPr="00892FC2">
        <w:rPr>
          <w:rFonts w:ascii="Times New Roman" w:hAnsi="Times New Roman" w:cs="Times New Roman"/>
          <w:color w:val="000000" w:themeColor="text1"/>
          <w:sz w:val="26"/>
          <w:szCs w:val="26"/>
        </w:rPr>
        <w:t xml:space="preserve"> – среднее число абонентов на 1 км</w:t>
      </w:r>
      <w:r w:rsidRPr="00892FC2">
        <w:rPr>
          <w:rFonts w:ascii="Times New Roman" w:hAnsi="Times New Roman" w:cs="Times New Roman"/>
          <w:color w:val="000000" w:themeColor="text1"/>
          <w:sz w:val="26"/>
          <w:szCs w:val="26"/>
          <w:vertAlign w:val="superscript"/>
        </w:rPr>
        <w:t>2</w:t>
      </w:r>
      <w:r w:rsidRPr="00892FC2">
        <w:rPr>
          <w:rFonts w:ascii="Times New Roman" w:hAnsi="Times New Roman" w:cs="Times New Roman"/>
          <w:color w:val="000000" w:themeColor="text1"/>
          <w:sz w:val="26"/>
          <w:szCs w:val="26"/>
        </w:rPr>
        <w:t>;</w:t>
      </w:r>
    </w:p>
    <w:p w14:paraId="2FB68A0B"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Δ</w:t>
      </w:r>
      <w:r w:rsidRPr="00892FC2">
        <w:rPr>
          <w:rFonts w:ascii="Times New Roman" w:hAnsi="Times New Roman" w:cs="Times New Roman"/>
          <w:color w:val="000000" w:themeColor="text1"/>
          <w:sz w:val="26"/>
          <w:szCs w:val="26"/>
          <w:lang w:val="en-US"/>
        </w:rPr>
        <w:t>τ</w:t>
      </w:r>
      <w:r w:rsidRPr="00892FC2">
        <w:rPr>
          <w:rFonts w:ascii="Times New Roman" w:hAnsi="Times New Roman" w:cs="Times New Roman"/>
          <w:color w:val="000000" w:themeColor="text1"/>
          <w:sz w:val="26"/>
          <w:szCs w:val="26"/>
        </w:rPr>
        <w:t xml:space="preserve"> – расчётный перепад температур, </w:t>
      </w:r>
      <w:r w:rsidRPr="00892FC2">
        <w:rPr>
          <w:rFonts w:ascii="Times New Roman" w:hAnsi="Times New Roman" w:cs="Times New Roman"/>
          <w:color w:val="000000" w:themeColor="text1"/>
          <w:sz w:val="26"/>
          <w:szCs w:val="26"/>
          <w:vertAlign w:val="superscript"/>
        </w:rPr>
        <w:t>о</w:t>
      </w:r>
      <w:r w:rsidRPr="00892FC2">
        <w:rPr>
          <w:rFonts w:ascii="Times New Roman" w:hAnsi="Times New Roman" w:cs="Times New Roman"/>
          <w:color w:val="000000" w:themeColor="text1"/>
          <w:sz w:val="26"/>
          <w:szCs w:val="26"/>
        </w:rPr>
        <w:t>С;</w:t>
      </w:r>
    </w:p>
    <w:p w14:paraId="08DA8EE2"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position w:val="-24"/>
          <w:sz w:val="26"/>
          <w:szCs w:val="26"/>
        </w:rPr>
        <w:object w:dxaOrig="870" w:dyaOrig="570" w14:anchorId="2632FD4F">
          <v:shape id="_x0000_i1027" type="#_x0000_t75" style="width:42.75pt;height:29.25pt" o:ole="">
            <v:imagedata r:id="rId37" o:title=""/>
          </v:shape>
          <o:OLEObject Type="Embed" ProgID="Equation.DSMT4" ShapeID="_x0000_i1027" DrawAspect="Content" ObjectID="_1841567934" r:id="rId38"/>
        </w:object>
      </w:r>
      <w:r w:rsidRPr="00892FC2">
        <w:rPr>
          <w:rFonts w:ascii="Times New Roman" w:hAnsi="Times New Roman" w:cs="Times New Roman"/>
          <w:color w:val="000000" w:themeColor="text1"/>
          <w:sz w:val="26"/>
          <w:szCs w:val="26"/>
        </w:rPr>
        <w:t xml:space="preserve"> – теплоплотность района, Гкал/(ч∙км</w:t>
      </w:r>
      <w:r w:rsidRPr="00892FC2">
        <w:rPr>
          <w:rFonts w:ascii="Times New Roman" w:hAnsi="Times New Roman" w:cs="Times New Roman"/>
          <w:color w:val="000000" w:themeColor="text1"/>
          <w:sz w:val="26"/>
          <w:szCs w:val="26"/>
          <w:vertAlign w:val="superscript"/>
        </w:rPr>
        <w:t>2</w:t>
      </w:r>
      <w:r w:rsidRPr="00892FC2">
        <w:rPr>
          <w:rFonts w:ascii="Times New Roman" w:hAnsi="Times New Roman" w:cs="Times New Roman"/>
          <w:color w:val="000000" w:themeColor="text1"/>
          <w:sz w:val="26"/>
          <w:szCs w:val="26"/>
        </w:rPr>
        <w:t>);</w:t>
      </w:r>
    </w:p>
    <w:p w14:paraId="43A82122"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lang w:val="en-US"/>
        </w:rPr>
        <w:t>S</w:t>
      </w:r>
      <w:r w:rsidRPr="00892FC2">
        <w:rPr>
          <w:rFonts w:ascii="Times New Roman" w:hAnsi="Times New Roman" w:cs="Times New Roman"/>
          <w:color w:val="000000" w:themeColor="text1"/>
          <w:sz w:val="26"/>
          <w:szCs w:val="26"/>
        </w:rPr>
        <w:t xml:space="preserve"> – площадь зоны действия источника тепловой энергии, км</w:t>
      </w:r>
      <w:r w:rsidRPr="00892FC2">
        <w:rPr>
          <w:rFonts w:ascii="Times New Roman" w:hAnsi="Times New Roman" w:cs="Times New Roman"/>
          <w:color w:val="000000" w:themeColor="text1"/>
          <w:sz w:val="26"/>
          <w:szCs w:val="26"/>
          <w:vertAlign w:val="superscript"/>
        </w:rPr>
        <w:t>2</w:t>
      </w:r>
      <w:r w:rsidRPr="00892FC2">
        <w:rPr>
          <w:rFonts w:ascii="Times New Roman" w:hAnsi="Times New Roman" w:cs="Times New Roman"/>
          <w:color w:val="000000" w:themeColor="text1"/>
          <w:sz w:val="26"/>
          <w:szCs w:val="26"/>
        </w:rPr>
        <w:t>;</w:t>
      </w:r>
    </w:p>
    <w:p w14:paraId="240BF590"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position w:val="-12"/>
          <w:sz w:val="26"/>
          <w:szCs w:val="26"/>
          <w:lang w:val="en-US"/>
        </w:rPr>
        <w:object w:dxaOrig="285" w:dyaOrig="435" w14:anchorId="0D2C7F64">
          <v:shape id="_x0000_i1028" type="#_x0000_t75" style="width:14.25pt;height:21.75pt" o:ole="">
            <v:imagedata r:id="rId39" o:title=""/>
          </v:shape>
          <o:OLEObject Type="Embed" ProgID="Equation.DSMT4" ShapeID="_x0000_i1028" DrawAspect="Content" ObjectID="_1841567935" r:id="rId40"/>
        </w:object>
      </w:r>
      <w:r w:rsidRPr="00892FC2">
        <w:rPr>
          <w:rFonts w:ascii="Times New Roman" w:hAnsi="Times New Roman" w:cs="Times New Roman"/>
          <w:color w:val="000000" w:themeColor="text1"/>
          <w:sz w:val="26"/>
          <w:szCs w:val="26"/>
        </w:rPr>
        <w:t xml:space="preserve"> – тепловая нагрузка источника тепловой энергии, Гкал/ч;</w:t>
      </w:r>
    </w:p>
    <w:p w14:paraId="79D8517A"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lang w:val="en-US"/>
        </w:rPr>
        <w:t>N</w:t>
      </w:r>
      <w:r w:rsidRPr="00892FC2">
        <w:rPr>
          <w:rFonts w:ascii="Times New Roman" w:hAnsi="Times New Roman" w:cs="Times New Roman"/>
          <w:color w:val="000000" w:themeColor="text1"/>
          <w:sz w:val="26"/>
          <w:szCs w:val="26"/>
        </w:rPr>
        <w:t xml:space="preserve"> </w:t>
      </w:r>
      <w:bookmarkStart w:id="55" w:name="_Hlk185407812"/>
      <w:r w:rsidRPr="00892FC2">
        <w:rPr>
          <w:rFonts w:ascii="Times New Roman" w:hAnsi="Times New Roman" w:cs="Times New Roman"/>
          <w:color w:val="000000" w:themeColor="text1"/>
          <w:sz w:val="26"/>
          <w:szCs w:val="26"/>
        </w:rPr>
        <w:t>–</w:t>
      </w:r>
      <w:bookmarkEnd w:id="55"/>
      <w:r w:rsidRPr="00892FC2">
        <w:rPr>
          <w:rFonts w:ascii="Times New Roman" w:hAnsi="Times New Roman" w:cs="Times New Roman"/>
          <w:color w:val="000000" w:themeColor="text1"/>
          <w:sz w:val="26"/>
          <w:szCs w:val="26"/>
        </w:rPr>
        <w:t xml:space="preserve"> среднее число абонентов;</w:t>
      </w:r>
    </w:p>
    <w:p w14:paraId="7ABAB00D" w14:textId="77777777" w:rsidR="001A4036" w:rsidRPr="00892FC2" w:rsidRDefault="001A4036" w:rsidP="001A4036">
      <w:pPr>
        <w:spacing w:before="120" w:after="120" w:line="24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position w:val="-10"/>
          <w:sz w:val="26"/>
          <w:szCs w:val="26"/>
        </w:rPr>
        <w:object w:dxaOrig="285" w:dyaOrig="285" w14:anchorId="7F1FE1F0">
          <v:shape id="_x0000_i1029" type="#_x0000_t75" style="width:14.25pt;height:14.25pt" o:ole="">
            <v:imagedata r:id="rId41" o:title=""/>
          </v:shape>
          <o:OLEObject Type="Embed" ProgID="Equation.DSMT4" ShapeID="_x0000_i1029" DrawAspect="Content" ObjectID="_1841567936" r:id="rId42"/>
        </w:object>
      </w:r>
      <w:r w:rsidRPr="00892FC2">
        <w:rPr>
          <w:rFonts w:ascii="Times New Roman" w:hAnsi="Times New Roman" w:cs="Times New Roman"/>
          <w:color w:val="000000" w:themeColor="text1"/>
          <w:sz w:val="26"/>
          <w:szCs w:val="26"/>
        </w:rPr>
        <w:t xml:space="preserve"> – поправочный коэффициент, принимаем </w:t>
      </w:r>
      <w:r w:rsidRPr="00892FC2">
        <w:rPr>
          <w:rFonts w:ascii="Times New Roman" w:hAnsi="Times New Roman" w:cs="Times New Roman"/>
          <w:color w:val="000000" w:themeColor="text1"/>
          <w:position w:val="-10"/>
          <w:sz w:val="26"/>
          <w:szCs w:val="26"/>
        </w:rPr>
        <w:object w:dxaOrig="285" w:dyaOrig="285" w14:anchorId="052BA063">
          <v:shape id="_x0000_i1030" type="#_x0000_t75" style="width:14.25pt;height:14.25pt" o:ole="">
            <v:imagedata r:id="rId43" o:title=""/>
          </v:shape>
          <o:OLEObject Type="Embed" ProgID="Equation.DSMT4" ShapeID="_x0000_i1030" DrawAspect="Content" ObjectID="_1841567937" r:id="rId44"/>
        </w:object>
      </w:r>
      <w:r w:rsidRPr="00892FC2">
        <w:rPr>
          <w:rFonts w:ascii="Times New Roman" w:hAnsi="Times New Roman" w:cs="Times New Roman"/>
          <w:color w:val="000000" w:themeColor="text1"/>
          <w:sz w:val="26"/>
          <w:szCs w:val="26"/>
        </w:rPr>
        <w:t xml:space="preserve"> = 1.</w:t>
      </w:r>
    </w:p>
    <w:p w14:paraId="6700D0F1" w14:textId="2D411FBA" w:rsidR="001A4036" w:rsidRPr="00892FC2" w:rsidRDefault="001A4036" w:rsidP="001A4036">
      <w:pPr>
        <w:widowControl w:val="0"/>
        <w:tabs>
          <w:tab w:val="left" w:leader="dot" w:pos="540"/>
        </w:tabs>
        <w:spacing w:after="0" w:line="324"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Автором методики отмечается, что формула для определения эффективного радиуса теплоснабжения носит эмпирический характер.</w:t>
      </w:r>
    </w:p>
    <w:p w14:paraId="366AE868" w14:textId="77777777" w:rsidR="001A4036" w:rsidRPr="00892FC2" w:rsidRDefault="001A4036" w:rsidP="001A4036">
      <w:pPr>
        <w:widowControl w:val="0"/>
        <w:tabs>
          <w:tab w:val="left" w:leader="dot" w:pos="540"/>
        </w:tabs>
        <w:spacing w:after="0" w:line="324" w:lineRule="auto"/>
        <w:ind w:right="-1" w:firstLine="567"/>
        <w:jc w:val="both"/>
        <w:rPr>
          <w:rFonts w:ascii="Times New Roman" w:hAnsi="Times New Roman" w:cs="Times New Roman"/>
          <w:color w:val="000000" w:themeColor="text1"/>
          <w:sz w:val="26"/>
          <w:szCs w:val="26"/>
        </w:rPr>
      </w:pPr>
    </w:p>
    <w:p w14:paraId="255C8EE2" w14:textId="77777777" w:rsidR="001A4036" w:rsidRPr="00892FC2" w:rsidRDefault="001A4036" w:rsidP="001A4036">
      <w:pPr>
        <w:widowControl w:val="0"/>
        <w:tabs>
          <w:tab w:val="left" w:leader="dot" w:pos="540"/>
        </w:tabs>
        <w:spacing w:after="0" w:line="324" w:lineRule="auto"/>
        <w:ind w:right="-1" w:firstLine="567"/>
        <w:jc w:val="both"/>
        <w:rPr>
          <w:rFonts w:ascii="Times New Roman" w:hAnsi="Times New Roman" w:cs="Times New Roman"/>
          <w:b/>
          <w:bCs/>
          <w:color w:val="000000" w:themeColor="text1"/>
          <w:sz w:val="26"/>
          <w:szCs w:val="26"/>
        </w:rPr>
      </w:pPr>
      <w:r w:rsidRPr="00892FC2">
        <w:rPr>
          <w:rFonts w:ascii="Times New Roman" w:hAnsi="Times New Roman" w:cs="Times New Roman"/>
          <w:b/>
          <w:bCs/>
          <w:color w:val="000000" w:themeColor="text1"/>
          <w:sz w:val="26"/>
          <w:szCs w:val="26"/>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эмпирические соотношения построены на базе экономических представлений 1940-х гг. и используют для эмпирических соотношений действующие в то время ценовые индикаторы. В связи с этим использование данного способа не является корректным. </w:t>
      </w:r>
    </w:p>
    <w:p w14:paraId="6AE24C11" w14:textId="77777777" w:rsidR="001A4036" w:rsidRPr="00892FC2" w:rsidRDefault="001A4036" w:rsidP="001A4036">
      <w:pPr>
        <w:spacing w:before="120" w:after="120" w:line="312" w:lineRule="auto"/>
        <w:ind w:right="-1" w:firstLine="567"/>
        <w:contextualSpacing/>
        <w:jc w:val="both"/>
        <w:rPr>
          <w:rFonts w:ascii="Times New Roman" w:hAnsi="Times New Roman" w:cs="Times New Roman"/>
          <w:b/>
          <w:bCs/>
          <w:color w:val="000000" w:themeColor="text1"/>
          <w:sz w:val="26"/>
          <w:szCs w:val="26"/>
        </w:rPr>
      </w:pPr>
      <w:r w:rsidRPr="00892FC2">
        <w:rPr>
          <w:rFonts w:ascii="Times New Roman" w:hAnsi="Times New Roman" w:cs="Times New Roman"/>
          <w:b/>
          <w:bCs/>
          <w:color w:val="000000" w:themeColor="text1"/>
          <w:sz w:val="26"/>
          <w:szCs w:val="26"/>
        </w:rPr>
        <w:t>Методика № 2, представленная в Методических указаниях по разработке схем теплоснабжения, утвержденных приказом Минэнерго № 212 от 05.03.2019.</w:t>
      </w:r>
    </w:p>
    <w:p w14:paraId="068D0B76" w14:textId="77777777" w:rsidR="001A4036" w:rsidRPr="00892FC2" w:rsidRDefault="001A4036" w:rsidP="001A4036">
      <w:pPr>
        <w:spacing w:line="312"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lastRenderedPageBreak/>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BFD54E7" w14:textId="77777777" w:rsidR="001A4036" w:rsidRPr="00892FC2" w:rsidRDefault="001A4036" w:rsidP="001A4036">
      <w:pPr>
        <w:spacing w:line="312"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Расчетные формулы и порядок выполнения расчетов необходимых для определения радиуса эффективного теплоснабжения для подключения новых потребителей приведены в п. 7.1.1 Главы 7 ОМ.</w:t>
      </w:r>
    </w:p>
    <w:p w14:paraId="70AF141B" w14:textId="01698B84" w:rsidR="001A4036" w:rsidRPr="00892FC2" w:rsidRDefault="001A4036" w:rsidP="001A4036">
      <w:pPr>
        <w:spacing w:after="0" w:line="284" w:lineRule="auto"/>
        <w:ind w:right="-1" w:firstLine="567"/>
        <w:jc w:val="both"/>
        <w:rPr>
          <w:rFonts w:ascii="Times New Roman" w:hAnsi="Times New Roman" w:cs="Times New Roman"/>
          <w:b/>
          <w:bCs/>
          <w:color w:val="000000" w:themeColor="text1"/>
          <w:sz w:val="26"/>
          <w:szCs w:val="26"/>
        </w:rPr>
      </w:pPr>
      <w:r w:rsidRPr="00892FC2">
        <w:rPr>
          <w:rFonts w:ascii="Times New Roman" w:hAnsi="Times New Roman" w:cs="Times New Roman"/>
          <w:b/>
          <w:bCs/>
          <w:color w:val="000000" w:themeColor="text1"/>
          <w:sz w:val="26"/>
          <w:szCs w:val="26"/>
        </w:rPr>
        <w:t>Подключение новых потребителей к системе централизованного теплоснабжения поселения на период до 2028 года не планируется, в связи с чем расчет по данной методике не производился.</w:t>
      </w:r>
    </w:p>
    <w:p w14:paraId="0712682A" w14:textId="77777777" w:rsidR="001A4036" w:rsidRPr="00892FC2" w:rsidRDefault="001A4036" w:rsidP="001A4036">
      <w:pPr>
        <w:spacing w:after="0" w:line="284" w:lineRule="auto"/>
        <w:ind w:right="-1" w:firstLine="567"/>
        <w:jc w:val="both"/>
        <w:rPr>
          <w:rFonts w:ascii="Times New Roman" w:hAnsi="Times New Roman" w:cs="Times New Roman"/>
          <w:color w:val="000000" w:themeColor="text1"/>
          <w:sz w:val="16"/>
          <w:szCs w:val="16"/>
        </w:rPr>
      </w:pPr>
    </w:p>
    <w:p w14:paraId="6832BAE5" w14:textId="77777777" w:rsidR="001A4036" w:rsidRPr="00892FC2" w:rsidRDefault="001A4036" w:rsidP="001A4036">
      <w:pPr>
        <w:widowControl w:val="0"/>
        <w:tabs>
          <w:tab w:val="left" w:leader="dot" w:pos="540"/>
        </w:tabs>
        <w:spacing w:after="0" w:line="284" w:lineRule="auto"/>
        <w:ind w:right="-1" w:firstLine="567"/>
        <w:jc w:val="both"/>
        <w:rPr>
          <w:rFonts w:ascii="Times New Roman" w:hAnsi="Times New Roman" w:cs="Times New Roman"/>
          <w:color w:val="000000" w:themeColor="text1"/>
          <w:sz w:val="26"/>
          <w:szCs w:val="26"/>
          <w:lang w:val="be-BY"/>
        </w:rPr>
      </w:pPr>
      <w:r w:rsidRPr="00892FC2">
        <w:rPr>
          <w:rFonts w:ascii="Times New Roman" w:hAnsi="Times New Roman" w:cs="Times New Roman"/>
          <w:b/>
          <w:bCs/>
          <w:color w:val="000000" w:themeColor="text1"/>
          <w:sz w:val="26"/>
          <w:szCs w:val="26"/>
        </w:rPr>
        <w:t xml:space="preserve">Методика № 3, </w:t>
      </w:r>
      <w:r w:rsidRPr="00892FC2">
        <w:rPr>
          <w:rFonts w:ascii="Times New Roman" w:hAnsi="Times New Roman" w:cs="Times New Roman"/>
          <w:color w:val="000000" w:themeColor="text1"/>
          <w:sz w:val="26"/>
          <w:szCs w:val="26"/>
        </w:rPr>
        <w:t>основанная на результатах электронного моделирования в программном комплексе Zulu Thermo 10.0</w:t>
      </w:r>
      <w:r w:rsidRPr="00892FC2">
        <w:rPr>
          <w:rFonts w:ascii="Times New Roman" w:hAnsi="Times New Roman" w:cs="Times New Roman"/>
          <w:color w:val="000000" w:themeColor="text1"/>
          <w:sz w:val="26"/>
          <w:szCs w:val="26"/>
          <w:lang w:val="be-BY"/>
        </w:rPr>
        <w:t>.</w:t>
      </w:r>
    </w:p>
    <w:p w14:paraId="7D38C066" w14:textId="77777777" w:rsidR="001A4036" w:rsidRPr="00892FC2" w:rsidRDefault="001A4036" w:rsidP="001A4036">
      <w:pPr>
        <w:widowControl w:val="0"/>
        <w:tabs>
          <w:tab w:val="left" w:leader="dot" w:pos="540"/>
        </w:tabs>
        <w:spacing w:after="0" w:line="284" w:lineRule="auto"/>
        <w:ind w:right="-1"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 По результатам анализа показателей наиболее удаленного потребителя можно сделать вывод о эффективном радиусе теплоснабжения.</w:t>
      </w:r>
    </w:p>
    <w:p w14:paraId="053A07C3" w14:textId="77777777" w:rsidR="001A4036" w:rsidRPr="00892FC2" w:rsidRDefault="001A4036" w:rsidP="001A4036">
      <w:pPr>
        <w:widowControl w:val="0"/>
        <w:tabs>
          <w:tab w:val="left" w:leader="dot" w:pos="540"/>
        </w:tabs>
        <w:spacing w:after="0" w:line="284" w:lineRule="auto"/>
        <w:ind w:right="-1" w:firstLine="567"/>
        <w:jc w:val="both"/>
        <w:rPr>
          <w:rFonts w:ascii="Times New Roman" w:hAnsi="Times New Roman" w:cs="Times New Roman"/>
          <w:b/>
          <w:bCs/>
          <w:color w:val="000000" w:themeColor="text1"/>
          <w:sz w:val="26"/>
          <w:szCs w:val="26"/>
        </w:rPr>
      </w:pPr>
      <w:r w:rsidRPr="00892FC2">
        <w:rPr>
          <w:rFonts w:ascii="Times New Roman" w:hAnsi="Times New Roman" w:cs="Times New Roman"/>
          <w:b/>
          <w:bCs/>
          <w:color w:val="000000" w:themeColor="text1"/>
          <w:sz w:val="26"/>
          <w:szCs w:val="26"/>
        </w:rPr>
        <w:t>В результате анализа гидравлической модели системы теплоснабжения поселения можно сделать вывод о том, что все существующие потребители надежно и качественно обеспечиваются тепловой энергией, т.е. находятся в радиусе эффективного теплоснабжения.</w:t>
      </w:r>
    </w:p>
    <w:p w14:paraId="4A58FEBA" w14:textId="77777777" w:rsidR="007369FB" w:rsidRPr="00892FC2" w:rsidRDefault="007369FB" w:rsidP="00E75CC5">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Calibri" w:hAnsi="Times New Roman" w:cs="Times New Roman"/>
          <w:color w:val="000000" w:themeColor="text1"/>
          <w:sz w:val="26"/>
          <w:szCs w:val="26"/>
        </w:rPr>
        <w:br w:type="page"/>
      </w:r>
    </w:p>
    <w:p w14:paraId="5331022E" w14:textId="1F7FA638" w:rsidR="007369FB" w:rsidRPr="00892FC2" w:rsidRDefault="007369FB" w:rsidP="00F64F82">
      <w:pPr>
        <w:pStyle w:val="aa"/>
        <w:widowControl w:val="0"/>
        <w:numPr>
          <w:ilvl w:val="0"/>
          <w:numId w:val="23"/>
        </w:numPr>
        <w:spacing w:before="120" w:after="120" w:line="240" w:lineRule="auto"/>
        <w:jc w:val="both"/>
        <w:outlineLvl w:val="1"/>
        <w:rPr>
          <w:rFonts w:ascii="Times New Roman" w:eastAsia="Times New Roman" w:hAnsi="Times New Roman" w:cs="Times New Roman"/>
          <w:b/>
          <w:color w:val="000000" w:themeColor="text1"/>
          <w:sz w:val="26"/>
          <w:szCs w:val="24"/>
        </w:rPr>
      </w:pPr>
      <w:bookmarkStart w:id="56" w:name="_Toc230943452"/>
      <w:bookmarkStart w:id="57" w:name="_Hlk93940984"/>
      <w:r w:rsidRPr="00892FC2">
        <w:rPr>
          <w:rFonts w:ascii="Times New Roman" w:eastAsia="Times New Roman" w:hAnsi="Times New Roman" w:cs="Times New Roman"/>
          <w:b/>
          <w:color w:val="000000" w:themeColor="text1"/>
          <w:sz w:val="26"/>
          <w:szCs w:val="24"/>
        </w:rPr>
        <w:lastRenderedPageBreak/>
        <w:t>Существующие и перспективные балансы теплоносителя</w:t>
      </w:r>
      <w:bookmarkEnd w:id="56"/>
    </w:p>
    <w:p w14:paraId="1A2D8C09" w14:textId="77777777" w:rsidR="007369FB" w:rsidRPr="00892FC2" w:rsidRDefault="007369FB" w:rsidP="00A81515">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58" w:name="_Toc230943453"/>
      <w:bookmarkStart w:id="59" w:name="_Hlk93940895"/>
      <w:bookmarkEnd w:id="57"/>
      <w:r w:rsidRPr="00892FC2">
        <w:rPr>
          <w:rFonts w:ascii="Times New Roman" w:eastAsia="Times New Roman" w:hAnsi="Times New Roman" w:cs="Times New Roman"/>
          <w:b/>
          <w:iCs/>
          <w:color w:val="000000" w:themeColor="text1"/>
          <w:sz w:val="26"/>
        </w:rPr>
        <w:t>3.1.</w:t>
      </w:r>
      <w:r w:rsidRPr="00892FC2">
        <w:rPr>
          <w:rFonts w:ascii="Times New Roman" w:eastAsia="Times New Roman" w:hAnsi="Times New Roman" w:cs="Times New Roman"/>
          <w:b/>
          <w:iCs/>
          <w:color w:val="000000" w:themeColor="text1"/>
          <w:sz w:val="26"/>
        </w:rPr>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8"/>
    </w:p>
    <w:bookmarkEnd w:id="59"/>
    <w:p w14:paraId="14432BCB" w14:textId="77777777" w:rsidR="00E504E1" w:rsidRPr="00892FC2" w:rsidRDefault="00E504E1" w:rsidP="004E50C2">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Источником водоснабжения котельных № 1 «Ровное» и № 2 «КНИ» является центральная система водоснабжения поселения.</w:t>
      </w:r>
    </w:p>
    <w:p w14:paraId="5D83A199" w14:textId="77777777" w:rsidR="0095573C" w:rsidRPr="00892FC2" w:rsidRDefault="0095573C" w:rsidP="0095573C">
      <w:pPr>
        <w:spacing w:after="0" w:line="300" w:lineRule="auto"/>
        <w:ind w:firstLine="567"/>
        <w:jc w:val="both"/>
        <w:rPr>
          <w:rFonts w:ascii="Times New Roman" w:eastAsia="Times New Roman" w:hAnsi="Times New Roman" w:cs="Times New Roman"/>
          <w:color w:val="000000" w:themeColor="text1"/>
          <w:sz w:val="26"/>
          <w:szCs w:val="26"/>
          <w:u w:val="single"/>
          <w:lang w:eastAsia="ru-RU"/>
        </w:rPr>
      </w:pPr>
      <w:bookmarkStart w:id="60" w:name="_Hlk109984280"/>
      <w:r w:rsidRPr="00892FC2">
        <w:rPr>
          <w:rFonts w:ascii="Times New Roman" w:eastAsia="Times New Roman" w:hAnsi="Times New Roman" w:cs="Times New Roman"/>
          <w:color w:val="000000" w:themeColor="text1"/>
          <w:sz w:val="26"/>
          <w:szCs w:val="26"/>
          <w:u w:val="single"/>
          <w:lang w:eastAsia="ru-RU"/>
        </w:rPr>
        <w:t xml:space="preserve">По заключению санитарно-гигиенической лаборатории (санитарно-эпидемиоло-гическое заключение 47.01.02.000Т.001685.12.18 от 20.12.2018 г. на «Проект организа-ции зон санитарной охраны действующего водозабора на Ладожском озере для водоочистных сооружений </w:t>
      </w:r>
      <w:r w:rsidRPr="00892FC2">
        <w:rPr>
          <w:rFonts w:ascii="Times New Roman" w:hAnsi="Times New Roman" w:cs="Times New Roman"/>
          <w:color w:val="000000" w:themeColor="text1"/>
          <w:sz w:val="26"/>
          <w:szCs w:val="26"/>
          <w:u w:val="single"/>
          <w:lang w:eastAsia="ru-RU" w:bidi="ru-RU"/>
        </w:rPr>
        <w:t>муниципального образования Кузнечнинское город-ское поселение муниципального образования Приозерский муниципальный район Ленинградской области.,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Pr="00892FC2">
        <w:rPr>
          <w:rFonts w:ascii="Times New Roman" w:eastAsia="Times New Roman" w:hAnsi="Times New Roman" w:cs="Times New Roman"/>
          <w:color w:val="000000" w:themeColor="text1"/>
          <w:sz w:val="26"/>
          <w:szCs w:val="26"/>
          <w:u w:val="single"/>
          <w:lang w:eastAsia="ru-RU"/>
        </w:rPr>
        <w:t xml:space="preserve"> вода не отвечала гигие-ническим нормативам по цветности, перманганатной окисляемости, а также понижен-ному содержанию остаточного хлора.</w:t>
      </w:r>
    </w:p>
    <w:p w14:paraId="1DDB5103" w14:textId="77777777" w:rsidR="0095573C" w:rsidRPr="00892FC2" w:rsidRDefault="0095573C" w:rsidP="0095573C">
      <w:pPr>
        <w:shd w:val="clear" w:color="auto" w:fill="FFFFFF"/>
        <w:suppressAutoHyphens/>
        <w:spacing w:after="0" w:line="300" w:lineRule="auto"/>
        <w:ind w:firstLine="567"/>
        <w:contextualSpacing/>
        <w:jc w:val="both"/>
        <w:rPr>
          <w:rFonts w:ascii="Times New Roman" w:eastAsia="Calibri" w:hAnsi="Times New Roman" w:cs="Times New Roman"/>
          <w:color w:val="000000" w:themeColor="text1"/>
          <w:sz w:val="26"/>
          <w:szCs w:val="26"/>
          <w:u w:val="single"/>
        </w:rPr>
      </w:pPr>
      <w:r w:rsidRPr="00892FC2">
        <w:rPr>
          <w:rFonts w:ascii="Times New Roman" w:eastAsia="Times New Roman" w:hAnsi="Times New Roman" w:cs="Times New Roman"/>
          <w:color w:val="000000" w:themeColor="text1"/>
          <w:sz w:val="26"/>
          <w:szCs w:val="26"/>
          <w:u w:val="single"/>
          <w:lang w:eastAsia="ru-RU"/>
        </w:rPr>
        <w:t xml:space="preserve">В соответствии с протоколами лаборатории контроля качества воды (ЛККВ) </w:t>
      </w:r>
      <w:r w:rsidRPr="00892FC2">
        <w:rPr>
          <w:rFonts w:ascii="Times New Roman" w:eastAsia="Times New Roman" w:hAnsi="Times New Roman" w:cs="Times New Roman"/>
          <w:color w:val="000000" w:themeColor="text1"/>
          <w:sz w:val="26"/>
          <w:szCs w:val="26"/>
          <w:u w:val="single"/>
          <w:lang w:eastAsia="ru-RU"/>
        </w:rPr>
        <w:br/>
        <w:t xml:space="preserve">ГУП «Леноблводоканал» в 2023 году по результатам анализа результатов исследова-ний проб воды, отобранных из водораспределительной сети, водопроводная вода по контролируемым физико-химическим показателям (цветность, перманганатная окисляемость, общее железо, бихроматная окисляемость (химическое потребление кислорода) не отвечает требованиям СанПиН </w:t>
      </w:r>
      <w:r w:rsidRPr="00892FC2">
        <w:rPr>
          <w:rFonts w:ascii="Times New Roman" w:eastAsia="Calibri" w:hAnsi="Times New Roman" w:cs="Times New Roman"/>
          <w:color w:val="000000" w:themeColor="text1"/>
          <w:sz w:val="26"/>
          <w:szCs w:val="26"/>
          <w:u w:val="single"/>
        </w:rPr>
        <w:t>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
    <w:p w14:paraId="01BF9F2F" w14:textId="77777777" w:rsidR="0095573C" w:rsidRPr="00892FC2" w:rsidRDefault="0095573C" w:rsidP="0095573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На перспективу утвержденной схемой водоснабжения и водоотведения поселения развитие централизованного водоснабжения п. г. т. Кузнечное планируется реализация следующих мероприятий: реконструкция трубопроводов самотечных линий от оголовка до приемных камер НС-1, 2 нитки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250 мм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70 м; реконструкция НС-1, 2; реконструкция существующих ВОС с внедрением реагентной обработки воды; реконструкция водопроводной сети от ул. Привокзальная до камнеобрабатывающего производства; строительство нового блока ВОС по двухступенчатой схеме с сорбционной очисткой, автоматизацией и диспетчеризацией их работы, обработкой промывных вод и осадка производительностью 5000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 xml:space="preserve">/сутки с подключением к </w:t>
      </w:r>
      <w:r w:rsidRPr="00892FC2">
        <w:rPr>
          <w:rFonts w:ascii="Times New Roman" w:eastAsia="Times New Roman" w:hAnsi="Times New Roman" w:cs="Times New Roman"/>
          <w:color w:val="000000" w:themeColor="text1"/>
          <w:sz w:val="26"/>
          <w:szCs w:val="26"/>
          <w:lang w:eastAsia="ru-RU"/>
        </w:rPr>
        <w:lastRenderedPageBreak/>
        <w:t>существующим НС-1, 2, РЧВ; проектирование и строительство новых участков водопроводных сетей; работы с очисткой дня в районе оголовка.</w:t>
      </w:r>
    </w:p>
    <w:p w14:paraId="6A2A8298" w14:textId="2F4A7F4E" w:rsidR="0095573C" w:rsidRPr="00892FC2" w:rsidRDefault="0095573C" w:rsidP="0095573C">
      <w:pPr>
        <w:spacing w:after="0" w:line="300" w:lineRule="auto"/>
        <w:ind w:firstLine="567"/>
        <w:jc w:val="both"/>
        <w:rPr>
          <w:rFonts w:ascii="Times New Roman" w:eastAsia="Times New Roman" w:hAnsi="Times New Roman" w:cs="Times New Roman"/>
          <w:color w:val="000000" w:themeColor="text1"/>
          <w:sz w:val="26"/>
          <w:szCs w:val="26"/>
          <w:u w:val="single"/>
          <w:lang w:eastAsia="ru-RU"/>
        </w:rPr>
      </w:pPr>
      <w:r w:rsidRPr="00892FC2">
        <w:rPr>
          <w:rFonts w:ascii="Times New Roman" w:eastAsia="Times New Roman" w:hAnsi="Times New Roman" w:cs="Times New Roman"/>
          <w:color w:val="000000" w:themeColor="text1"/>
          <w:sz w:val="26"/>
          <w:szCs w:val="26"/>
          <w:lang w:eastAsia="ru-RU"/>
        </w:rPr>
        <w:t>Целью мероприятий по реконструкции объектов системы водоснабжения является бесперебойное снабжение поселения питьевой водой, отвечающей требованиям нормативов качества, повышение энергоэффективности, контроль и автоматическое регулирование процесса доставки воды конечному потребителю. Реконструкция изношенных сетей направлена на увеличение пропускной способности.</w:t>
      </w:r>
    </w:p>
    <w:bookmarkEnd w:id="60"/>
    <w:p w14:paraId="365071DD" w14:textId="328DA8A2" w:rsidR="00DB7412" w:rsidRPr="00892FC2" w:rsidRDefault="00DB7412" w:rsidP="004E50C2">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Оборудование водоподготовки, установленное в котельных п.г.т. Кузнечное, представлено в таблице 3.1.</w:t>
      </w:r>
      <w:bookmarkStart w:id="61" w:name="_Toc16528727"/>
    </w:p>
    <w:p w14:paraId="472CEE59" w14:textId="209AFB2F" w:rsidR="00DB7412" w:rsidRPr="00892FC2" w:rsidRDefault="00DB7412" w:rsidP="00DB7412">
      <w:pPr>
        <w:spacing w:after="0" w:line="240" w:lineRule="auto"/>
        <w:jc w:val="both"/>
        <w:rPr>
          <w:rFonts w:ascii="Times New Roman" w:hAnsi="Times New Roman"/>
          <w:b/>
          <w:bCs/>
          <w:color w:val="000000" w:themeColor="text1"/>
          <w:sz w:val="24"/>
          <w:szCs w:val="24"/>
        </w:rPr>
      </w:pPr>
      <w:r w:rsidRPr="00892FC2">
        <w:rPr>
          <w:rFonts w:ascii="Times New Roman" w:hAnsi="Times New Roman"/>
          <w:b/>
          <w:bCs/>
          <w:color w:val="000000" w:themeColor="text1"/>
          <w:sz w:val="24"/>
          <w:szCs w:val="24"/>
        </w:rPr>
        <w:t>Таблица 3.1 – Оборудование водоподготовки, установленное в котельных</w:t>
      </w:r>
      <w:bookmarkEnd w:id="61"/>
      <w:r w:rsidRPr="00892FC2">
        <w:rPr>
          <w:rFonts w:ascii="Times New Roman" w:hAnsi="Times New Roman"/>
          <w:b/>
          <w:bCs/>
          <w:color w:val="000000" w:themeColor="text1"/>
          <w:sz w:val="24"/>
          <w:szCs w:val="24"/>
        </w:rPr>
        <w:t xml:space="preserve"> № 1 и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806"/>
        <w:gridCol w:w="2870"/>
        <w:gridCol w:w="2923"/>
        <w:gridCol w:w="3029"/>
      </w:tblGrid>
      <w:tr w:rsidR="00892FC2" w:rsidRPr="00892FC2" w14:paraId="741DC012" w14:textId="77777777" w:rsidTr="005E5C68">
        <w:trPr>
          <w:trHeight w:val="334"/>
        </w:trPr>
        <w:tc>
          <w:tcPr>
            <w:tcW w:w="418" w:type="pct"/>
            <w:shd w:val="clear" w:color="auto" w:fill="FFFFFF" w:themeFill="background1"/>
            <w:vAlign w:val="center"/>
          </w:tcPr>
          <w:p w14:paraId="21C0959D"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п/п</w:t>
            </w:r>
          </w:p>
        </w:tc>
        <w:tc>
          <w:tcPr>
            <w:tcW w:w="1490" w:type="pct"/>
            <w:shd w:val="clear" w:color="auto" w:fill="FFFFFF" w:themeFill="background1"/>
            <w:vAlign w:val="center"/>
          </w:tcPr>
          <w:p w14:paraId="7438743C"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Наименование</w:t>
            </w:r>
          </w:p>
        </w:tc>
        <w:tc>
          <w:tcPr>
            <w:tcW w:w="1518" w:type="pct"/>
            <w:shd w:val="clear" w:color="auto" w:fill="FFFFFF" w:themeFill="background1"/>
            <w:vAlign w:val="center"/>
          </w:tcPr>
          <w:p w14:paraId="34D01796"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Котельная № 1 «Ровное»</w:t>
            </w:r>
          </w:p>
        </w:tc>
        <w:tc>
          <w:tcPr>
            <w:tcW w:w="1573" w:type="pct"/>
            <w:shd w:val="clear" w:color="auto" w:fill="FFFFFF" w:themeFill="background1"/>
            <w:vAlign w:val="center"/>
          </w:tcPr>
          <w:p w14:paraId="2E259DA6"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Котельная № 2 «КНИ»</w:t>
            </w:r>
          </w:p>
        </w:tc>
      </w:tr>
      <w:tr w:rsidR="00892FC2" w:rsidRPr="00892FC2" w14:paraId="5FD037E5" w14:textId="77777777" w:rsidTr="005E5C68">
        <w:trPr>
          <w:trHeight w:val="20"/>
        </w:trPr>
        <w:tc>
          <w:tcPr>
            <w:tcW w:w="418" w:type="pct"/>
            <w:shd w:val="clear" w:color="auto" w:fill="FFFFFF" w:themeFill="background1"/>
            <w:vAlign w:val="center"/>
          </w:tcPr>
          <w:p w14:paraId="345E596B"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1</w:t>
            </w:r>
          </w:p>
        </w:tc>
        <w:tc>
          <w:tcPr>
            <w:tcW w:w="1490" w:type="pct"/>
            <w:shd w:val="clear" w:color="auto" w:fill="FFFFFF" w:themeFill="background1"/>
            <w:vAlign w:val="center"/>
          </w:tcPr>
          <w:p w14:paraId="2299207C" w14:textId="77777777" w:rsidR="00DB7412" w:rsidRPr="00892FC2" w:rsidRDefault="00DB7412" w:rsidP="002F6247">
            <w:pPr>
              <w:autoSpaceDE w:val="0"/>
              <w:autoSpaceDN w:val="0"/>
              <w:adjustRightInd w:val="0"/>
              <w:spacing w:after="0" w:line="240" w:lineRule="auto"/>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Наличие химводоподготовки (ХВО)</w:t>
            </w:r>
          </w:p>
        </w:tc>
        <w:tc>
          <w:tcPr>
            <w:tcW w:w="1518" w:type="pct"/>
            <w:shd w:val="clear" w:color="auto" w:fill="FFFFFF" w:themeFill="background1"/>
            <w:vAlign w:val="center"/>
          </w:tcPr>
          <w:p w14:paraId="677FFAE1"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Установка подготовки воды</w:t>
            </w:r>
          </w:p>
          <w:p w14:paraId="33C86EAB"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w:t>
            </w:r>
            <w:r w:rsidRPr="00892FC2">
              <w:rPr>
                <w:rFonts w:ascii="Times New Roman" w:hAnsi="Times New Roman" w:cs="Times New Roman"/>
                <w:color w:val="000000" w:themeColor="text1"/>
                <w:sz w:val="20"/>
                <w:szCs w:val="20"/>
                <w:lang w:val="en-US"/>
              </w:rPr>
              <w:t>Na</w:t>
            </w:r>
            <w:r w:rsidRPr="00892FC2">
              <w:rPr>
                <w:rFonts w:ascii="Times New Roman" w:hAnsi="Times New Roman" w:cs="Times New Roman"/>
                <w:color w:val="000000" w:themeColor="text1"/>
                <w:sz w:val="20"/>
                <w:szCs w:val="20"/>
              </w:rPr>
              <w:t>-катионитовые фильтры)</w:t>
            </w:r>
          </w:p>
        </w:tc>
        <w:tc>
          <w:tcPr>
            <w:tcW w:w="1573" w:type="pct"/>
            <w:shd w:val="clear" w:color="auto" w:fill="FFFFFF" w:themeFill="background1"/>
            <w:vAlign w:val="center"/>
          </w:tcPr>
          <w:p w14:paraId="2B4A634C"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Установка подготовки воды (</w:t>
            </w:r>
            <w:r w:rsidRPr="00892FC2">
              <w:rPr>
                <w:rFonts w:ascii="Times New Roman" w:hAnsi="Times New Roman" w:cs="Times New Roman"/>
                <w:color w:val="000000" w:themeColor="text1"/>
                <w:sz w:val="20"/>
                <w:szCs w:val="20"/>
                <w:lang w:val="en-US"/>
              </w:rPr>
              <w:t>Na</w:t>
            </w:r>
            <w:r w:rsidRPr="00892FC2">
              <w:rPr>
                <w:rFonts w:ascii="Times New Roman" w:hAnsi="Times New Roman" w:cs="Times New Roman"/>
                <w:color w:val="000000" w:themeColor="text1"/>
                <w:sz w:val="20"/>
                <w:szCs w:val="20"/>
              </w:rPr>
              <w:t>-катионитовые фильтры)</w:t>
            </w:r>
          </w:p>
        </w:tc>
      </w:tr>
      <w:tr w:rsidR="00892FC2" w:rsidRPr="00892FC2" w14:paraId="5330BCE8" w14:textId="77777777" w:rsidTr="005E5C68">
        <w:trPr>
          <w:trHeight w:val="20"/>
        </w:trPr>
        <w:tc>
          <w:tcPr>
            <w:tcW w:w="418" w:type="pct"/>
            <w:shd w:val="clear" w:color="auto" w:fill="FFFFFF" w:themeFill="background1"/>
            <w:vAlign w:val="center"/>
          </w:tcPr>
          <w:p w14:paraId="51FD2B80"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2</w:t>
            </w:r>
          </w:p>
        </w:tc>
        <w:tc>
          <w:tcPr>
            <w:tcW w:w="1490" w:type="pct"/>
            <w:shd w:val="clear" w:color="auto" w:fill="FFFFFF" w:themeFill="background1"/>
            <w:vAlign w:val="center"/>
          </w:tcPr>
          <w:p w14:paraId="787AA922" w14:textId="77777777" w:rsidR="00DB7412" w:rsidRPr="00892FC2" w:rsidRDefault="00DB7412" w:rsidP="002F6247">
            <w:pPr>
              <w:autoSpaceDE w:val="0"/>
              <w:autoSpaceDN w:val="0"/>
              <w:adjustRightInd w:val="0"/>
              <w:spacing w:after="0" w:line="240" w:lineRule="auto"/>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Наличие деаэраторов</w:t>
            </w:r>
          </w:p>
        </w:tc>
        <w:tc>
          <w:tcPr>
            <w:tcW w:w="1518" w:type="pct"/>
            <w:shd w:val="clear" w:color="auto" w:fill="FFFFFF" w:themeFill="background1"/>
            <w:vAlign w:val="center"/>
          </w:tcPr>
          <w:p w14:paraId="14B7832D"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КДА-50 (1 ед.), 35 м</w:t>
            </w:r>
            <w:r w:rsidRPr="00892FC2">
              <w:rPr>
                <w:rFonts w:ascii="Times New Roman" w:hAnsi="Times New Roman" w:cs="Times New Roman"/>
                <w:color w:val="000000" w:themeColor="text1"/>
                <w:sz w:val="20"/>
                <w:szCs w:val="20"/>
                <w:vertAlign w:val="superscript"/>
              </w:rPr>
              <w:t>3</w:t>
            </w:r>
          </w:p>
        </w:tc>
        <w:tc>
          <w:tcPr>
            <w:tcW w:w="1573" w:type="pct"/>
            <w:shd w:val="clear" w:color="auto" w:fill="FFFFFF" w:themeFill="background1"/>
            <w:vAlign w:val="center"/>
          </w:tcPr>
          <w:p w14:paraId="5F3018B5"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ДА-25 (1 ед.)</w:t>
            </w:r>
          </w:p>
        </w:tc>
      </w:tr>
      <w:tr w:rsidR="00892FC2" w:rsidRPr="00892FC2" w14:paraId="257D75BF" w14:textId="77777777" w:rsidTr="005E5C68">
        <w:trPr>
          <w:trHeight w:val="20"/>
        </w:trPr>
        <w:tc>
          <w:tcPr>
            <w:tcW w:w="418" w:type="pct"/>
            <w:shd w:val="clear" w:color="auto" w:fill="FFFFFF" w:themeFill="background1"/>
            <w:vAlign w:val="center"/>
          </w:tcPr>
          <w:p w14:paraId="0FCBF25E"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3</w:t>
            </w:r>
          </w:p>
        </w:tc>
        <w:tc>
          <w:tcPr>
            <w:tcW w:w="1490" w:type="pct"/>
            <w:shd w:val="clear" w:color="auto" w:fill="FFFFFF" w:themeFill="background1"/>
            <w:vAlign w:val="center"/>
          </w:tcPr>
          <w:p w14:paraId="1E1DAAB6" w14:textId="77777777" w:rsidR="00DB7412" w:rsidRPr="00892FC2" w:rsidRDefault="00DB7412" w:rsidP="002F6247">
            <w:pPr>
              <w:autoSpaceDE w:val="0"/>
              <w:autoSpaceDN w:val="0"/>
              <w:adjustRightInd w:val="0"/>
              <w:spacing w:after="0" w:line="240" w:lineRule="auto"/>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Наличие баков-аккумулято-ров подпиточной воды</w:t>
            </w:r>
          </w:p>
        </w:tc>
        <w:tc>
          <w:tcPr>
            <w:tcW w:w="1518" w:type="pct"/>
            <w:shd w:val="clear" w:color="auto" w:fill="FFFFFF" w:themeFill="background1"/>
            <w:vAlign w:val="center"/>
          </w:tcPr>
          <w:p w14:paraId="732AC22F"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vertAlign w:val="superscript"/>
              </w:rPr>
            </w:pPr>
            <w:r w:rsidRPr="00892FC2">
              <w:rPr>
                <w:rFonts w:ascii="Times New Roman" w:hAnsi="Times New Roman" w:cs="Times New Roman"/>
                <w:color w:val="000000" w:themeColor="text1"/>
                <w:sz w:val="20"/>
                <w:szCs w:val="20"/>
              </w:rPr>
              <w:t>V = 100 м</w:t>
            </w:r>
            <w:r w:rsidRPr="00892FC2">
              <w:rPr>
                <w:rFonts w:ascii="Times New Roman" w:hAnsi="Times New Roman" w:cs="Times New Roman"/>
                <w:color w:val="000000" w:themeColor="text1"/>
                <w:sz w:val="20"/>
                <w:szCs w:val="20"/>
                <w:vertAlign w:val="superscript"/>
              </w:rPr>
              <w:t>3</w:t>
            </w:r>
          </w:p>
        </w:tc>
        <w:tc>
          <w:tcPr>
            <w:tcW w:w="1573" w:type="pct"/>
            <w:shd w:val="clear" w:color="auto" w:fill="FFFFFF" w:themeFill="background1"/>
            <w:vAlign w:val="center"/>
          </w:tcPr>
          <w:p w14:paraId="4A687C82"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vertAlign w:val="superscript"/>
              </w:rPr>
            </w:pPr>
            <w:r w:rsidRPr="00892FC2">
              <w:rPr>
                <w:rFonts w:ascii="Times New Roman" w:hAnsi="Times New Roman" w:cs="Times New Roman"/>
                <w:color w:val="000000" w:themeColor="text1"/>
                <w:sz w:val="20"/>
                <w:szCs w:val="20"/>
              </w:rPr>
              <w:t>V = 50 м</w:t>
            </w:r>
            <w:r w:rsidRPr="00892FC2">
              <w:rPr>
                <w:rFonts w:ascii="Times New Roman" w:hAnsi="Times New Roman" w:cs="Times New Roman"/>
                <w:color w:val="000000" w:themeColor="text1"/>
                <w:sz w:val="20"/>
                <w:szCs w:val="20"/>
                <w:vertAlign w:val="superscript"/>
              </w:rPr>
              <w:t>3</w:t>
            </w:r>
          </w:p>
        </w:tc>
      </w:tr>
      <w:tr w:rsidR="00892FC2" w:rsidRPr="00892FC2" w14:paraId="7E856FEB" w14:textId="77777777" w:rsidTr="005E5C68">
        <w:trPr>
          <w:trHeight w:val="253"/>
        </w:trPr>
        <w:tc>
          <w:tcPr>
            <w:tcW w:w="418" w:type="pct"/>
            <w:shd w:val="clear" w:color="auto" w:fill="FFFFFF" w:themeFill="background1"/>
            <w:vAlign w:val="center"/>
          </w:tcPr>
          <w:p w14:paraId="591AF727"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4</w:t>
            </w:r>
          </w:p>
        </w:tc>
        <w:tc>
          <w:tcPr>
            <w:tcW w:w="1490" w:type="pct"/>
            <w:shd w:val="clear" w:color="auto" w:fill="FFFFFF" w:themeFill="background1"/>
            <w:vAlign w:val="center"/>
          </w:tcPr>
          <w:p w14:paraId="7A887A0B" w14:textId="77777777" w:rsidR="00DB7412" w:rsidRPr="00892FC2" w:rsidRDefault="00DB7412" w:rsidP="002F6247">
            <w:pPr>
              <w:autoSpaceDE w:val="0"/>
              <w:autoSpaceDN w:val="0"/>
              <w:adjustRightInd w:val="0"/>
              <w:spacing w:after="0" w:line="240" w:lineRule="auto"/>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Количество баков, шт.</w:t>
            </w:r>
          </w:p>
        </w:tc>
        <w:tc>
          <w:tcPr>
            <w:tcW w:w="1518" w:type="pct"/>
            <w:shd w:val="clear" w:color="auto" w:fill="FFFFFF" w:themeFill="background1"/>
            <w:vAlign w:val="center"/>
          </w:tcPr>
          <w:p w14:paraId="60BEE0E5"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1</w:t>
            </w:r>
          </w:p>
        </w:tc>
        <w:tc>
          <w:tcPr>
            <w:tcW w:w="1573" w:type="pct"/>
            <w:shd w:val="clear" w:color="auto" w:fill="FFFFFF" w:themeFill="background1"/>
            <w:vAlign w:val="center"/>
          </w:tcPr>
          <w:p w14:paraId="15C6966C" w14:textId="77777777" w:rsidR="00DB7412" w:rsidRPr="00892FC2" w:rsidRDefault="00DB7412" w:rsidP="002F6247">
            <w:pPr>
              <w:autoSpaceDE w:val="0"/>
              <w:autoSpaceDN w:val="0"/>
              <w:adjustRightInd w:val="0"/>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1</w:t>
            </w:r>
          </w:p>
        </w:tc>
      </w:tr>
    </w:tbl>
    <w:p w14:paraId="1E6F1321" w14:textId="263D8A98" w:rsidR="00DB7412" w:rsidRPr="00892FC2" w:rsidRDefault="00DB7412" w:rsidP="00DB7412">
      <w:pPr>
        <w:shd w:val="clear" w:color="auto" w:fill="FFFFFF"/>
        <w:suppressAutoHyphens/>
        <w:spacing w:after="0" w:line="240" w:lineRule="auto"/>
        <w:ind w:firstLine="567"/>
        <w:contextualSpacing/>
        <w:jc w:val="both"/>
        <w:rPr>
          <w:rFonts w:ascii="Times New Roman" w:eastAsia="Calibri" w:hAnsi="Times New Roman" w:cs="Times New Roman"/>
          <w:color w:val="000000" w:themeColor="text1"/>
          <w:sz w:val="26"/>
          <w:szCs w:val="26"/>
        </w:rPr>
      </w:pPr>
    </w:p>
    <w:p w14:paraId="1DD2C806" w14:textId="77777777" w:rsidR="00D12353" w:rsidRPr="00892FC2" w:rsidRDefault="00D12353" w:rsidP="00D12353">
      <w:pPr>
        <w:spacing w:after="0" w:line="336" w:lineRule="auto"/>
        <w:ind w:firstLine="567"/>
        <w:rPr>
          <w:rFonts w:ascii="Times New Roman" w:eastAsia="Times New Roman" w:hAnsi="Times New Roman" w:cs="Times New Roman"/>
          <w:color w:val="000000" w:themeColor="text1"/>
          <w:sz w:val="26"/>
          <w:szCs w:val="26"/>
          <w:lang w:eastAsia="ru-RU"/>
        </w:rPr>
      </w:pPr>
      <w:r w:rsidRPr="00892FC2">
        <w:rPr>
          <w:rFonts w:ascii="Times New Roman" w:hAnsi="Times New Roman" w:cs="Times New Roman"/>
          <w:color w:val="000000" w:themeColor="text1"/>
          <w:sz w:val="26"/>
          <w:szCs w:val="26"/>
        </w:rPr>
        <w:t xml:space="preserve">Сведения по фактическому расходу подпиточной воды (балансы теплоносителя) </w:t>
      </w:r>
      <w:r w:rsidRPr="00892FC2">
        <w:rPr>
          <w:rFonts w:ascii="Times New Roman" w:eastAsia="Times New Roman" w:hAnsi="Times New Roman" w:cs="Times New Roman"/>
          <w:color w:val="000000" w:themeColor="text1"/>
          <w:sz w:val="26"/>
          <w:szCs w:val="26"/>
          <w:lang w:eastAsia="ru-RU"/>
        </w:rPr>
        <w:t xml:space="preserve">по котельным № 1, № 2 </w:t>
      </w:r>
      <w:r w:rsidRPr="00892FC2">
        <w:rPr>
          <w:rFonts w:ascii="Times New Roman" w:hAnsi="Times New Roman" w:cs="Times New Roman"/>
          <w:color w:val="000000" w:themeColor="text1"/>
          <w:sz w:val="26"/>
          <w:szCs w:val="26"/>
        </w:rPr>
        <w:t>не предоставлены</w:t>
      </w:r>
      <w:r w:rsidRPr="00892FC2">
        <w:rPr>
          <w:rFonts w:ascii="Times New Roman" w:eastAsia="Times New Roman" w:hAnsi="Times New Roman" w:cs="Times New Roman"/>
          <w:color w:val="000000" w:themeColor="text1"/>
          <w:sz w:val="26"/>
          <w:szCs w:val="26"/>
          <w:lang w:eastAsia="ru-RU"/>
        </w:rPr>
        <w:t>.</w:t>
      </w:r>
    </w:p>
    <w:p w14:paraId="2DC2BD2E" w14:textId="3BE180E2" w:rsidR="00D12353" w:rsidRPr="00892FC2" w:rsidRDefault="00D12353" w:rsidP="00D12353">
      <w:pPr>
        <w:spacing w:after="0" w:line="336" w:lineRule="auto"/>
        <w:ind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Нормативный (для эксплуатационного и аварийного режимов) часовой расход подпиточной воды в зоне действия источников тепловой энергии представлен в таблице 3.2.</w:t>
      </w:r>
    </w:p>
    <w:p w14:paraId="22E062C2" w14:textId="66EA0C5D" w:rsidR="00D12353" w:rsidRPr="00892FC2" w:rsidRDefault="00D12353" w:rsidP="00D12353">
      <w:pPr>
        <w:pStyle w:val="af"/>
        <w:spacing w:line="240" w:lineRule="auto"/>
        <w:ind w:firstLine="0"/>
        <w:rPr>
          <w:b/>
          <w:bCs/>
          <w:color w:val="000000" w:themeColor="text1"/>
          <w:sz w:val="24"/>
          <w:szCs w:val="24"/>
        </w:rPr>
      </w:pPr>
      <w:r w:rsidRPr="00892FC2">
        <w:rPr>
          <w:b/>
          <w:bCs/>
          <w:color w:val="000000" w:themeColor="text1"/>
          <w:sz w:val="24"/>
          <w:szCs w:val="24"/>
        </w:rPr>
        <w:t>Таблица 3.2 - Нормативный (для эксплуатационного и аварийного режимов) часовой расход подпиточной воды в зоне действия источников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077"/>
        <w:gridCol w:w="2849"/>
      </w:tblGrid>
      <w:tr w:rsidR="00892FC2" w:rsidRPr="00892FC2" w14:paraId="2B1CBC32" w14:textId="77777777" w:rsidTr="00761FE1">
        <w:trPr>
          <w:trHeight w:val="560"/>
          <w:jc w:val="center"/>
        </w:trPr>
        <w:tc>
          <w:tcPr>
            <w:tcW w:w="4702" w:type="dxa"/>
            <w:vAlign w:val="center"/>
            <w:hideMark/>
          </w:tcPr>
          <w:p w14:paraId="1539662D"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Наименование</w:t>
            </w:r>
          </w:p>
        </w:tc>
        <w:tc>
          <w:tcPr>
            <w:tcW w:w="2077" w:type="dxa"/>
            <w:vAlign w:val="center"/>
            <w:hideMark/>
          </w:tcPr>
          <w:p w14:paraId="56117A94"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Единица измерения</w:t>
            </w:r>
          </w:p>
        </w:tc>
        <w:tc>
          <w:tcPr>
            <w:tcW w:w="2849" w:type="dxa"/>
            <w:vAlign w:val="center"/>
            <w:hideMark/>
          </w:tcPr>
          <w:p w14:paraId="77985C60"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Существующее положение</w:t>
            </w:r>
          </w:p>
        </w:tc>
      </w:tr>
      <w:tr w:rsidR="00892FC2" w:rsidRPr="00892FC2" w14:paraId="4AF38B00" w14:textId="77777777" w:rsidTr="00761FE1">
        <w:trPr>
          <w:trHeight w:val="20"/>
          <w:jc w:val="center"/>
        </w:trPr>
        <w:tc>
          <w:tcPr>
            <w:tcW w:w="9628" w:type="dxa"/>
            <w:gridSpan w:val="3"/>
            <w:vAlign w:val="center"/>
          </w:tcPr>
          <w:p w14:paraId="086CA49B"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Котельная № 1 (мкр. Ровное)</w:t>
            </w:r>
          </w:p>
        </w:tc>
      </w:tr>
      <w:tr w:rsidR="00892FC2" w:rsidRPr="00892FC2" w14:paraId="6F409D2E" w14:textId="77777777" w:rsidTr="00761FE1">
        <w:trPr>
          <w:trHeight w:val="20"/>
          <w:jc w:val="center"/>
        </w:trPr>
        <w:tc>
          <w:tcPr>
            <w:tcW w:w="4702" w:type="dxa"/>
            <w:vAlign w:val="center"/>
            <w:hideMark/>
          </w:tcPr>
          <w:p w14:paraId="7C285DC8"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Нормативная подпитка</w:t>
            </w:r>
          </w:p>
        </w:tc>
        <w:tc>
          <w:tcPr>
            <w:tcW w:w="2077" w:type="dxa"/>
            <w:vMerge w:val="restart"/>
            <w:vAlign w:val="center"/>
            <w:hideMark/>
          </w:tcPr>
          <w:p w14:paraId="33A2B93E"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м</w:t>
            </w:r>
            <w:r w:rsidRPr="00892FC2">
              <w:rPr>
                <w:rFonts w:ascii="Times New Roman" w:hAnsi="Times New Roman" w:cs="Times New Roman"/>
                <w:color w:val="000000" w:themeColor="text1"/>
                <w:vertAlign w:val="superscript"/>
              </w:rPr>
              <w:t>3</w:t>
            </w:r>
            <w:r w:rsidRPr="00892FC2">
              <w:rPr>
                <w:rFonts w:ascii="Times New Roman" w:hAnsi="Times New Roman" w:cs="Times New Roman"/>
                <w:color w:val="000000" w:themeColor="text1"/>
              </w:rPr>
              <w:t>/ч</w:t>
            </w:r>
          </w:p>
        </w:tc>
        <w:tc>
          <w:tcPr>
            <w:tcW w:w="2849" w:type="dxa"/>
            <w:vAlign w:val="center"/>
          </w:tcPr>
          <w:p w14:paraId="04A95578"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r>
      <w:tr w:rsidR="00892FC2" w:rsidRPr="00892FC2" w14:paraId="1F7ACEDC" w14:textId="77777777" w:rsidTr="00761FE1">
        <w:trPr>
          <w:trHeight w:val="20"/>
          <w:jc w:val="center"/>
        </w:trPr>
        <w:tc>
          <w:tcPr>
            <w:tcW w:w="4702" w:type="dxa"/>
            <w:vAlign w:val="center"/>
          </w:tcPr>
          <w:p w14:paraId="1CDADD95"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 отопление</w:t>
            </w:r>
          </w:p>
        </w:tc>
        <w:tc>
          <w:tcPr>
            <w:tcW w:w="2077" w:type="dxa"/>
            <w:vMerge/>
            <w:vAlign w:val="center"/>
          </w:tcPr>
          <w:p w14:paraId="137357F3"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c>
          <w:tcPr>
            <w:tcW w:w="2849" w:type="dxa"/>
            <w:vAlign w:val="center"/>
          </w:tcPr>
          <w:p w14:paraId="4B01CF4E"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0,4576</w:t>
            </w:r>
          </w:p>
        </w:tc>
      </w:tr>
      <w:tr w:rsidR="00892FC2" w:rsidRPr="00892FC2" w14:paraId="460C6685" w14:textId="77777777" w:rsidTr="00761FE1">
        <w:trPr>
          <w:trHeight w:val="20"/>
          <w:jc w:val="center"/>
        </w:trPr>
        <w:tc>
          <w:tcPr>
            <w:tcW w:w="4702" w:type="dxa"/>
            <w:vAlign w:val="center"/>
          </w:tcPr>
          <w:p w14:paraId="455E9A80"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 ГВС</w:t>
            </w:r>
          </w:p>
        </w:tc>
        <w:tc>
          <w:tcPr>
            <w:tcW w:w="2077" w:type="dxa"/>
            <w:vMerge/>
            <w:vAlign w:val="center"/>
          </w:tcPr>
          <w:p w14:paraId="5959EC67"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c>
          <w:tcPr>
            <w:tcW w:w="2849" w:type="dxa"/>
            <w:vAlign w:val="center"/>
          </w:tcPr>
          <w:p w14:paraId="69CF0554"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0,1843</w:t>
            </w:r>
          </w:p>
        </w:tc>
      </w:tr>
      <w:tr w:rsidR="00892FC2" w:rsidRPr="00892FC2" w14:paraId="77228E02" w14:textId="77777777" w:rsidTr="00761FE1">
        <w:trPr>
          <w:trHeight w:val="20"/>
          <w:jc w:val="center"/>
        </w:trPr>
        <w:tc>
          <w:tcPr>
            <w:tcW w:w="4702" w:type="dxa"/>
            <w:vAlign w:val="center"/>
          </w:tcPr>
          <w:p w14:paraId="64C5D195"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Аварийная подпитка</w:t>
            </w:r>
          </w:p>
        </w:tc>
        <w:tc>
          <w:tcPr>
            <w:tcW w:w="2077" w:type="dxa"/>
            <w:vMerge w:val="restart"/>
            <w:vAlign w:val="center"/>
          </w:tcPr>
          <w:p w14:paraId="14063618"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м</w:t>
            </w:r>
            <w:r w:rsidRPr="00892FC2">
              <w:rPr>
                <w:rFonts w:ascii="Times New Roman" w:hAnsi="Times New Roman" w:cs="Times New Roman"/>
                <w:color w:val="000000" w:themeColor="text1"/>
                <w:vertAlign w:val="superscript"/>
              </w:rPr>
              <w:t>3</w:t>
            </w:r>
            <w:r w:rsidRPr="00892FC2">
              <w:rPr>
                <w:rFonts w:ascii="Times New Roman" w:hAnsi="Times New Roman" w:cs="Times New Roman"/>
                <w:color w:val="000000" w:themeColor="text1"/>
              </w:rPr>
              <w:t>/ч</w:t>
            </w:r>
          </w:p>
        </w:tc>
        <w:tc>
          <w:tcPr>
            <w:tcW w:w="2849" w:type="dxa"/>
            <w:vAlign w:val="center"/>
          </w:tcPr>
          <w:p w14:paraId="4D55FEF3"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r>
      <w:tr w:rsidR="00892FC2" w:rsidRPr="00892FC2" w14:paraId="2111B629" w14:textId="77777777" w:rsidTr="00761FE1">
        <w:trPr>
          <w:trHeight w:val="20"/>
          <w:jc w:val="center"/>
        </w:trPr>
        <w:tc>
          <w:tcPr>
            <w:tcW w:w="4702" w:type="dxa"/>
            <w:vAlign w:val="center"/>
          </w:tcPr>
          <w:p w14:paraId="03AEEBD9"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 отопление</w:t>
            </w:r>
          </w:p>
        </w:tc>
        <w:tc>
          <w:tcPr>
            <w:tcW w:w="2077" w:type="dxa"/>
            <w:vMerge/>
            <w:vAlign w:val="center"/>
          </w:tcPr>
          <w:p w14:paraId="689AA6E4"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c>
          <w:tcPr>
            <w:tcW w:w="2849" w:type="dxa"/>
            <w:tcBorders>
              <w:top w:val="nil"/>
              <w:left w:val="nil"/>
              <w:bottom w:val="single" w:sz="8" w:space="0" w:color="auto"/>
              <w:right w:val="single" w:sz="8" w:space="0" w:color="auto"/>
            </w:tcBorders>
            <w:vAlign w:val="center"/>
          </w:tcPr>
          <w:p w14:paraId="10016879"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3,03</w:t>
            </w:r>
          </w:p>
        </w:tc>
      </w:tr>
      <w:tr w:rsidR="00892FC2" w:rsidRPr="00892FC2" w14:paraId="0EC31F17" w14:textId="77777777" w:rsidTr="00761FE1">
        <w:trPr>
          <w:trHeight w:val="20"/>
          <w:jc w:val="center"/>
        </w:trPr>
        <w:tc>
          <w:tcPr>
            <w:tcW w:w="4702" w:type="dxa"/>
            <w:vAlign w:val="center"/>
          </w:tcPr>
          <w:p w14:paraId="3F861252" w14:textId="77777777" w:rsidR="00D12353" w:rsidRPr="00892FC2" w:rsidRDefault="00D12353" w:rsidP="00761FE1">
            <w:pPr>
              <w:widowControl w:val="0"/>
              <w:spacing w:after="0" w:line="240" w:lineRule="auto"/>
              <w:contextualSpacing/>
              <w:rPr>
                <w:rFonts w:ascii="Times New Roman" w:hAnsi="Times New Roman" w:cs="Times New Roman"/>
                <w:color w:val="000000" w:themeColor="text1"/>
              </w:rPr>
            </w:pPr>
            <w:r w:rsidRPr="00892FC2">
              <w:rPr>
                <w:rFonts w:ascii="Times New Roman" w:hAnsi="Times New Roman" w:cs="Times New Roman"/>
                <w:color w:val="000000" w:themeColor="text1"/>
              </w:rPr>
              <w:t>- ГВС</w:t>
            </w:r>
          </w:p>
        </w:tc>
        <w:tc>
          <w:tcPr>
            <w:tcW w:w="2077" w:type="dxa"/>
            <w:vMerge/>
            <w:vAlign w:val="center"/>
          </w:tcPr>
          <w:p w14:paraId="15799BF3"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p>
        </w:tc>
        <w:tc>
          <w:tcPr>
            <w:tcW w:w="2849" w:type="dxa"/>
            <w:tcBorders>
              <w:top w:val="nil"/>
              <w:left w:val="nil"/>
              <w:bottom w:val="single" w:sz="8" w:space="0" w:color="auto"/>
              <w:right w:val="single" w:sz="8" w:space="0" w:color="auto"/>
            </w:tcBorders>
            <w:vAlign w:val="center"/>
          </w:tcPr>
          <w:p w14:paraId="756069AE"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1,01</w:t>
            </w:r>
          </w:p>
        </w:tc>
      </w:tr>
      <w:tr w:rsidR="00892FC2" w:rsidRPr="00892FC2" w14:paraId="1DE32AEE" w14:textId="77777777" w:rsidTr="00761FE1">
        <w:trPr>
          <w:trHeight w:val="20"/>
          <w:jc w:val="center"/>
        </w:trPr>
        <w:tc>
          <w:tcPr>
            <w:tcW w:w="9628" w:type="dxa"/>
            <w:gridSpan w:val="3"/>
            <w:vAlign w:val="center"/>
          </w:tcPr>
          <w:p w14:paraId="6E8C77F7" w14:textId="77777777" w:rsidR="00D12353" w:rsidRPr="00892FC2" w:rsidRDefault="00D12353" w:rsidP="00761FE1">
            <w:pPr>
              <w:widowControl w:val="0"/>
              <w:spacing w:after="0" w:line="240" w:lineRule="auto"/>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Котельная № 2 (мкр. КНИ)</w:t>
            </w:r>
          </w:p>
        </w:tc>
      </w:tr>
      <w:tr w:rsidR="00892FC2" w:rsidRPr="00892FC2" w14:paraId="48CC394C" w14:textId="77777777" w:rsidTr="00761FE1">
        <w:trPr>
          <w:trHeight w:val="264"/>
          <w:jc w:val="center"/>
        </w:trPr>
        <w:tc>
          <w:tcPr>
            <w:tcW w:w="4702" w:type="dxa"/>
            <w:vAlign w:val="center"/>
            <w:hideMark/>
          </w:tcPr>
          <w:p w14:paraId="2EF2AB07" w14:textId="77777777" w:rsidR="00D12353" w:rsidRPr="00892FC2" w:rsidRDefault="00D12353" w:rsidP="00761FE1">
            <w:pPr>
              <w:widowControl w:val="0"/>
              <w:contextualSpacing/>
              <w:rPr>
                <w:rFonts w:ascii="Times New Roman" w:hAnsi="Times New Roman" w:cs="Times New Roman"/>
                <w:color w:val="000000" w:themeColor="text1"/>
              </w:rPr>
            </w:pPr>
            <w:r w:rsidRPr="00892FC2">
              <w:rPr>
                <w:rFonts w:ascii="Times New Roman" w:hAnsi="Times New Roman" w:cs="Times New Roman"/>
                <w:color w:val="000000" w:themeColor="text1"/>
              </w:rPr>
              <w:t>Нормативная подпитка</w:t>
            </w:r>
          </w:p>
        </w:tc>
        <w:tc>
          <w:tcPr>
            <w:tcW w:w="2077" w:type="dxa"/>
            <w:vAlign w:val="center"/>
            <w:hideMark/>
          </w:tcPr>
          <w:p w14:paraId="2E97F8B8"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м</w:t>
            </w:r>
            <w:r w:rsidRPr="00892FC2">
              <w:rPr>
                <w:rFonts w:ascii="Times New Roman" w:hAnsi="Times New Roman" w:cs="Times New Roman"/>
                <w:color w:val="000000" w:themeColor="text1"/>
                <w:vertAlign w:val="superscript"/>
              </w:rPr>
              <w:t>3</w:t>
            </w:r>
            <w:r w:rsidRPr="00892FC2">
              <w:rPr>
                <w:rFonts w:ascii="Times New Roman" w:hAnsi="Times New Roman" w:cs="Times New Roman"/>
                <w:color w:val="000000" w:themeColor="text1"/>
              </w:rPr>
              <w:t>/ч</w:t>
            </w:r>
          </w:p>
        </w:tc>
        <w:tc>
          <w:tcPr>
            <w:tcW w:w="2849" w:type="dxa"/>
            <w:tcBorders>
              <w:top w:val="nil"/>
              <w:left w:val="nil"/>
              <w:bottom w:val="single" w:sz="8" w:space="0" w:color="auto"/>
              <w:right w:val="single" w:sz="8" w:space="0" w:color="auto"/>
            </w:tcBorders>
            <w:vAlign w:val="center"/>
          </w:tcPr>
          <w:p w14:paraId="172D8822"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0,1189</w:t>
            </w:r>
          </w:p>
        </w:tc>
      </w:tr>
      <w:tr w:rsidR="00D12353" w:rsidRPr="00892FC2" w14:paraId="604254B7" w14:textId="77777777" w:rsidTr="00761FE1">
        <w:trPr>
          <w:trHeight w:val="286"/>
          <w:jc w:val="center"/>
        </w:trPr>
        <w:tc>
          <w:tcPr>
            <w:tcW w:w="4702" w:type="dxa"/>
            <w:vAlign w:val="center"/>
          </w:tcPr>
          <w:p w14:paraId="5DBEF43F" w14:textId="77777777" w:rsidR="00D12353" w:rsidRPr="00892FC2" w:rsidRDefault="00D12353" w:rsidP="00761FE1">
            <w:pPr>
              <w:widowControl w:val="0"/>
              <w:contextualSpacing/>
              <w:rPr>
                <w:rFonts w:ascii="Times New Roman" w:hAnsi="Times New Roman" w:cs="Times New Roman"/>
                <w:color w:val="000000" w:themeColor="text1"/>
              </w:rPr>
            </w:pPr>
            <w:r w:rsidRPr="00892FC2">
              <w:rPr>
                <w:rFonts w:ascii="Times New Roman" w:hAnsi="Times New Roman" w:cs="Times New Roman"/>
                <w:color w:val="000000" w:themeColor="text1"/>
              </w:rPr>
              <w:t>Аварийная подпитка</w:t>
            </w:r>
          </w:p>
        </w:tc>
        <w:tc>
          <w:tcPr>
            <w:tcW w:w="2077" w:type="dxa"/>
            <w:vAlign w:val="center"/>
          </w:tcPr>
          <w:p w14:paraId="01ACF459"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м</w:t>
            </w:r>
            <w:r w:rsidRPr="00892FC2">
              <w:rPr>
                <w:rFonts w:ascii="Times New Roman" w:hAnsi="Times New Roman" w:cs="Times New Roman"/>
                <w:color w:val="000000" w:themeColor="text1"/>
                <w:vertAlign w:val="superscript"/>
              </w:rPr>
              <w:t>3</w:t>
            </w:r>
            <w:r w:rsidRPr="00892FC2">
              <w:rPr>
                <w:rFonts w:ascii="Times New Roman" w:hAnsi="Times New Roman" w:cs="Times New Roman"/>
                <w:color w:val="000000" w:themeColor="text1"/>
              </w:rPr>
              <w:t>/ч</w:t>
            </w:r>
          </w:p>
        </w:tc>
        <w:tc>
          <w:tcPr>
            <w:tcW w:w="2849" w:type="dxa"/>
            <w:tcBorders>
              <w:top w:val="nil"/>
              <w:left w:val="nil"/>
              <w:bottom w:val="single" w:sz="8" w:space="0" w:color="auto"/>
              <w:right w:val="single" w:sz="8" w:space="0" w:color="auto"/>
            </w:tcBorders>
            <w:vAlign w:val="center"/>
          </w:tcPr>
          <w:p w14:paraId="6326BD8A" w14:textId="77777777" w:rsidR="00D12353" w:rsidRPr="00892FC2" w:rsidRDefault="00D12353" w:rsidP="00761FE1">
            <w:pPr>
              <w:widowControl w:val="0"/>
              <w:contextualSpacing/>
              <w:jc w:val="center"/>
              <w:rPr>
                <w:rFonts w:ascii="Times New Roman" w:hAnsi="Times New Roman" w:cs="Times New Roman"/>
                <w:color w:val="000000" w:themeColor="text1"/>
              </w:rPr>
            </w:pPr>
            <w:r w:rsidRPr="00892FC2">
              <w:rPr>
                <w:rFonts w:ascii="Times New Roman" w:hAnsi="Times New Roman" w:cs="Times New Roman"/>
                <w:color w:val="000000" w:themeColor="text1"/>
              </w:rPr>
              <w:t>0,83</w:t>
            </w:r>
          </w:p>
        </w:tc>
      </w:tr>
    </w:tbl>
    <w:p w14:paraId="6C3EA866" w14:textId="2468E4D7" w:rsidR="00DB7412" w:rsidRPr="00892FC2" w:rsidRDefault="00DB7412" w:rsidP="00E504E1">
      <w:pPr>
        <w:shd w:val="clear" w:color="auto" w:fill="FFFFFF"/>
        <w:suppressAutoHyphens/>
        <w:spacing w:after="0" w:line="324" w:lineRule="auto"/>
        <w:ind w:firstLine="567"/>
        <w:contextualSpacing/>
        <w:jc w:val="both"/>
        <w:rPr>
          <w:rFonts w:ascii="Times New Roman" w:eastAsia="Calibri" w:hAnsi="Times New Roman" w:cs="Times New Roman"/>
          <w:color w:val="000000" w:themeColor="text1"/>
          <w:sz w:val="16"/>
          <w:szCs w:val="16"/>
        </w:rPr>
      </w:pPr>
    </w:p>
    <w:p w14:paraId="60E6CF3B" w14:textId="77777777" w:rsidR="00084A48" w:rsidRPr="00892FC2" w:rsidRDefault="00084A48" w:rsidP="00E75CC5">
      <w:pPr>
        <w:spacing w:after="0" w:line="300" w:lineRule="auto"/>
        <w:ind w:right="13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11A9022C" w14:textId="77777777" w:rsidR="00084A48" w:rsidRPr="00892FC2" w:rsidRDefault="00084A48" w:rsidP="00E75CC5">
      <w:pPr>
        <w:spacing w:after="0" w:line="300" w:lineRule="auto"/>
        <w:ind w:right="13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71F08035" w14:textId="77777777" w:rsidR="00084A48" w:rsidRPr="00892FC2" w:rsidRDefault="00084A48" w:rsidP="00E75CC5">
      <w:pPr>
        <w:spacing w:after="0" w:line="300" w:lineRule="auto"/>
        <w:ind w:right="13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сетей теплоснабжения.</w:t>
      </w:r>
    </w:p>
    <w:p w14:paraId="327361DF" w14:textId="77777777" w:rsidR="00084A48" w:rsidRPr="00892FC2" w:rsidRDefault="00084A48" w:rsidP="00E75CC5">
      <w:pPr>
        <w:spacing w:after="0" w:line="300" w:lineRule="auto"/>
        <w:ind w:right="13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Среднегодовая утечка теплоносителя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0F7E8227" w14:textId="77777777" w:rsidR="00084A48" w:rsidRPr="00892FC2" w:rsidRDefault="00084A48" w:rsidP="00E75CC5">
      <w:pPr>
        <w:spacing w:after="0" w:line="300" w:lineRule="auto"/>
        <w:ind w:right="130"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Для</w:t>
      </w:r>
      <w:r w:rsidRPr="00892FC2">
        <w:rPr>
          <w:rFonts w:ascii="Times New Roman" w:eastAsia="Times New Roman" w:hAnsi="Times New Roman" w:cs="Times New Roman"/>
          <w:color w:val="000000" w:themeColor="text1"/>
          <w:spacing w:val="-9"/>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компенсации</w:t>
      </w:r>
      <w:r w:rsidRPr="00892FC2">
        <w:rPr>
          <w:rFonts w:ascii="Times New Roman" w:eastAsia="Times New Roman" w:hAnsi="Times New Roman" w:cs="Times New Roman"/>
          <w:color w:val="000000" w:themeColor="text1"/>
          <w:spacing w:val="-7"/>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этих</w:t>
      </w:r>
      <w:r w:rsidRPr="00892FC2">
        <w:rPr>
          <w:rFonts w:ascii="Times New Roman" w:eastAsia="Times New Roman" w:hAnsi="Times New Roman" w:cs="Times New Roman"/>
          <w:color w:val="000000" w:themeColor="text1"/>
          <w:spacing w:val="-9"/>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расчетных</w:t>
      </w:r>
      <w:r w:rsidRPr="00892FC2">
        <w:rPr>
          <w:rFonts w:ascii="Times New Roman" w:eastAsia="Times New Roman" w:hAnsi="Times New Roman" w:cs="Times New Roman"/>
          <w:color w:val="000000" w:themeColor="text1"/>
          <w:spacing w:val="-7"/>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технологических</w:t>
      </w:r>
      <w:r w:rsidRPr="00892FC2">
        <w:rPr>
          <w:rFonts w:ascii="Times New Roman" w:eastAsia="Times New Roman" w:hAnsi="Times New Roman" w:cs="Times New Roman"/>
          <w:color w:val="000000" w:themeColor="text1"/>
          <w:spacing w:val="-7"/>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затрат</w:t>
      </w:r>
      <w:r w:rsidRPr="00892FC2">
        <w:rPr>
          <w:rFonts w:ascii="Times New Roman" w:eastAsia="Times New Roman" w:hAnsi="Times New Roman" w:cs="Times New Roman"/>
          <w:color w:val="000000" w:themeColor="text1"/>
          <w:spacing w:val="-9"/>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сетевой</w:t>
      </w:r>
      <w:r w:rsidRPr="00892FC2">
        <w:rPr>
          <w:rFonts w:ascii="Times New Roman" w:eastAsia="Times New Roman" w:hAnsi="Times New Roman" w:cs="Times New Roman"/>
          <w:color w:val="000000" w:themeColor="text1"/>
          <w:spacing w:val="-7"/>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xml:space="preserve">воды, необходима дополнительная производительность водоподготовительной установки и соответствующего оборудования (свыше 0,25% от объема теплосети), которая зависит от интенсивности заполнения трубопроводов. </w:t>
      </w:r>
      <w:r w:rsidRPr="00892FC2">
        <w:rPr>
          <w:rFonts w:ascii="Times New Roman" w:eastAsia="Times New Roman" w:hAnsi="Times New Roman" w:cs="Times New Roman"/>
          <w:color w:val="000000" w:themeColor="text1"/>
          <w:spacing w:val="-3"/>
          <w:sz w:val="26"/>
          <w:szCs w:val="26"/>
          <w:lang w:eastAsia="ru-RU"/>
        </w:rPr>
        <w:t xml:space="preserve">Во </w:t>
      </w:r>
      <w:r w:rsidRPr="00892FC2">
        <w:rPr>
          <w:rFonts w:ascii="Times New Roman" w:eastAsia="Times New Roman" w:hAnsi="Times New Roman" w:cs="Times New Roman"/>
          <w:color w:val="000000" w:themeColor="text1"/>
          <w:sz w:val="26"/>
          <w:szCs w:val="26"/>
          <w:lang w:eastAsia="ru-RU"/>
        </w:rPr>
        <w:t>избежание гидравлических ударов и лучшего удаления воздуха из трубопроводов максимальный часовой расход воды (G</w:t>
      </w:r>
      <w:r w:rsidRPr="00892FC2">
        <w:rPr>
          <w:rFonts w:ascii="Times New Roman" w:eastAsia="Times New Roman" w:hAnsi="Times New Roman" w:cs="Times New Roman"/>
          <w:color w:val="000000" w:themeColor="text1"/>
          <w:sz w:val="26"/>
          <w:szCs w:val="26"/>
          <w:vertAlign w:val="subscript"/>
          <w:lang w:eastAsia="ru-RU"/>
        </w:rPr>
        <w:t>м</w:t>
      </w:r>
      <w:r w:rsidRPr="00892FC2">
        <w:rPr>
          <w:rFonts w:ascii="Times New Roman" w:eastAsia="Times New Roman" w:hAnsi="Times New Roman" w:cs="Times New Roman"/>
          <w:color w:val="000000" w:themeColor="text1"/>
          <w:sz w:val="26"/>
          <w:szCs w:val="26"/>
          <w:lang w:eastAsia="ru-RU"/>
        </w:rPr>
        <w:t>) при заполнении трубопроводов тепловой сети с условным диаметром (D</w:t>
      </w:r>
      <w:r w:rsidRPr="00892FC2">
        <w:rPr>
          <w:rFonts w:ascii="Times New Roman" w:eastAsia="Times New Roman" w:hAnsi="Times New Roman" w:cs="Times New Roman"/>
          <w:color w:val="000000" w:themeColor="text1"/>
          <w:sz w:val="26"/>
          <w:szCs w:val="26"/>
          <w:vertAlign w:val="subscript"/>
          <w:lang w:eastAsia="ru-RU"/>
        </w:rPr>
        <w:t>y</w:t>
      </w:r>
      <w:r w:rsidRPr="00892FC2">
        <w:rPr>
          <w:rFonts w:ascii="Times New Roman" w:eastAsia="Times New Roman" w:hAnsi="Times New Roman" w:cs="Times New Roman"/>
          <w:color w:val="000000" w:themeColor="text1"/>
          <w:sz w:val="26"/>
          <w:szCs w:val="26"/>
          <w:lang w:eastAsia="ru-RU"/>
        </w:rPr>
        <w:t>) не должен превышать</w:t>
      </w:r>
      <w:r w:rsidRPr="00892FC2">
        <w:rPr>
          <w:rFonts w:ascii="Times New Roman" w:eastAsia="Times New Roman" w:hAnsi="Times New Roman" w:cs="Times New Roman"/>
          <w:color w:val="000000" w:themeColor="text1"/>
          <w:spacing w:val="-1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значений,</w:t>
      </w:r>
      <w:r w:rsidRPr="00892FC2">
        <w:rPr>
          <w:rFonts w:ascii="Times New Roman" w:eastAsia="Times New Roman" w:hAnsi="Times New Roman" w:cs="Times New Roman"/>
          <w:color w:val="000000" w:themeColor="text1"/>
          <w:spacing w:val="-10"/>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приведенных</w:t>
      </w:r>
      <w:r w:rsidRPr="00892FC2">
        <w:rPr>
          <w:rFonts w:ascii="Times New Roman" w:eastAsia="Times New Roman" w:hAnsi="Times New Roman" w:cs="Times New Roman"/>
          <w:color w:val="000000" w:themeColor="text1"/>
          <w:spacing w:val="-8"/>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в</w:t>
      </w:r>
      <w:r w:rsidRPr="00892FC2">
        <w:rPr>
          <w:rFonts w:ascii="Times New Roman" w:eastAsia="Times New Roman" w:hAnsi="Times New Roman" w:cs="Times New Roman"/>
          <w:color w:val="000000" w:themeColor="text1"/>
          <w:spacing w:val="-10"/>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таблице 3</w:t>
      </w:r>
      <w:r w:rsidRPr="00892FC2">
        <w:rPr>
          <w:rFonts w:ascii="Times New Roman" w:eastAsia="Times New Roman" w:hAnsi="Times New Roman" w:cs="Times New Roman"/>
          <w:color w:val="000000" w:themeColor="text1"/>
          <w:spacing w:val="-8"/>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СП</w:t>
      </w:r>
      <w:r w:rsidRPr="00892FC2">
        <w:rPr>
          <w:rFonts w:ascii="Times New Roman" w:eastAsia="Times New Roman" w:hAnsi="Times New Roman" w:cs="Times New Roman"/>
          <w:color w:val="000000" w:themeColor="text1"/>
          <w:spacing w:val="-8"/>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124.13330.2012</w:t>
      </w:r>
      <w:r w:rsidRPr="00892FC2">
        <w:rPr>
          <w:rFonts w:ascii="Times New Roman" w:eastAsia="Times New Roman" w:hAnsi="Times New Roman" w:cs="Times New Roman"/>
          <w:color w:val="000000" w:themeColor="text1"/>
          <w:spacing w:val="-9"/>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«Тепловые сети. Актуализированная редакция СНиП 41-02-2003». При этом</w:t>
      </w:r>
      <w:r w:rsidRPr="00892FC2">
        <w:rPr>
          <w:rFonts w:ascii="Times New Roman" w:eastAsia="Times New Roman" w:hAnsi="Times New Roman" w:cs="Times New Roman"/>
          <w:color w:val="000000" w:themeColor="text1"/>
          <w:spacing w:val="7"/>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скорость заполнения тепловой сети должна быть увязана с производительностью источника подпитки и может быть ниже указанных расходов.</w:t>
      </w:r>
    </w:p>
    <w:p w14:paraId="2125FC3C" w14:textId="4AEFF402" w:rsidR="00084A48" w:rsidRPr="00892FC2" w:rsidRDefault="00084A48" w:rsidP="00E75CC5">
      <w:pPr>
        <w:tabs>
          <w:tab w:val="left" w:pos="0"/>
        </w:tabs>
        <w:spacing w:after="0" w:line="300" w:lineRule="auto"/>
        <w:ind w:right="126"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отсутствии данных по фактическим объемам воды допускается принимать его равным 65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position w:val="10"/>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на 1 МВт расчетной тепловой нагрузки при закрытой системе теплоснабжения, 70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position w:val="10"/>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на 1 МВт – при открытой системе и 30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position w:val="10"/>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на 1 МВт средней нагрузки – для отдельных сетей горячего водоснабжения.</w:t>
      </w:r>
    </w:p>
    <w:p w14:paraId="4C7E3A48" w14:textId="0CE603A7" w:rsidR="000D4980" w:rsidRPr="00892FC2" w:rsidRDefault="000D4980"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Существующий и перспективный баланс производительности водоподгото</w:t>
      </w:r>
      <w:r w:rsidR="00084A48"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вительной установки и потерь теплоносителя с учетом развития системы теплоснабжения представлен в таблице 3.</w:t>
      </w:r>
      <w:r w:rsidR="00DB7412" w:rsidRPr="00892FC2">
        <w:rPr>
          <w:rFonts w:ascii="Times New Roman" w:eastAsia="Times New Roman" w:hAnsi="Times New Roman" w:cs="Times New Roman"/>
          <w:color w:val="000000" w:themeColor="text1"/>
          <w:sz w:val="26"/>
          <w:szCs w:val="26"/>
          <w:lang w:eastAsia="ru-RU"/>
        </w:rPr>
        <w:t>4</w:t>
      </w:r>
      <w:r w:rsidRPr="00892FC2">
        <w:rPr>
          <w:rFonts w:ascii="Times New Roman" w:eastAsia="Times New Roman" w:hAnsi="Times New Roman" w:cs="Times New Roman"/>
          <w:color w:val="000000" w:themeColor="text1"/>
          <w:sz w:val="26"/>
          <w:szCs w:val="26"/>
          <w:lang w:eastAsia="ru-RU"/>
        </w:rPr>
        <w:t>.</w:t>
      </w:r>
    </w:p>
    <w:p w14:paraId="11F729F2" w14:textId="7356E106" w:rsidR="00DB7412" w:rsidRPr="00892FC2" w:rsidRDefault="00DB7412" w:rsidP="00DB7412">
      <w:pPr>
        <w:spacing w:after="0" w:line="234"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3.4 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w:t>
      </w:r>
    </w:p>
    <w:tbl>
      <w:tblPr>
        <w:tblStyle w:val="a5"/>
        <w:tblW w:w="5000" w:type="pct"/>
        <w:jc w:val="center"/>
        <w:tblLook w:val="04A0" w:firstRow="1" w:lastRow="0" w:firstColumn="1" w:lastColumn="0" w:noHBand="0" w:noVBand="1"/>
      </w:tblPr>
      <w:tblGrid>
        <w:gridCol w:w="2317"/>
        <w:gridCol w:w="2348"/>
        <w:gridCol w:w="2774"/>
        <w:gridCol w:w="2189"/>
      </w:tblGrid>
      <w:tr w:rsidR="00892FC2" w:rsidRPr="00892FC2" w14:paraId="7679E9CC" w14:textId="77777777" w:rsidTr="00D12353">
        <w:trPr>
          <w:trHeight w:val="20"/>
          <w:jc w:val="center"/>
        </w:trPr>
        <w:tc>
          <w:tcPr>
            <w:tcW w:w="2317" w:type="dxa"/>
            <w:vAlign w:val="center"/>
          </w:tcPr>
          <w:p w14:paraId="60F72F0E" w14:textId="0B49B40A" w:rsidR="000D4747" w:rsidRPr="00892FC2" w:rsidRDefault="000003A9" w:rsidP="00F449A9">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Наименование источника/показателя</w:t>
            </w:r>
          </w:p>
        </w:tc>
        <w:tc>
          <w:tcPr>
            <w:tcW w:w="2348" w:type="dxa"/>
            <w:vAlign w:val="center"/>
          </w:tcPr>
          <w:p w14:paraId="05D51AD5"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Объём тепловой сети, м</w:t>
            </w:r>
            <w:r w:rsidRPr="00892FC2">
              <w:rPr>
                <w:rFonts w:ascii="Times New Roman" w:eastAsia="Times New Roman" w:hAnsi="Times New Roman"/>
                <w:color w:val="000000" w:themeColor="text1"/>
                <w:vertAlign w:val="superscript"/>
              </w:rPr>
              <w:t>3</w:t>
            </w:r>
          </w:p>
        </w:tc>
        <w:tc>
          <w:tcPr>
            <w:tcW w:w="2774" w:type="dxa"/>
            <w:vAlign w:val="center"/>
          </w:tcPr>
          <w:p w14:paraId="5B7322B0" w14:textId="69EA9508"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Максимальный расход воды на подпитку тепловой сети, м</w:t>
            </w:r>
            <w:r w:rsidRPr="00892FC2">
              <w:rPr>
                <w:rFonts w:ascii="Times New Roman" w:eastAsia="Times New Roman" w:hAnsi="Times New Roman"/>
                <w:color w:val="000000" w:themeColor="text1"/>
                <w:vertAlign w:val="superscript"/>
              </w:rPr>
              <w:t>3</w:t>
            </w:r>
            <w:r w:rsidRPr="00892FC2">
              <w:rPr>
                <w:rFonts w:ascii="Times New Roman" w:eastAsia="Times New Roman" w:hAnsi="Times New Roman"/>
                <w:color w:val="000000" w:themeColor="text1"/>
              </w:rPr>
              <w:t>/ч</w:t>
            </w:r>
          </w:p>
        </w:tc>
        <w:tc>
          <w:tcPr>
            <w:tcW w:w="2189" w:type="dxa"/>
            <w:vAlign w:val="center"/>
          </w:tcPr>
          <w:p w14:paraId="6B069473"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Расход сетевой воды, м</w:t>
            </w:r>
            <w:r w:rsidRPr="00892FC2">
              <w:rPr>
                <w:rFonts w:ascii="Times New Roman" w:eastAsia="Times New Roman" w:hAnsi="Times New Roman"/>
                <w:color w:val="000000" w:themeColor="text1"/>
                <w:vertAlign w:val="superscript"/>
              </w:rPr>
              <w:t>3</w:t>
            </w:r>
            <w:r w:rsidRPr="00892FC2">
              <w:rPr>
                <w:rFonts w:ascii="Times New Roman" w:eastAsia="Times New Roman" w:hAnsi="Times New Roman"/>
                <w:color w:val="000000" w:themeColor="text1"/>
              </w:rPr>
              <w:t>/сут</w:t>
            </w:r>
          </w:p>
        </w:tc>
      </w:tr>
      <w:tr w:rsidR="00892FC2" w:rsidRPr="00892FC2" w14:paraId="4F784842" w14:textId="77777777" w:rsidTr="00D12353">
        <w:trPr>
          <w:trHeight w:val="20"/>
          <w:jc w:val="center"/>
        </w:trPr>
        <w:tc>
          <w:tcPr>
            <w:tcW w:w="9628" w:type="dxa"/>
            <w:gridSpan w:val="4"/>
            <w:vAlign w:val="center"/>
          </w:tcPr>
          <w:p w14:paraId="3E0B3836" w14:textId="3BE932F6"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Существующее положение</w:t>
            </w:r>
          </w:p>
        </w:tc>
      </w:tr>
      <w:tr w:rsidR="00892FC2" w:rsidRPr="00892FC2" w14:paraId="61CBB3D1" w14:textId="77777777" w:rsidTr="00D12353">
        <w:trPr>
          <w:trHeight w:val="20"/>
          <w:jc w:val="center"/>
        </w:trPr>
        <w:tc>
          <w:tcPr>
            <w:tcW w:w="2317" w:type="dxa"/>
            <w:vAlign w:val="center"/>
          </w:tcPr>
          <w:p w14:paraId="5478E13E"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1 «Ровное»</w:t>
            </w:r>
          </w:p>
        </w:tc>
        <w:tc>
          <w:tcPr>
            <w:tcW w:w="2348" w:type="dxa"/>
            <w:vAlign w:val="center"/>
          </w:tcPr>
          <w:p w14:paraId="3C65FC7D"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189,524</w:t>
            </w:r>
          </w:p>
        </w:tc>
        <w:tc>
          <w:tcPr>
            <w:tcW w:w="2774" w:type="dxa"/>
            <w:vAlign w:val="center"/>
          </w:tcPr>
          <w:p w14:paraId="2F940FA4"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0,4738</w:t>
            </w:r>
          </w:p>
        </w:tc>
        <w:tc>
          <w:tcPr>
            <w:tcW w:w="2189" w:type="dxa"/>
            <w:vAlign w:val="center"/>
          </w:tcPr>
          <w:p w14:paraId="5E28E450"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11,37</w:t>
            </w:r>
          </w:p>
        </w:tc>
      </w:tr>
      <w:tr w:rsidR="00892FC2" w:rsidRPr="00892FC2" w14:paraId="6FF5EAB9" w14:textId="77777777" w:rsidTr="00D12353">
        <w:trPr>
          <w:trHeight w:val="20"/>
          <w:jc w:val="center"/>
        </w:trPr>
        <w:tc>
          <w:tcPr>
            <w:tcW w:w="2317" w:type="dxa"/>
          </w:tcPr>
          <w:p w14:paraId="5EBE4233"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2 «КНИ»</w:t>
            </w:r>
          </w:p>
        </w:tc>
        <w:tc>
          <w:tcPr>
            <w:tcW w:w="2348" w:type="dxa"/>
            <w:vAlign w:val="center"/>
          </w:tcPr>
          <w:p w14:paraId="43FE803C"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45,3319</w:t>
            </w:r>
          </w:p>
        </w:tc>
        <w:tc>
          <w:tcPr>
            <w:tcW w:w="2774" w:type="dxa"/>
            <w:vAlign w:val="center"/>
          </w:tcPr>
          <w:p w14:paraId="158A523E"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0,1133</w:t>
            </w:r>
          </w:p>
        </w:tc>
        <w:tc>
          <w:tcPr>
            <w:tcW w:w="2189" w:type="dxa"/>
            <w:vAlign w:val="center"/>
          </w:tcPr>
          <w:p w14:paraId="7681E332"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2,72</w:t>
            </w:r>
          </w:p>
        </w:tc>
      </w:tr>
      <w:tr w:rsidR="00892FC2" w:rsidRPr="00892FC2" w14:paraId="6E0D9E37" w14:textId="77777777" w:rsidTr="00D12353">
        <w:trPr>
          <w:trHeight w:val="20"/>
          <w:jc w:val="center"/>
        </w:trPr>
        <w:tc>
          <w:tcPr>
            <w:tcW w:w="9628" w:type="dxa"/>
            <w:gridSpan w:val="4"/>
            <w:vAlign w:val="center"/>
          </w:tcPr>
          <w:p w14:paraId="37F5DC35"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2026 – 2028 гг.</w:t>
            </w:r>
          </w:p>
        </w:tc>
      </w:tr>
      <w:tr w:rsidR="00892FC2" w:rsidRPr="00892FC2" w14:paraId="7126F6B7" w14:textId="77777777" w:rsidTr="00D12353">
        <w:trPr>
          <w:trHeight w:val="20"/>
          <w:jc w:val="center"/>
        </w:trPr>
        <w:tc>
          <w:tcPr>
            <w:tcW w:w="2317" w:type="dxa"/>
            <w:vAlign w:val="center"/>
          </w:tcPr>
          <w:p w14:paraId="1B7B9054"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1 «Ровное»</w:t>
            </w:r>
          </w:p>
        </w:tc>
        <w:tc>
          <w:tcPr>
            <w:tcW w:w="2348" w:type="dxa"/>
            <w:vAlign w:val="center"/>
          </w:tcPr>
          <w:p w14:paraId="6E5CB32A"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c>
          <w:tcPr>
            <w:tcW w:w="4963" w:type="dxa"/>
            <w:gridSpan w:val="2"/>
            <w:vAlign w:val="center"/>
          </w:tcPr>
          <w:p w14:paraId="75524B7D"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вывод из эксплуатации</w:t>
            </w:r>
          </w:p>
        </w:tc>
      </w:tr>
      <w:tr w:rsidR="00892FC2" w:rsidRPr="00892FC2" w14:paraId="2305EEA7" w14:textId="77777777" w:rsidTr="00D12353">
        <w:trPr>
          <w:trHeight w:val="20"/>
          <w:jc w:val="center"/>
        </w:trPr>
        <w:tc>
          <w:tcPr>
            <w:tcW w:w="2317" w:type="dxa"/>
            <w:vAlign w:val="center"/>
          </w:tcPr>
          <w:p w14:paraId="7ED3B181"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2 «КНИ»</w:t>
            </w:r>
          </w:p>
        </w:tc>
        <w:tc>
          <w:tcPr>
            <w:tcW w:w="2348" w:type="dxa"/>
            <w:vAlign w:val="center"/>
          </w:tcPr>
          <w:p w14:paraId="1A4D98C7"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c>
          <w:tcPr>
            <w:tcW w:w="4963" w:type="dxa"/>
            <w:gridSpan w:val="2"/>
            <w:vAlign w:val="center"/>
          </w:tcPr>
          <w:p w14:paraId="2DEAC7F6"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вывод из эксплуатации</w:t>
            </w:r>
          </w:p>
        </w:tc>
      </w:tr>
      <w:tr w:rsidR="000003A9" w:rsidRPr="00892FC2" w14:paraId="584EB57D" w14:textId="77777777" w:rsidTr="00D12353">
        <w:trPr>
          <w:trHeight w:val="20"/>
          <w:jc w:val="center"/>
        </w:trPr>
        <w:tc>
          <w:tcPr>
            <w:tcW w:w="2317" w:type="dxa"/>
            <w:vAlign w:val="center"/>
          </w:tcPr>
          <w:p w14:paraId="35A13EAE"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 xml:space="preserve">Новая газовая блочно-модульная котельная (БМК) </w:t>
            </w:r>
            <w:r w:rsidRPr="00892FC2">
              <w:rPr>
                <w:rFonts w:ascii="Times New Roman" w:eastAsia="Times New Roman" w:hAnsi="Times New Roman"/>
                <w:color w:val="000000" w:themeColor="text1"/>
                <w:u w:val="single"/>
              </w:rPr>
              <w:t>(уточняется на момент разработки ПСД)</w:t>
            </w:r>
          </w:p>
        </w:tc>
        <w:tc>
          <w:tcPr>
            <w:tcW w:w="2348" w:type="dxa"/>
            <w:vAlign w:val="center"/>
          </w:tcPr>
          <w:p w14:paraId="05EE7407"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254,1689</w:t>
            </w:r>
          </w:p>
        </w:tc>
        <w:tc>
          <w:tcPr>
            <w:tcW w:w="2774" w:type="dxa"/>
            <w:vAlign w:val="center"/>
          </w:tcPr>
          <w:p w14:paraId="27E5E9B7"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0,6354</w:t>
            </w:r>
          </w:p>
        </w:tc>
        <w:tc>
          <w:tcPr>
            <w:tcW w:w="2189" w:type="dxa"/>
            <w:vAlign w:val="center"/>
          </w:tcPr>
          <w:p w14:paraId="3A43DBA9"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15,25</w:t>
            </w:r>
          </w:p>
        </w:tc>
      </w:tr>
    </w:tbl>
    <w:p w14:paraId="63F5E8C5" w14:textId="0FFEDC28" w:rsidR="00453D2D" w:rsidRPr="00892FC2" w:rsidRDefault="00453D2D" w:rsidP="00DB7412">
      <w:pPr>
        <w:spacing w:after="0" w:line="234" w:lineRule="auto"/>
        <w:jc w:val="both"/>
        <w:rPr>
          <w:rFonts w:ascii="Times New Roman" w:eastAsia="Times New Roman" w:hAnsi="Times New Roman" w:cs="Times New Roman"/>
          <w:b/>
          <w:bCs/>
          <w:color w:val="000000" w:themeColor="text1"/>
          <w:sz w:val="24"/>
          <w:szCs w:val="24"/>
          <w:lang w:eastAsia="ru-RU"/>
        </w:rPr>
      </w:pPr>
    </w:p>
    <w:p w14:paraId="3F50B622" w14:textId="77777777" w:rsidR="002814EA" w:rsidRPr="00892FC2" w:rsidRDefault="002814EA" w:rsidP="00DB7412">
      <w:pPr>
        <w:spacing w:after="0" w:line="234" w:lineRule="auto"/>
        <w:jc w:val="both"/>
        <w:rPr>
          <w:rFonts w:ascii="Times New Roman" w:eastAsia="Times New Roman" w:hAnsi="Times New Roman" w:cs="Times New Roman"/>
          <w:b/>
          <w:bCs/>
          <w:color w:val="000000" w:themeColor="text1"/>
          <w:sz w:val="24"/>
          <w:szCs w:val="24"/>
          <w:lang w:eastAsia="ru-RU"/>
        </w:rPr>
      </w:pPr>
    </w:p>
    <w:p w14:paraId="59C2BF91" w14:textId="77777777" w:rsidR="007369FB" w:rsidRPr="00892FC2" w:rsidRDefault="007369FB" w:rsidP="00FB12BA">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62" w:name="_Toc230943454"/>
      <w:r w:rsidRPr="00892FC2">
        <w:rPr>
          <w:rFonts w:ascii="Times New Roman" w:eastAsia="Times New Roman" w:hAnsi="Times New Roman" w:cs="Times New Roman"/>
          <w:b/>
          <w:iCs/>
          <w:color w:val="000000" w:themeColor="text1"/>
          <w:sz w:val="26"/>
        </w:rPr>
        <w:t>3.2.</w:t>
      </w:r>
      <w:r w:rsidRPr="00892FC2">
        <w:rPr>
          <w:rFonts w:ascii="Times New Roman" w:eastAsia="Times New Roman" w:hAnsi="Times New Roman" w:cs="Times New Roman"/>
          <w:b/>
          <w:iCs/>
          <w:color w:val="000000" w:themeColor="text1"/>
          <w:sz w:val="26"/>
        </w:rPr>
        <w:tab/>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2"/>
    </w:p>
    <w:p w14:paraId="1F3BF365" w14:textId="686E0EB8" w:rsidR="0099020C" w:rsidRPr="00892FC2" w:rsidRDefault="005344A6" w:rsidP="00E75CC5">
      <w:pPr>
        <w:autoSpaceDE w:val="0"/>
        <w:autoSpaceDN w:val="0"/>
        <w:adjustRightInd w:val="0"/>
        <w:spacing w:after="0" w:line="300"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w:t>
      </w:r>
      <w:r w:rsidR="0099020C" w:rsidRPr="00892FC2">
        <w:rPr>
          <w:rFonts w:ascii="Times New Roman" w:eastAsia="Times New Roman" w:hAnsi="Times New Roman" w:cs="Times New Roman"/>
          <w:color w:val="000000" w:themeColor="text1"/>
          <w:sz w:val="26"/>
          <w:szCs w:val="26"/>
          <w:lang w:eastAsia="ru-RU"/>
        </w:rPr>
        <w:t xml:space="preserve"> соответствии с п. 6.23 СП 124.13330.2012 </w:t>
      </w:r>
      <w:r w:rsidRPr="00892FC2">
        <w:rPr>
          <w:rFonts w:ascii="Times New Roman" w:eastAsia="Times New Roman" w:hAnsi="Times New Roman" w:cs="Times New Roman"/>
          <w:color w:val="000000" w:themeColor="text1"/>
          <w:sz w:val="26"/>
          <w:szCs w:val="26"/>
          <w:lang w:eastAsia="ru-RU"/>
        </w:rPr>
        <w:t>д</w:t>
      </w:r>
      <w:r w:rsidR="0099020C" w:rsidRPr="00892FC2">
        <w:rPr>
          <w:rFonts w:ascii="Times New Roman" w:eastAsia="Times New Roman" w:hAnsi="Times New Roman" w:cs="Times New Roman"/>
          <w:color w:val="000000" w:themeColor="text1"/>
          <w:sz w:val="26"/>
          <w:szCs w:val="26"/>
          <w:lang w:eastAsia="ru-RU"/>
        </w:rPr>
        <w:t xml:space="preserve">ля открытых и закрытых систем теплоснабжения должна предусматриваться дополнительно </w:t>
      </w:r>
      <w:r w:rsidR="0099020C" w:rsidRPr="00892FC2">
        <w:rPr>
          <w:rFonts w:ascii="Times New Roman" w:eastAsia="Times New Roman" w:hAnsi="Times New Roman" w:cs="Times New Roman"/>
          <w:b/>
          <w:bCs/>
          <w:color w:val="000000" w:themeColor="text1"/>
          <w:sz w:val="26"/>
          <w:szCs w:val="26"/>
          <w:lang w:eastAsia="ru-RU"/>
        </w:rPr>
        <w:t>аварийная подпитка химически не обработанной и не деаэрированной водой</w:t>
      </w:r>
      <w:r w:rsidR="0099020C" w:rsidRPr="00892FC2">
        <w:rPr>
          <w:rFonts w:ascii="Times New Roman" w:eastAsia="Times New Roman" w:hAnsi="Times New Roman" w:cs="Times New Roman"/>
          <w:color w:val="000000" w:themeColor="text1"/>
          <w:sz w:val="26"/>
          <w:szCs w:val="26"/>
          <w:lang w:eastAsia="ru-RU"/>
        </w:rPr>
        <w:t>, расход которой принимается в количестве 2</w:t>
      </w:r>
      <w:r w:rsidR="002B1991" w:rsidRPr="00892FC2">
        <w:rPr>
          <w:rFonts w:ascii="Times New Roman" w:eastAsia="Times New Roman" w:hAnsi="Times New Roman" w:cs="Times New Roman"/>
          <w:color w:val="000000" w:themeColor="text1"/>
          <w:sz w:val="26"/>
          <w:szCs w:val="26"/>
          <w:lang w:eastAsia="ru-RU"/>
        </w:rPr>
        <w:t xml:space="preserve"> </w:t>
      </w:r>
      <w:r w:rsidR="0099020C" w:rsidRPr="00892FC2">
        <w:rPr>
          <w:rFonts w:ascii="Times New Roman" w:eastAsia="Times New Roman" w:hAnsi="Times New Roman" w:cs="Times New Roman"/>
          <w:color w:val="000000" w:themeColor="text1"/>
          <w:sz w:val="26"/>
          <w:szCs w:val="26"/>
          <w:lang w:eastAsia="ru-RU"/>
        </w:rPr>
        <w:t>%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59F53BBD" w14:textId="77777777" w:rsidR="0099020C" w:rsidRPr="00892FC2" w:rsidRDefault="0099020C" w:rsidP="00E75CC5">
      <w:pPr>
        <w:spacing w:after="0" w:line="300"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Объём аварийной подпитки тепловых сетей не влияет на производительность водоподготовительных установок.</w:t>
      </w:r>
    </w:p>
    <w:p w14:paraId="66D1382B" w14:textId="68B95298" w:rsidR="002F6247" w:rsidRPr="00892FC2" w:rsidRDefault="008A3165" w:rsidP="00E75CC5">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w:t>
      </w:r>
      <w:r w:rsidR="00E8765C" w:rsidRPr="00892FC2">
        <w:rPr>
          <w:rFonts w:ascii="Times New Roman" w:eastAsia="Times New Roman" w:hAnsi="Times New Roman" w:cs="Times New Roman"/>
          <w:color w:val="000000" w:themeColor="text1"/>
          <w:sz w:val="26"/>
          <w:szCs w:val="26"/>
          <w:lang w:eastAsia="ru-RU"/>
        </w:rPr>
        <w:t>ерспективный объем воды для компенсации потерь теплоносителя в аварийном режиме работы приведен в таблице 3.</w:t>
      </w:r>
      <w:r w:rsidR="0095573C" w:rsidRPr="00892FC2">
        <w:rPr>
          <w:rFonts w:ascii="Times New Roman" w:eastAsia="Times New Roman" w:hAnsi="Times New Roman" w:cs="Times New Roman"/>
          <w:color w:val="000000" w:themeColor="text1"/>
          <w:sz w:val="26"/>
          <w:szCs w:val="26"/>
          <w:lang w:eastAsia="ru-RU"/>
        </w:rPr>
        <w:t>5</w:t>
      </w:r>
      <w:r w:rsidR="00E8765C" w:rsidRPr="00892FC2">
        <w:rPr>
          <w:rFonts w:ascii="Times New Roman" w:eastAsia="Times New Roman" w:hAnsi="Times New Roman" w:cs="Times New Roman"/>
          <w:color w:val="000000" w:themeColor="text1"/>
          <w:sz w:val="26"/>
          <w:szCs w:val="26"/>
          <w:lang w:eastAsia="ru-RU"/>
        </w:rPr>
        <w:t>.</w:t>
      </w:r>
    </w:p>
    <w:p w14:paraId="0364AA5C" w14:textId="6C870B4F" w:rsidR="005344A6" w:rsidRPr="00892FC2" w:rsidRDefault="00E8765C" w:rsidP="00E8765C">
      <w:pPr>
        <w:spacing w:after="0" w:line="240" w:lineRule="auto"/>
        <w:jc w:val="both"/>
        <w:rPr>
          <w:rFonts w:ascii="Times New Roman" w:eastAsia="Times New Roman" w:hAnsi="Times New Roman" w:cs="Times New Roman"/>
          <w:b/>
          <w:color w:val="000000" w:themeColor="text1"/>
          <w:sz w:val="24"/>
          <w:szCs w:val="24"/>
          <w:lang w:eastAsia="ru-RU"/>
        </w:rPr>
      </w:pPr>
      <w:r w:rsidRPr="00892FC2">
        <w:rPr>
          <w:rFonts w:ascii="Times New Roman" w:eastAsia="Times New Roman" w:hAnsi="Times New Roman" w:cs="Times New Roman"/>
          <w:b/>
          <w:color w:val="000000" w:themeColor="text1"/>
          <w:sz w:val="24"/>
          <w:szCs w:val="24"/>
          <w:lang w:eastAsia="ru-RU"/>
        </w:rPr>
        <w:t>Таблица 3.</w:t>
      </w:r>
      <w:r w:rsidR="0095573C" w:rsidRPr="00892FC2">
        <w:rPr>
          <w:rFonts w:ascii="Times New Roman" w:eastAsia="Times New Roman" w:hAnsi="Times New Roman" w:cs="Times New Roman"/>
          <w:b/>
          <w:color w:val="000000" w:themeColor="text1"/>
          <w:sz w:val="24"/>
          <w:szCs w:val="24"/>
          <w:lang w:eastAsia="ru-RU"/>
        </w:rPr>
        <w:t>5</w:t>
      </w:r>
      <w:r w:rsidRPr="00892FC2">
        <w:rPr>
          <w:rFonts w:ascii="Times New Roman" w:eastAsia="Times New Roman" w:hAnsi="Times New Roman" w:cs="Times New Roman"/>
          <w:b/>
          <w:color w:val="000000" w:themeColor="text1"/>
          <w:sz w:val="24"/>
          <w:szCs w:val="24"/>
          <w:lang w:eastAsia="ru-RU"/>
        </w:rPr>
        <w:t xml:space="preserve"> Перспективный объем воды для компенсации потерь теплоносителя в аварийном режиме работы но</w:t>
      </w:r>
      <w:r w:rsidR="002F6247" w:rsidRPr="00892FC2">
        <w:rPr>
          <w:rFonts w:ascii="Times New Roman" w:eastAsia="Times New Roman" w:hAnsi="Times New Roman" w:cs="Times New Roman"/>
          <w:b/>
          <w:color w:val="000000" w:themeColor="text1"/>
          <w:sz w:val="24"/>
          <w:szCs w:val="24"/>
          <w:lang w:eastAsia="ru-RU"/>
        </w:rPr>
        <w:t>в</w:t>
      </w:r>
      <w:r w:rsidR="00F449A9" w:rsidRPr="00892FC2">
        <w:rPr>
          <w:rFonts w:ascii="Times New Roman" w:eastAsia="Times New Roman" w:hAnsi="Times New Roman" w:cs="Times New Roman"/>
          <w:b/>
          <w:color w:val="000000" w:themeColor="text1"/>
          <w:sz w:val="24"/>
          <w:szCs w:val="24"/>
          <w:lang w:eastAsia="ru-RU"/>
        </w:rPr>
        <w:t>ой</w:t>
      </w:r>
      <w:r w:rsidRPr="00892FC2">
        <w:rPr>
          <w:rFonts w:ascii="Times New Roman" w:eastAsia="Times New Roman" w:hAnsi="Times New Roman" w:cs="Times New Roman"/>
          <w:b/>
          <w:color w:val="000000" w:themeColor="text1"/>
          <w:sz w:val="24"/>
          <w:szCs w:val="24"/>
          <w:lang w:eastAsia="ru-RU"/>
        </w:rPr>
        <w:t xml:space="preserve"> блочно-модульн</w:t>
      </w:r>
      <w:r w:rsidR="00F449A9" w:rsidRPr="00892FC2">
        <w:rPr>
          <w:rFonts w:ascii="Times New Roman" w:eastAsia="Times New Roman" w:hAnsi="Times New Roman" w:cs="Times New Roman"/>
          <w:b/>
          <w:color w:val="000000" w:themeColor="text1"/>
          <w:sz w:val="24"/>
          <w:szCs w:val="24"/>
          <w:lang w:eastAsia="ru-RU"/>
        </w:rPr>
        <w:t>ой</w:t>
      </w:r>
      <w:r w:rsidRPr="00892FC2">
        <w:rPr>
          <w:rFonts w:ascii="Times New Roman" w:eastAsia="Times New Roman" w:hAnsi="Times New Roman" w:cs="Times New Roman"/>
          <w:b/>
          <w:color w:val="000000" w:themeColor="text1"/>
          <w:sz w:val="24"/>
          <w:szCs w:val="24"/>
          <w:lang w:eastAsia="ru-RU"/>
        </w:rPr>
        <w:t xml:space="preserve"> газов</w:t>
      </w:r>
      <w:r w:rsidR="00F449A9" w:rsidRPr="00892FC2">
        <w:rPr>
          <w:rFonts w:ascii="Times New Roman" w:eastAsia="Times New Roman" w:hAnsi="Times New Roman" w:cs="Times New Roman"/>
          <w:b/>
          <w:color w:val="000000" w:themeColor="text1"/>
          <w:sz w:val="24"/>
          <w:szCs w:val="24"/>
          <w:lang w:eastAsia="ru-RU"/>
        </w:rPr>
        <w:t>ой</w:t>
      </w:r>
      <w:r w:rsidRPr="00892FC2">
        <w:rPr>
          <w:rFonts w:ascii="Times New Roman" w:eastAsia="Times New Roman" w:hAnsi="Times New Roman" w:cs="Times New Roman"/>
          <w:b/>
          <w:color w:val="000000" w:themeColor="text1"/>
          <w:sz w:val="24"/>
          <w:szCs w:val="24"/>
          <w:lang w:eastAsia="ru-RU"/>
        </w:rPr>
        <w:t xml:space="preserve"> котельн</w:t>
      </w:r>
      <w:r w:rsidR="00F449A9" w:rsidRPr="00892FC2">
        <w:rPr>
          <w:rFonts w:ascii="Times New Roman" w:eastAsia="Times New Roman" w:hAnsi="Times New Roman" w:cs="Times New Roman"/>
          <w:b/>
          <w:color w:val="000000" w:themeColor="text1"/>
          <w:sz w:val="24"/>
          <w:szCs w:val="24"/>
          <w:lang w:eastAsia="ru-RU"/>
        </w:rPr>
        <w:t>ой</w:t>
      </w:r>
    </w:p>
    <w:tbl>
      <w:tblPr>
        <w:tblStyle w:val="a5"/>
        <w:tblW w:w="5000" w:type="pct"/>
        <w:tblLook w:val="04A0" w:firstRow="1" w:lastRow="0" w:firstColumn="1" w:lastColumn="0" w:noHBand="0" w:noVBand="1"/>
      </w:tblPr>
      <w:tblGrid>
        <w:gridCol w:w="3751"/>
        <w:gridCol w:w="2603"/>
        <w:gridCol w:w="3274"/>
      </w:tblGrid>
      <w:tr w:rsidR="00892FC2" w:rsidRPr="00892FC2" w14:paraId="3CF1B4DA" w14:textId="77777777" w:rsidTr="00F449A9">
        <w:trPr>
          <w:trHeight w:val="861"/>
        </w:trPr>
        <w:tc>
          <w:tcPr>
            <w:tcW w:w="1948" w:type="pct"/>
            <w:vAlign w:val="center"/>
          </w:tcPr>
          <w:p w14:paraId="1D03E4C1"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Наименование источника/</w:t>
            </w:r>
          </w:p>
          <w:p w14:paraId="396B7F21"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показателя</w:t>
            </w:r>
          </w:p>
        </w:tc>
        <w:tc>
          <w:tcPr>
            <w:tcW w:w="1352" w:type="pct"/>
            <w:vAlign w:val="center"/>
          </w:tcPr>
          <w:p w14:paraId="6BF8E59C"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Объём тепловой сети, м</w:t>
            </w:r>
            <w:r w:rsidRPr="00892FC2">
              <w:rPr>
                <w:rFonts w:ascii="Times New Roman" w:eastAsia="Times New Roman" w:hAnsi="Times New Roman"/>
                <w:color w:val="000000" w:themeColor="text1"/>
                <w:vertAlign w:val="superscript"/>
              </w:rPr>
              <w:t>3</w:t>
            </w:r>
          </w:p>
        </w:tc>
        <w:tc>
          <w:tcPr>
            <w:tcW w:w="1700" w:type="pct"/>
            <w:vAlign w:val="center"/>
          </w:tcPr>
          <w:p w14:paraId="468D7C98"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Максимальный расход воды на подпитку тепловой сети в аварийных режимах работы, м</w:t>
            </w:r>
            <w:r w:rsidRPr="00892FC2">
              <w:rPr>
                <w:rFonts w:ascii="Times New Roman" w:eastAsia="Times New Roman" w:hAnsi="Times New Roman"/>
                <w:color w:val="000000" w:themeColor="text1"/>
                <w:vertAlign w:val="superscript"/>
              </w:rPr>
              <w:t>3</w:t>
            </w:r>
            <w:r w:rsidRPr="00892FC2">
              <w:rPr>
                <w:rFonts w:ascii="Times New Roman" w:eastAsia="Times New Roman" w:hAnsi="Times New Roman"/>
                <w:color w:val="000000" w:themeColor="text1"/>
              </w:rPr>
              <w:t>/ч</w:t>
            </w:r>
          </w:p>
        </w:tc>
      </w:tr>
      <w:tr w:rsidR="00892FC2" w:rsidRPr="00892FC2" w14:paraId="13FE069E" w14:textId="77777777" w:rsidTr="00F449A9">
        <w:trPr>
          <w:trHeight w:val="304"/>
        </w:trPr>
        <w:tc>
          <w:tcPr>
            <w:tcW w:w="5000" w:type="pct"/>
            <w:gridSpan w:val="3"/>
            <w:vAlign w:val="center"/>
          </w:tcPr>
          <w:p w14:paraId="03BA0FD5"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2026 – 2028 гг.</w:t>
            </w:r>
          </w:p>
        </w:tc>
      </w:tr>
      <w:tr w:rsidR="00892FC2" w:rsidRPr="00892FC2" w14:paraId="469E1CC9" w14:textId="77777777" w:rsidTr="00F449A9">
        <w:trPr>
          <w:trHeight w:val="549"/>
        </w:trPr>
        <w:tc>
          <w:tcPr>
            <w:tcW w:w="1948" w:type="pct"/>
            <w:vAlign w:val="center"/>
          </w:tcPr>
          <w:p w14:paraId="1350A3A2"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 xml:space="preserve">Котельная № 1 «Ровное» </w:t>
            </w:r>
          </w:p>
          <w:p w14:paraId="17A2353A" w14:textId="77777777" w:rsidR="000003A9" w:rsidRPr="00892FC2" w:rsidRDefault="000003A9" w:rsidP="003A17FB">
            <w:pPr>
              <w:rPr>
                <w:rFonts w:ascii="Times New Roman" w:eastAsia="Times New Roman" w:hAnsi="Times New Roman"/>
                <w:b/>
                <w:bCs/>
                <w:color w:val="000000" w:themeColor="text1"/>
              </w:rPr>
            </w:pPr>
            <w:r w:rsidRPr="00892FC2">
              <w:rPr>
                <w:rFonts w:ascii="Times New Roman" w:eastAsia="Times New Roman" w:hAnsi="Times New Roman"/>
                <w:color w:val="000000" w:themeColor="text1"/>
              </w:rPr>
              <w:t>(вывод из эксплуатации)</w:t>
            </w:r>
          </w:p>
        </w:tc>
        <w:tc>
          <w:tcPr>
            <w:tcW w:w="1352" w:type="pct"/>
            <w:vAlign w:val="center"/>
          </w:tcPr>
          <w:p w14:paraId="44E0AE76"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c>
          <w:tcPr>
            <w:tcW w:w="1700" w:type="pct"/>
            <w:vAlign w:val="center"/>
          </w:tcPr>
          <w:p w14:paraId="7A91CE23"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r>
      <w:tr w:rsidR="00892FC2" w:rsidRPr="00892FC2" w14:paraId="69BD57BD" w14:textId="77777777" w:rsidTr="00F449A9">
        <w:trPr>
          <w:trHeight w:val="415"/>
        </w:trPr>
        <w:tc>
          <w:tcPr>
            <w:tcW w:w="1948" w:type="pct"/>
            <w:vAlign w:val="center"/>
          </w:tcPr>
          <w:p w14:paraId="3AC31F77"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2 «КНИ»</w:t>
            </w:r>
          </w:p>
          <w:p w14:paraId="6A9AE6E7" w14:textId="77777777"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(вывод из эксплуатации)</w:t>
            </w:r>
          </w:p>
        </w:tc>
        <w:tc>
          <w:tcPr>
            <w:tcW w:w="1352" w:type="pct"/>
            <w:vAlign w:val="center"/>
          </w:tcPr>
          <w:p w14:paraId="5399217B" w14:textId="77777777" w:rsidR="000003A9" w:rsidRPr="00892FC2" w:rsidRDefault="000003A9" w:rsidP="003A17FB">
            <w:pPr>
              <w:jc w:val="center"/>
              <w:rPr>
                <w:rFonts w:ascii="Times New Roman" w:eastAsia="Times New Roman" w:hAnsi="Times New Roman"/>
                <w:b/>
                <w:bCs/>
                <w:color w:val="000000" w:themeColor="text1"/>
              </w:rPr>
            </w:pPr>
            <w:r w:rsidRPr="00892FC2">
              <w:rPr>
                <w:rFonts w:ascii="Times New Roman" w:eastAsia="Times New Roman" w:hAnsi="Times New Roman"/>
                <w:color w:val="000000" w:themeColor="text1"/>
              </w:rPr>
              <w:t>-</w:t>
            </w:r>
          </w:p>
        </w:tc>
        <w:tc>
          <w:tcPr>
            <w:tcW w:w="1700" w:type="pct"/>
            <w:vAlign w:val="center"/>
          </w:tcPr>
          <w:p w14:paraId="34A6454D" w14:textId="77777777" w:rsidR="000003A9" w:rsidRPr="00892FC2" w:rsidRDefault="000003A9" w:rsidP="003A17FB">
            <w:pPr>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r>
      <w:tr w:rsidR="00892FC2" w:rsidRPr="00892FC2" w14:paraId="5DEC71F1" w14:textId="77777777" w:rsidTr="002814EA">
        <w:trPr>
          <w:trHeight w:val="822"/>
        </w:trPr>
        <w:tc>
          <w:tcPr>
            <w:tcW w:w="1948" w:type="pct"/>
            <w:vAlign w:val="center"/>
          </w:tcPr>
          <w:p w14:paraId="4F4A569C" w14:textId="12587B53" w:rsidR="000003A9" w:rsidRPr="00892FC2" w:rsidRDefault="000003A9" w:rsidP="003A17FB">
            <w:pPr>
              <w:rPr>
                <w:rFonts w:ascii="Times New Roman" w:eastAsia="Times New Roman" w:hAnsi="Times New Roman"/>
                <w:color w:val="000000" w:themeColor="text1"/>
              </w:rPr>
            </w:pPr>
            <w:r w:rsidRPr="00892FC2">
              <w:rPr>
                <w:rFonts w:ascii="Times New Roman" w:eastAsia="Times New Roman" w:hAnsi="Times New Roman"/>
                <w:color w:val="000000" w:themeColor="text1"/>
              </w:rPr>
              <w:t>Новая газовая блочно-модульная котельная (БМК)</w:t>
            </w:r>
            <w:r w:rsidR="00293FB7" w:rsidRPr="00892FC2">
              <w:rPr>
                <w:rFonts w:ascii="Times New Roman" w:eastAsia="Times New Roman" w:hAnsi="Times New Roman"/>
                <w:color w:val="000000" w:themeColor="text1"/>
              </w:rPr>
              <w:t xml:space="preserve"> </w:t>
            </w:r>
            <w:r w:rsidRPr="00892FC2">
              <w:rPr>
                <w:rFonts w:ascii="Times New Roman" w:eastAsia="Times New Roman" w:hAnsi="Times New Roman"/>
                <w:color w:val="000000" w:themeColor="text1"/>
              </w:rPr>
              <w:t>(</w:t>
            </w:r>
            <w:r w:rsidRPr="00892FC2">
              <w:rPr>
                <w:rFonts w:ascii="Times New Roman" w:eastAsia="Times New Roman" w:hAnsi="Times New Roman"/>
                <w:color w:val="000000" w:themeColor="text1"/>
                <w:u w:val="single"/>
              </w:rPr>
              <w:t>уточняется на момент разработки ПСД</w:t>
            </w:r>
            <w:r w:rsidRPr="00892FC2">
              <w:rPr>
                <w:rFonts w:ascii="Times New Roman" w:eastAsia="Times New Roman" w:hAnsi="Times New Roman"/>
                <w:color w:val="000000" w:themeColor="text1"/>
              </w:rPr>
              <w:t>)</w:t>
            </w:r>
          </w:p>
        </w:tc>
        <w:tc>
          <w:tcPr>
            <w:tcW w:w="1352" w:type="pct"/>
            <w:vAlign w:val="center"/>
          </w:tcPr>
          <w:p w14:paraId="71E974FD" w14:textId="77777777" w:rsidR="000003A9" w:rsidRPr="00892FC2" w:rsidRDefault="000003A9" w:rsidP="003A17FB">
            <w:pPr>
              <w:ind w:left="-96"/>
              <w:jc w:val="center"/>
              <w:rPr>
                <w:rFonts w:ascii="Times New Roman" w:eastAsia="Times New Roman" w:hAnsi="Times New Roman"/>
                <w:color w:val="000000" w:themeColor="text1"/>
                <w:lang w:val="be-BY"/>
              </w:rPr>
            </w:pPr>
            <w:r w:rsidRPr="00892FC2">
              <w:rPr>
                <w:rFonts w:ascii="Times New Roman" w:eastAsia="Times New Roman" w:hAnsi="Times New Roman"/>
                <w:color w:val="000000" w:themeColor="text1"/>
              </w:rPr>
              <w:t>254,1689</w:t>
            </w:r>
          </w:p>
        </w:tc>
        <w:tc>
          <w:tcPr>
            <w:tcW w:w="1700" w:type="pct"/>
            <w:vAlign w:val="center"/>
          </w:tcPr>
          <w:p w14:paraId="2439F158" w14:textId="77777777" w:rsidR="000003A9" w:rsidRPr="00892FC2" w:rsidRDefault="000003A9" w:rsidP="003A17FB">
            <w:pPr>
              <w:ind w:left="-96"/>
              <w:jc w:val="center"/>
              <w:rPr>
                <w:rFonts w:ascii="Times New Roman" w:eastAsia="Times New Roman" w:hAnsi="Times New Roman"/>
                <w:b/>
                <w:bCs/>
                <w:color w:val="000000" w:themeColor="text1"/>
                <w:lang w:val="be-BY"/>
              </w:rPr>
            </w:pPr>
            <w:r w:rsidRPr="00892FC2">
              <w:rPr>
                <w:rFonts w:ascii="Times New Roman" w:eastAsia="Times New Roman" w:hAnsi="Times New Roman"/>
                <w:bCs/>
                <w:color w:val="000000" w:themeColor="text1"/>
              </w:rPr>
              <w:t>5,08</w:t>
            </w:r>
          </w:p>
        </w:tc>
      </w:tr>
    </w:tbl>
    <w:p w14:paraId="508704ED" w14:textId="39BD337D" w:rsidR="00C947BA" w:rsidRPr="00892FC2" w:rsidRDefault="00C947BA" w:rsidP="00C947BA">
      <w:pPr>
        <w:spacing w:after="0" w:line="240" w:lineRule="auto"/>
        <w:jc w:val="both"/>
        <w:rPr>
          <w:rFonts w:ascii="Times New Roman" w:eastAsia="Times New Roman" w:hAnsi="Times New Roman" w:cs="Times New Roman"/>
          <w:b/>
          <w:color w:val="000000" w:themeColor="text1"/>
          <w:sz w:val="24"/>
          <w:szCs w:val="24"/>
          <w:lang w:eastAsia="ru-RU"/>
        </w:rPr>
      </w:pPr>
      <w:r w:rsidRPr="00892FC2">
        <w:rPr>
          <w:rFonts w:ascii="Times New Roman" w:eastAsia="Times New Roman" w:hAnsi="Times New Roman" w:cs="Times New Roman"/>
          <w:b/>
          <w:color w:val="000000" w:themeColor="text1"/>
          <w:sz w:val="24"/>
          <w:szCs w:val="24"/>
          <w:lang w:eastAsia="ru-RU"/>
        </w:rPr>
        <w:br w:type="page"/>
      </w:r>
    </w:p>
    <w:p w14:paraId="30DB1BDD" w14:textId="56AC7DFE" w:rsidR="007369FB" w:rsidRPr="00892FC2"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63" w:name="_Toc230943455"/>
      <w:r w:rsidRPr="00892FC2">
        <w:rPr>
          <w:rFonts w:ascii="Times New Roman" w:eastAsia="Times New Roman" w:hAnsi="Times New Roman" w:cs="Times New Roman"/>
          <w:b/>
          <w:color w:val="000000" w:themeColor="text1"/>
          <w:sz w:val="26"/>
          <w:szCs w:val="24"/>
        </w:rPr>
        <w:lastRenderedPageBreak/>
        <w:t xml:space="preserve">Основные положения мастер-плана развития систем теплоснабжения </w:t>
      </w:r>
      <w:r w:rsidR="00F83BF8" w:rsidRPr="00892FC2">
        <w:rPr>
          <w:rFonts w:ascii="Times New Roman" w:eastAsia="Times New Roman" w:hAnsi="Times New Roman" w:cs="Times New Roman"/>
          <w:b/>
          <w:color w:val="000000" w:themeColor="text1"/>
          <w:sz w:val="26"/>
          <w:szCs w:val="24"/>
        </w:rPr>
        <w:t>поселения</w:t>
      </w:r>
      <w:bookmarkEnd w:id="63"/>
    </w:p>
    <w:p w14:paraId="60C8AC13" w14:textId="77777777" w:rsidR="00D17966" w:rsidRPr="00892FC2" w:rsidRDefault="00D17966" w:rsidP="00E75CC5">
      <w:pPr>
        <w:spacing w:after="0" w:line="300" w:lineRule="auto"/>
        <w:ind w:right="-143" w:firstLine="567"/>
        <w:jc w:val="both"/>
        <w:rPr>
          <w:rFonts w:ascii="Times New Roman" w:eastAsia="Times New Roman" w:hAnsi="Times New Roman" w:cs="Times New Roman"/>
          <w:color w:val="000000" w:themeColor="text1"/>
          <w:sz w:val="26"/>
          <w:szCs w:val="26"/>
          <w:lang w:eastAsia="ru-RU"/>
        </w:rPr>
      </w:pPr>
      <w:bookmarkStart w:id="64" w:name="_Hlk93999152"/>
      <w:r w:rsidRPr="00892FC2">
        <w:rPr>
          <w:rFonts w:ascii="Times New Roman" w:eastAsia="Times New Roman" w:hAnsi="Times New Roman" w:cs="Times New Roman"/>
          <w:color w:val="000000" w:themeColor="text1"/>
          <w:sz w:val="26"/>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0D7E36FD" w14:textId="2856EB41" w:rsidR="007369FB" w:rsidRPr="00892FC2" w:rsidRDefault="007369FB" w:rsidP="00E75CC5">
      <w:pPr>
        <w:widowControl w:val="0"/>
        <w:spacing w:before="120" w:after="120" w:line="300" w:lineRule="auto"/>
        <w:ind w:firstLine="567"/>
        <w:jc w:val="both"/>
        <w:outlineLvl w:val="2"/>
        <w:rPr>
          <w:rFonts w:ascii="Times New Roman" w:eastAsia="Times New Roman" w:hAnsi="Times New Roman" w:cs="Times New Roman"/>
          <w:b/>
          <w:iCs/>
          <w:color w:val="000000" w:themeColor="text1"/>
          <w:sz w:val="26"/>
          <w:szCs w:val="26"/>
        </w:rPr>
      </w:pPr>
      <w:bookmarkStart w:id="65" w:name="_Toc230943456"/>
      <w:r w:rsidRPr="00892FC2">
        <w:rPr>
          <w:rFonts w:ascii="Times New Roman" w:eastAsia="Times New Roman" w:hAnsi="Times New Roman" w:cs="Times New Roman"/>
          <w:b/>
          <w:iCs/>
          <w:color w:val="000000" w:themeColor="text1"/>
          <w:sz w:val="26"/>
          <w:szCs w:val="26"/>
        </w:rPr>
        <w:t>4.1.</w:t>
      </w:r>
      <w:r w:rsidRPr="00892FC2">
        <w:rPr>
          <w:rFonts w:ascii="Times New Roman" w:eastAsia="Times New Roman" w:hAnsi="Times New Roman" w:cs="Times New Roman"/>
          <w:b/>
          <w:iCs/>
          <w:color w:val="000000" w:themeColor="text1"/>
          <w:sz w:val="26"/>
          <w:szCs w:val="26"/>
        </w:rPr>
        <w:tab/>
        <w:t xml:space="preserve">Описание сценариев развития теплоснабжения </w:t>
      </w:r>
      <w:bookmarkEnd w:id="65"/>
      <w:r w:rsidR="00E0463A" w:rsidRPr="00892FC2">
        <w:rPr>
          <w:rFonts w:ascii="Times New Roman" w:eastAsia="Times New Roman" w:hAnsi="Times New Roman" w:cs="Times New Roman"/>
          <w:b/>
          <w:iCs/>
          <w:color w:val="000000" w:themeColor="text1"/>
          <w:sz w:val="26"/>
          <w:szCs w:val="26"/>
        </w:rPr>
        <w:t>поселения</w:t>
      </w:r>
    </w:p>
    <w:bookmarkEnd w:id="64"/>
    <w:p w14:paraId="558BC544" w14:textId="77777777" w:rsidR="00F83BF8" w:rsidRPr="00892FC2" w:rsidRDefault="00F83BF8" w:rsidP="00F83BF8">
      <w:pPr>
        <w:widowControl w:val="0"/>
        <w:spacing w:after="0" w:line="306"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На момент разработки Схемы теплоснабжения действуют: </w:t>
      </w:r>
      <w:r w:rsidRPr="00892FC2">
        <w:rPr>
          <w:rFonts w:ascii="Times New Roman" w:eastAsia="Times New Roman" w:hAnsi="Times New Roman" w:cs="Times New Roman"/>
          <w:color w:val="000000" w:themeColor="text1"/>
          <w:sz w:val="26"/>
          <w:szCs w:val="26"/>
        </w:rPr>
        <w:t>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w:t>
      </w:r>
      <w:r w:rsidRPr="00892FC2">
        <w:rPr>
          <w:rFonts w:ascii="Times New Roman" w:eastAsia="Calibri" w:hAnsi="Times New Roman" w:cs="Times New Roman"/>
          <w:color w:val="000000" w:themeColor="text1"/>
          <w:sz w:val="26"/>
          <w:szCs w:val="26"/>
        </w:rPr>
        <w:t xml:space="preserve">, утвержденная постановлением Правительства Ленинградской области </w:t>
      </w:r>
      <w:r w:rsidRPr="00892FC2">
        <w:rPr>
          <w:rFonts w:ascii="Times New Roman" w:eastAsia="Times New Roman" w:hAnsi="Times New Roman" w:cs="Times New Roman"/>
          <w:color w:val="000000" w:themeColor="text1"/>
          <w:sz w:val="26"/>
          <w:szCs w:val="26"/>
          <w:lang w:eastAsia="ru-RU" w:bidi="ru-RU"/>
        </w:rPr>
        <w:t xml:space="preserve">26.12.2025 </w:t>
      </w:r>
      <w:r w:rsidRPr="00892FC2">
        <w:rPr>
          <w:rFonts w:ascii="Times New Roman" w:eastAsia="Times New Roman" w:hAnsi="Times New Roman" w:cs="Times New Roman"/>
          <w:color w:val="000000" w:themeColor="text1"/>
          <w:sz w:val="26"/>
          <w:szCs w:val="26"/>
          <w:lang w:eastAsia="ru-RU" w:bidi="ru-RU"/>
        </w:rPr>
        <w:br/>
        <w:t>№ 1101</w:t>
      </w:r>
      <w:r w:rsidRPr="00892FC2">
        <w:rPr>
          <w:rFonts w:ascii="Times New Roman" w:eastAsia="Calibri" w:hAnsi="Times New Roman" w:cs="Times New Roman"/>
          <w:color w:val="000000" w:themeColor="text1"/>
          <w:sz w:val="26"/>
          <w:szCs w:val="26"/>
        </w:rPr>
        <w:t xml:space="preserve"> (</w:t>
      </w:r>
      <w:r w:rsidRPr="00892FC2">
        <w:rPr>
          <w:rFonts w:ascii="Times New Roman" w:eastAsia="Times New Roman" w:hAnsi="Times New Roman" w:cs="Times New Roman"/>
          <w:color w:val="000000" w:themeColor="text1"/>
          <w:sz w:val="26"/>
          <w:szCs w:val="26"/>
          <w:lang w:eastAsia="ru-RU" w:bidi="ru-RU"/>
        </w:rPr>
        <w:t>с изменениями и дополнениями от 12.03.2026</w:t>
      </w:r>
      <w:r w:rsidRPr="00892FC2">
        <w:rPr>
          <w:rFonts w:ascii="Times New Roman" w:eastAsia="Calibri" w:hAnsi="Times New Roman" w:cs="Times New Roman"/>
          <w:color w:val="000000" w:themeColor="text1"/>
          <w:sz w:val="26"/>
          <w:szCs w:val="26"/>
        </w:rPr>
        <w:t>).</w:t>
      </w:r>
    </w:p>
    <w:p w14:paraId="6E1BB22B" w14:textId="77777777" w:rsidR="00F83BF8" w:rsidRPr="00892FC2" w:rsidRDefault="00F83BF8" w:rsidP="00F83BF8">
      <w:pPr>
        <w:spacing w:after="0" w:line="288"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0C25DEFB" w14:textId="77777777" w:rsidR="00F83BF8" w:rsidRPr="00892FC2" w:rsidRDefault="00521F52" w:rsidP="00E75CC5">
      <w:pPr>
        <w:spacing w:after="0" w:line="300"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rPr>
        <w:t>Таким образом, ввиду планируемой газификации поселения и учитывая износ вспомогательного оборудования котельных, зданий и коммуникаций существующих котельных № 1 и № 2 целесообразным вариантом развития системы централизованного теплоснабжения поселения является строительство нов</w:t>
      </w:r>
      <w:r w:rsidR="00262A78" w:rsidRPr="00892FC2">
        <w:rPr>
          <w:rFonts w:ascii="Times New Roman" w:eastAsia="Times New Roman" w:hAnsi="Times New Roman" w:cs="Times New Roman"/>
          <w:color w:val="000000" w:themeColor="text1"/>
          <w:sz w:val="26"/>
          <w:szCs w:val="26"/>
        </w:rPr>
        <w:t>ой</w:t>
      </w:r>
      <w:r w:rsidRPr="00892FC2">
        <w:rPr>
          <w:rFonts w:ascii="Times New Roman" w:eastAsia="Times New Roman" w:hAnsi="Times New Roman" w:cs="Times New Roman"/>
          <w:color w:val="000000" w:themeColor="text1"/>
          <w:sz w:val="26"/>
          <w:szCs w:val="26"/>
        </w:rPr>
        <w:t xml:space="preserve"> газов</w:t>
      </w:r>
      <w:r w:rsidR="00262A78" w:rsidRPr="00892FC2">
        <w:rPr>
          <w:rFonts w:ascii="Times New Roman" w:eastAsia="Times New Roman" w:hAnsi="Times New Roman" w:cs="Times New Roman"/>
          <w:color w:val="000000" w:themeColor="text1"/>
          <w:sz w:val="26"/>
          <w:szCs w:val="26"/>
        </w:rPr>
        <w:t>ой</w:t>
      </w:r>
      <w:r w:rsidRPr="00892FC2">
        <w:rPr>
          <w:rFonts w:ascii="Times New Roman" w:eastAsia="Times New Roman" w:hAnsi="Times New Roman" w:cs="Times New Roman"/>
          <w:color w:val="000000" w:themeColor="text1"/>
          <w:sz w:val="26"/>
          <w:szCs w:val="26"/>
        </w:rPr>
        <w:t xml:space="preserve"> блочно-модульн</w:t>
      </w:r>
      <w:r w:rsidR="00262A78" w:rsidRPr="00892FC2">
        <w:rPr>
          <w:rFonts w:ascii="Times New Roman" w:eastAsia="Times New Roman" w:hAnsi="Times New Roman" w:cs="Times New Roman"/>
          <w:color w:val="000000" w:themeColor="text1"/>
          <w:sz w:val="26"/>
          <w:szCs w:val="26"/>
        </w:rPr>
        <w:t>ой</w:t>
      </w:r>
      <w:r w:rsidRPr="00892FC2">
        <w:rPr>
          <w:rFonts w:ascii="Times New Roman" w:eastAsia="Times New Roman" w:hAnsi="Times New Roman" w:cs="Times New Roman"/>
          <w:color w:val="000000" w:themeColor="text1"/>
          <w:sz w:val="26"/>
          <w:szCs w:val="26"/>
        </w:rPr>
        <w:t xml:space="preserve"> котельн</w:t>
      </w:r>
      <w:r w:rsidR="00262A78" w:rsidRPr="00892FC2">
        <w:rPr>
          <w:rFonts w:ascii="Times New Roman" w:eastAsia="Times New Roman" w:hAnsi="Times New Roman" w:cs="Times New Roman"/>
          <w:color w:val="000000" w:themeColor="text1"/>
          <w:sz w:val="26"/>
          <w:szCs w:val="26"/>
        </w:rPr>
        <w:t>ой</w:t>
      </w:r>
      <w:r w:rsidRPr="00892FC2">
        <w:rPr>
          <w:rFonts w:ascii="Times New Roman" w:eastAsia="Times New Roman" w:hAnsi="Times New Roman" w:cs="Times New Roman"/>
          <w:color w:val="000000" w:themeColor="text1"/>
          <w:sz w:val="26"/>
          <w:szCs w:val="26"/>
        </w:rPr>
        <w:t xml:space="preserve"> </w:t>
      </w:r>
      <w:r w:rsidR="00F83BF8" w:rsidRPr="00892FC2">
        <w:rPr>
          <w:rFonts w:ascii="Times New Roman" w:eastAsia="Times New Roman" w:hAnsi="Times New Roman" w:cs="Times New Roman"/>
          <w:color w:val="000000" w:themeColor="text1"/>
          <w:sz w:val="26"/>
          <w:szCs w:val="26"/>
          <w:lang w:eastAsia="ru-RU"/>
        </w:rPr>
        <w:t xml:space="preserve">(с ориентировочным сроком ввода в эксплуатацию в 2028 году, по завершению газификации поселения). </w:t>
      </w:r>
    </w:p>
    <w:p w14:paraId="6A0E17B6" w14:textId="31B1C6D6" w:rsidR="00521F52" w:rsidRPr="00892FC2" w:rsidRDefault="00521F52" w:rsidP="00E75CC5">
      <w:pPr>
        <w:spacing w:after="0" w:line="300" w:lineRule="auto"/>
        <w:ind w:right="-142"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В связи с этим строительство новых газовых блочно-модульных котельных с выводом из эксплуатации существующих котельных рассматривается в обоих вариантах перспективного развития системы теплоснабжения поселения.</w:t>
      </w:r>
    </w:p>
    <w:p w14:paraId="39B09807"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СП 89.13330.2016 Котельные установки расчетная тепловая мощность проектируемой котельной определяется как сумма максимальных часовых нагрузок тепловой энергии на отопление, средних часовых нагрузок тепловой энергии на горячее водоснабжение, собственные нужды котельной, потери в тепловых сетях системы теплоснабжения.</w:t>
      </w:r>
    </w:p>
    <w:p w14:paraId="46C5287F"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Тепловые нагрузки для расчета и выбора оборудования котельной определяется для обеспечения устойчивой работы при трех режимах:</w:t>
      </w:r>
    </w:p>
    <w:p w14:paraId="14AF75D1"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максимального – при температуре наружного воздуха в наиболее холодную пятидневку (минус 26 </w:t>
      </w:r>
      <w:r w:rsidRPr="00892FC2">
        <w:rPr>
          <w:rFonts w:ascii="Times New Roman" w:eastAsia="Times New Roman" w:hAnsi="Times New Roman" w:cs="Times New Roman"/>
          <w:color w:val="000000" w:themeColor="text1"/>
          <w:sz w:val="26"/>
          <w:szCs w:val="26"/>
          <w:vertAlign w:val="superscript"/>
          <w:lang w:eastAsia="ru-RU"/>
        </w:rPr>
        <w:t>о</w:t>
      </w:r>
      <w:r w:rsidRPr="00892FC2">
        <w:rPr>
          <w:rFonts w:ascii="Times New Roman" w:eastAsia="Times New Roman" w:hAnsi="Times New Roman" w:cs="Times New Roman"/>
          <w:color w:val="000000" w:themeColor="text1"/>
          <w:sz w:val="26"/>
          <w:szCs w:val="26"/>
          <w:lang w:eastAsia="ru-RU"/>
        </w:rPr>
        <w:t>С);</w:t>
      </w:r>
    </w:p>
    <w:p w14:paraId="2A47990F"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 - среднего – при средней температуре наружного воздуха холодного месяца;</w:t>
      </w:r>
    </w:p>
    <w:p w14:paraId="17C7AEE4"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минимального летнего – при минимальной нагрузке горячего водоснабжения.</w:t>
      </w:r>
    </w:p>
    <w:p w14:paraId="628D1D85" w14:textId="5CD51C16"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котельной следует предусматривать установку двух котлов, независимо от категории котельной</w:t>
      </w:r>
      <w:r w:rsidR="00A12C08"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количество тепловой энергии, отпускаемой потребителям, </w:t>
      </w:r>
      <w:r w:rsidR="00A12C08" w:rsidRPr="00892FC2">
        <w:rPr>
          <w:rFonts w:ascii="Times New Roman" w:eastAsia="Times New Roman" w:hAnsi="Times New Roman" w:cs="Times New Roman"/>
          <w:color w:val="000000" w:themeColor="text1"/>
          <w:sz w:val="26"/>
          <w:szCs w:val="26"/>
          <w:lang w:eastAsia="ru-RU"/>
        </w:rPr>
        <w:t xml:space="preserve">резервным котлоагрегатом </w:t>
      </w:r>
      <w:r w:rsidRPr="00892FC2">
        <w:rPr>
          <w:rFonts w:ascii="Times New Roman" w:eastAsia="Times New Roman" w:hAnsi="Times New Roman" w:cs="Times New Roman"/>
          <w:color w:val="000000" w:themeColor="text1"/>
          <w:sz w:val="26"/>
          <w:szCs w:val="26"/>
          <w:lang w:eastAsia="ru-RU"/>
        </w:rPr>
        <w:t>следует обеспечивать в размерах, указанных в СП124.13330.2012:</w:t>
      </w:r>
    </w:p>
    <w:p w14:paraId="5AB25619"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при температуре наружного воздуха для проектирования системы отопления                        минус 20 </w:t>
      </w:r>
      <w:r w:rsidRPr="00892FC2">
        <w:rPr>
          <w:rFonts w:ascii="Times New Roman" w:eastAsia="Times New Roman" w:hAnsi="Times New Roman" w:cs="Times New Roman"/>
          <w:color w:val="000000" w:themeColor="text1"/>
          <w:sz w:val="26"/>
          <w:szCs w:val="26"/>
          <w:vertAlign w:val="superscript"/>
          <w:lang w:eastAsia="ru-RU"/>
        </w:rPr>
        <w:t>о</w:t>
      </w:r>
      <w:r w:rsidRPr="00892FC2">
        <w:rPr>
          <w:rFonts w:ascii="Times New Roman" w:eastAsia="Times New Roman" w:hAnsi="Times New Roman" w:cs="Times New Roman"/>
          <w:color w:val="000000" w:themeColor="text1"/>
          <w:sz w:val="26"/>
          <w:szCs w:val="26"/>
          <w:lang w:eastAsia="ru-RU"/>
        </w:rPr>
        <w:t>С – 84 %;</w:t>
      </w:r>
    </w:p>
    <w:p w14:paraId="069DF4AC" w14:textId="7A44E6A2"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при температуре наружного воздуха для проектирования системы отопления                        минус 30 </w:t>
      </w:r>
      <w:r w:rsidRPr="00892FC2">
        <w:rPr>
          <w:rFonts w:ascii="Times New Roman" w:eastAsia="Times New Roman" w:hAnsi="Times New Roman" w:cs="Times New Roman"/>
          <w:color w:val="000000" w:themeColor="text1"/>
          <w:sz w:val="26"/>
          <w:szCs w:val="26"/>
          <w:vertAlign w:val="superscript"/>
          <w:lang w:eastAsia="ru-RU"/>
        </w:rPr>
        <w:t>о</w:t>
      </w:r>
      <w:r w:rsidRPr="00892FC2">
        <w:rPr>
          <w:rFonts w:ascii="Times New Roman" w:eastAsia="Times New Roman" w:hAnsi="Times New Roman" w:cs="Times New Roman"/>
          <w:color w:val="000000" w:themeColor="text1"/>
          <w:sz w:val="26"/>
          <w:szCs w:val="26"/>
          <w:lang w:eastAsia="ru-RU"/>
        </w:rPr>
        <w:t>С – 87 %.</w:t>
      </w:r>
    </w:p>
    <w:p w14:paraId="4050C685" w14:textId="14563474" w:rsidR="00453D2D" w:rsidRPr="00892FC2" w:rsidRDefault="00B178E8"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Интерполируя, получаем, что п</w:t>
      </w:r>
      <w:r w:rsidR="00453D2D" w:rsidRPr="00892FC2">
        <w:rPr>
          <w:rFonts w:ascii="Times New Roman" w:eastAsia="Times New Roman" w:hAnsi="Times New Roman" w:cs="Times New Roman"/>
          <w:color w:val="000000" w:themeColor="text1"/>
          <w:sz w:val="26"/>
          <w:szCs w:val="26"/>
          <w:lang w:eastAsia="ru-RU"/>
        </w:rPr>
        <w:t xml:space="preserve">ри температуре наружного воздуха для проектирования системы отопления – минус 26 </w:t>
      </w:r>
      <w:r w:rsidR="00453D2D" w:rsidRPr="00892FC2">
        <w:rPr>
          <w:rFonts w:ascii="Times New Roman" w:eastAsia="Times New Roman" w:hAnsi="Times New Roman" w:cs="Times New Roman"/>
          <w:color w:val="000000" w:themeColor="text1"/>
          <w:sz w:val="26"/>
          <w:szCs w:val="26"/>
          <w:vertAlign w:val="superscript"/>
          <w:lang w:eastAsia="ru-RU"/>
        </w:rPr>
        <w:t>о</w:t>
      </w:r>
      <w:r w:rsidR="00453D2D" w:rsidRPr="00892FC2">
        <w:rPr>
          <w:rFonts w:ascii="Times New Roman" w:eastAsia="Times New Roman" w:hAnsi="Times New Roman" w:cs="Times New Roman"/>
          <w:color w:val="000000" w:themeColor="text1"/>
          <w:sz w:val="26"/>
          <w:szCs w:val="26"/>
          <w:lang w:eastAsia="ru-RU"/>
        </w:rPr>
        <w:t>С резерв тепловой мощности должен составлять 85,6 % (для больницы – 100 %) от потребления тепла на отопление потребителей.</w:t>
      </w:r>
    </w:p>
    <w:p w14:paraId="74C01A10" w14:textId="77777777" w:rsidR="00521F52" w:rsidRPr="00892FC2" w:rsidRDefault="00521F52"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Собственные нужды газовой котельной в</w:t>
      </w:r>
      <w:r w:rsidRPr="00892FC2">
        <w:rPr>
          <w:rFonts w:ascii="Times New Roman" w:eastAsia="Calibri" w:hAnsi="Times New Roman" w:cs="Times New Roman"/>
          <w:color w:val="000000" w:themeColor="text1"/>
          <w:sz w:val="26"/>
          <w:szCs w:val="26"/>
        </w:rPr>
        <w:t xml:space="preserve"> соответствии с </w:t>
      </w:r>
      <w:r w:rsidRPr="00892FC2">
        <w:rPr>
          <w:rFonts w:ascii="Times New Roman" w:hAnsi="Times New Roman" w:cs="Times New Roman"/>
          <w:color w:val="000000" w:themeColor="text1"/>
          <w:kern w:val="28"/>
          <w:sz w:val="26"/>
          <w:szCs w:val="26"/>
        </w:rPr>
        <w:t xml:space="preserve">СТО Газпром </w:t>
      </w:r>
      <w:r w:rsidRPr="00892FC2">
        <w:rPr>
          <w:rFonts w:ascii="Times New Roman" w:hAnsi="Times New Roman" w:cs="Times New Roman"/>
          <w:color w:val="000000" w:themeColor="text1"/>
          <w:kern w:val="28"/>
          <w:sz w:val="26"/>
          <w:szCs w:val="26"/>
        </w:rPr>
        <w:br/>
        <w:t xml:space="preserve">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892FC2">
        <w:rPr>
          <w:rFonts w:ascii="Times New Roman" w:eastAsia="Times New Roman" w:hAnsi="Times New Roman" w:cs="Times New Roman"/>
          <w:color w:val="000000" w:themeColor="text1"/>
          <w:sz w:val="26"/>
          <w:szCs w:val="26"/>
          <w:lang w:eastAsia="ru-RU"/>
        </w:rPr>
        <w:t>составят до 2,5 % от выработки тепловой энергии.</w:t>
      </w:r>
    </w:p>
    <w:p w14:paraId="29CC6676" w14:textId="77777777" w:rsidR="00516894" w:rsidRPr="00892FC2" w:rsidRDefault="00516894" w:rsidP="00E75CC5">
      <w:pPr>
        <w:spacing w:after="0" w:line="300" w:lineRule="auto"/>
        <w:ind w:right="-144"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настоящей Схеме теплоснабжения сравниваются два варианта развития систем теплоснабжения.</w:t>
      </w:r>
    </w:p>
    <w:p w14:paraId="21839270" w14:textId="77777777"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u w:val="single"/>
          <w:lang w:eastAsia="ru-RU"/>
        </w:rPr>
      </w:pPr>
      <w:r w:rsidRPr="00892FC2">
        <w:rPr>
          <w:rFonts w:ascii="Times New Roman" w:eastAsia="Times New Roman" w:hAnsi="Times New Roman" w:cs="Times New Roman"/>
          <w:noProof/>
          <w:color w:val="000000" w:themeColor="text1"/>
          <w:sz w:val="26"/>
          <w:szCs w:val="26"/>
          <w:u w:val="single"/>
          <w:lang w:eastAsia="ru-RU"/>
        </w:rPr>
        <w:t>Первый вариант включает в себя следующие мероприятия:</w:t>
      </w:r>
    </w:p>
    <w:p w14:paraId="4F9596CC" w14:textId="26B80CD9"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bookmarkStart w:id="66" w:name="_Hlk113026857"/>
      <w:bookmarkStart w:id="67" w:name="_Hlk111755271"/>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строительство одной новой блочно-модульной газовой котельной 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с выводом из эксплуатации двух существующих котельных № 1 и № 2;</w:t>
      </w:r>
    </w:p>
    <w:p w14:paraId="38C6EE38" w14:textId="20F5B66E"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отказ от сетей ГВС, перевод 30 потребителей с наличием хозяйственно-бытового ГВС, запитанных </w:t>
      </w:r>
      <w:r w:rsidR="00061F65" w:rsidRPr="00892FC2">
        <w:rPr>
          <w:rFonts w:ascii="Times New Roman" w:eastAsia="Times New Roman" w:hAnsi="Times New Roman" w:cs="Times New Roman"/>
          <w:noProof/>
          <w:color w:val="000000" w:themeColor="text1"/>
          <w:sz w:val="26"/>
          <w:szCs w:val="26"/>
          <w:lang w:eastAsia="ru-RU"/>
        </w:rPr>
        <w:t xml:space="preserve">от </w:t>
      </w:r>
      <w:r w:rsidRPr="00892FC2">
        <w:rPr>
          <w:rFonts w:ascii="Times New Roman" w:eastAsia="Times New Roman" w:hAnsi="Times New Roman" w:cs="Times New Roman"/>
          <w:noProof/>
          <w:color w:val="000000" w:themeColor="text1"/>
          <w:sz w:val="26"/>
          <w:szCs w:val="26"/>
          <w:lang w:eastAsia="ru-RU"/>
        </w:rPr>
        <w:t>существующей котельной № 1 «Ровное» на двухтрубную схему теплоснабжения с оборудованием АИТП, дополнительным теплообменником приготовления горячей воды, перевод всех потребителей на температурный график 95/70 со срезкой на ГВС (аналогично температурному графику существующей котельной № 2 «КНИ»);</w:t>
      </w:r>
    </w:p>
    <w:p w14:paraId="42ADB994" w14:textId="777ED25B"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bookmarkStart w:id="68" w:name="_Hlk113024934"/>
      <w:r w:rsidRPr="00892FC2">
        <w:rPr>
          <w:rFonts w:ascii="Times New Roman" w:eastAsia="Times New Roman" w:hAnsi="Times New Roman" w:cs="Times New Roman"/>
          <w:bCs/>
          <w:color w:val="000000" w:themeColor="text1"/>
          <w:sz w:val="26"/>
          <w:szCs w:val="26"/>
          <w:lang w:eastAsia="ru-RU"/>
        </w:rPr>
        <w:t>–</w:t>
      </w:r>
      <w:bookmarkEnd w:id="68"/>
      <w:r w:rsidRPr="00892FC2">
        <w:rPr>
          <w:rFonts w:ascii="Times New Roman" w:eastAsia="Times New Roman" w:hAnsi="Times New Roman" w:cs="Times New Roman"/>
          <w:noProof/>
          <w:color w:val="000000" w:themeColor="text1"/>
          <w:sz w:val="26"/>
          <w:szCs w:val="26"/>
          <w:lang w:eastAsia="ru-RU"/>
        </w:rPr>
        <w:t xml:space="preserve"> </w:t>
      </w:r>
      <w:r w:rsidR="007109CE" w:rsidRPr="00892FC2">
        <w:rPr>
          <w:rFonts w:ascii="Times New Roman" w:eastAsia="Times New Roman" w:hAnsi="Times New Roman" w:cs="Times New Roman"/>
          <w:noProof/>
          <w:color w:val="000000" w:themeColor="text1"/>
          <w:sz w:val="26"/>
          <w:szCs w:val="26"/>
          <w:lang w:eastAsia="ru-RU"/>
        </w:rPr>
        <w:t>капитальный ремонт (замена)</w:t>
      </w:r>
      <w:r w:rsidRPr="00892FC2">
        <w:rPr>
          <w:rFonts w:ascii="Times New Roman" w:eastAsia="Times New Roman" w:hAnsi="Times New Roman" w:cs="Times New Roman"/>
          <w:noProof/>
          <w:color w:val="000000" w:themeColor="text1"/>
          <w:sz w:val="26"/>
          <w:szCs w:val="26"/>
          <w:lang w:eastAsia="ru-RU"/>
        </w:rPr>
        <w:t xml:space="preserve"> изношенных тепловых сетей котельных № 1, № 2;</w:t>
      </w:r>
    </w:p>
    <w:p w14:paraId="1DB53770" w14:textId="51561FF7"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строительство нового участка трубопровода, соединяющего тепловые сети двух существующих котельных № 1 и № 2 длиной 6</w:t>
      </w:r>
      <w:r w:rsidR="00262A78"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w:t>
      </w:r>
      <w:r w:rsidR="00262A78" w:rsidRPr="00892FC2">
        <w:rPr>
          <w:rFonts w:ascii="Times New Roman" w:eastAsia="Times New Roman" w:hAnsi="Times New Roman" w:cs="Times New Roman"/>
          <w:noProof/>
          <w:color w:val="000000" w:themeColor="text1"/>
          <w:sz w:val="26"/>
          <w:szCs w:val="26"/>
          <w:lang w:eastAsia="ru-RU"/>
        </w:rPr>
        <w:t xml:space="preserve"> (с учетом строительства новой тепловой камеры КТ-10б)</w:t>
      </w:r>
      <w:r w:rsidRPr="00892FC2">
        <w:rPr>
          <w:rFonts w:ascii="Times New Roman" w:eastAsia="Times New Roman" w:hAnsi="Times New Roman" w:cs="Times New Roman"/>
          <w:noProof/>
          <w:color w:val="000000" w:themeColor="text1"/>
          <w:sz w:val="26"/>
          <w:szCs w:val="26"/>
          <w:lang w:eastAsia="ru-RU"/>
        </w:rPr>
        <w:t>;</w:t>
      </w:r>
    </w:p>
    <w:p w14:paraId="4C1C80E7" w14:textId="40812E90"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w:t>
      </w:r>
      <w:r w:rsidR="00143271" w:rsidRPr="00892FC2">
        <w:rPr>
          <w:rFonts w:ascii="Times New Roman" w:eastAsia="Times New Roman" w:hAnsi="Times New Roman" w:cs="Times New Roman"/>
          <w:noProof/>
          <w:color w:val="000000" w:themeColor="text1"/>
          <w:sz w:val="26"/>
          <w:szCs w:val="26"/>
          <w:lang w:eastAsia="ru-RU"/>
        </w:rPr>
        <w:t>реконструкция</w:t>
      </w:r>
      <w:r w:rsidRPr="00892FC2">
        <w:rPr>
          <w:rFonts w:ascii="Times New Roman" w:eastAsia="Times New Roman" w:hAnsi="Times New Roman" w:cs="Times New Roman"/>
          <w:noProof/>
          <w:color w:val="000000" w:themeColor="text1"/>
          <w:sz w:val="26"/>
          <w:szCs w:val="26"/>
          <w:lang w:eastAsia="ru-RU"/>
        </w:rPr>
        <w:t xml:space="preserve"> участков трубопроводов тепловой сети для повышения надежности теплоснабжения потребителей и улучшения гидравлического режима тепловой сети:</w:t>
      </w:r>
    </w:p>
    <w:p w14:paraId="7C8A071D" w14:textId="77777777" w:rsidR="00516894" w:rsidRPr="00892FC2" w:rsidRDefault="00516894"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bookmarkStart w:id="69" w:name="_Hlk146555466"/>
      <w:r w:rsidRPr="00892FC2">
        <w:rPr>
          <w:rFonts w:ascii="Times New Roman" w:eastAsia="Times New Roman" w:hAnsi="Times New Roman" w:cs="Times New Roman"/>
          <w:noProof/>
          <w:color w:val="000000" w:themeColor="text1"/>
          <w:sz w:val="26"/>
          <w:szCs w:val="26"/>
          <w:lang w:eastAsia="ru-RU"/>
        </w:rPr>
        <w:t xml:space="preserve">«Насосная – точка Н1», «точка Н1 – узел № 1» с увеличением диаметра (существующий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250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300 мм);</w:t>
      </w:r>
    </w:p>
    <w:p w14:paraId="563FE4A3" w14:textId="77777777" w:rsidR="00516894" w:rsidRPr="00892FC2" w:rsidRDefault="00516894"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lastRenderedPageBreak/>
        <w:t xml:space="preserve">ТВ16а-1-ул. Гагарина, 5а (здание администрации) с увеличением диаметра (существующий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70 мм);</w:t>
      </w:r>
    </w:p>
    <w:p w14:paraId="6C3319DA" w14:textId="14220D41" w:rsidR="00516894" w:rsidRPr="00892FC2" w:rsidRDefault="00516894"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ТК-9</w:t>
      </w:r>
      <w:r w:rsidR="00912E1D" w:rsidRPr="00892FC2">
        <w:rPr>
          <w:rFonts w:ascii="Times New Roman" w:eastAsia="Times New Roman" w:hAnsi="Times New Roman" w:cs="Times New Roman"/>
          <w:noProof/>
          <w:color w:val="000000" w:themeColor="text1"/>
          <w:sz w:val="26"/>
          <w:szCs w:val="26"/>
          <w:lang w:eastAsia="ru-RU"/>
        </w:rPr>
        <w:t>-1</w:t>
      </w:r>
      <w:r w:rsidRPr="00892FC2">
        <w:rPr>
          <w:rFonts w:ascii="Times New Roman" w:eastAsia="Times New Roman" w:hAnsi="Times New Roman" w:cs="Times New Roman"/>
          <w:noProof/>
          <w:color w:val="000000" w:themeColor="text1"/>
          <w:sz w:val="26"/>
          <w:szCs w:val="26"/>
          <w:lang w:eastAsia="ru-RU"/>
        </w:rPr>
        <w:t xml:space="preserve">-ул. Юбилейная, 10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80 мм);</w:t>
      </w:r>
    </w:p>
    <w:p w14:paraId="7F73BBD3" w14:textId="77777777" w:rsidR="00516894" w:rsidRPr="00892FC2" w:rsidRDefault="00516894"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ТК-9а-ул. Юбилейная, 11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80 мм);</w:t>
      </w:r>
    </w:p>
    <w:p w14:paraId="15F982C5" w14:textId="4632559D" w:rsidR="00516894" w:rsidRPr="00892FC2" w:rsidRDefault="00516894"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bookmarkStart w:id="70" w:name="_Hlk146270831"/>
      <w:r w:rsidRPr="00892FC2">
        <w:rPr>
          <w:rFonts w:ascii="Times New Roman" w:eastAsia="Times New Roman" w:hAnsi="Times New Roman" w:cs="Times New Roman"/>
          <w:noProof/>
          <w:color w:val="000000" w:themeColor="text1"/>
          <w:sz w:val="26"/>
          <w:szCs w:val="26"/>
          <w:lang w:eastAsia="ru-RU"/>
        </w:rPr>
        <w:t>ТК-</w:t>
      </w:r>
      <w:r w:rsidR="00912E1D" w:rsidRPr="00892FC2">
        <w:rPr>
          <w:rFonts w:ascii="Times New Roman" w:eastAsia="Times New Roman" w:hAnsi="Times New Roman" w:cs="Times New Roman"/>
          <w:noProof/>
          <w:color w:val="000000" w:themeColor="text1"/>
          <w:sz w:val="26"/>
          <w:szCs w:val="26"/>
          <w:lang w:eastAsia="ru-RU"/>
        </w:rPr>
        <w:t>20</w:t>
      </w:r>
      <w:r w:rsidRPr="00892FC2">
        <w:rPr>
          <w:rFonts w:ascii="Times New Roman" w:eastAsia="Times New Roman" w:hAnsi="Times New Roman" w:cs="Times New Roman"/>
          <w:noProof/>
          <w:color w:val="000000" w:themeColor="text1"/>
          <w:sz w:val="26"/>
          <w:szCs w:val="26"/>
          <w:lang w:eastAsia="ru-RU"/>
        </w:rPr>
        <w:t xml:space="preserve">-ул. Гагарина, </w:t>
      </w:r>
      <w:r w:rsidR="00912E1D" w:rsidRPr="00892FC2">
        <w:rPr>
          <w:rFonts w:ascii="Times New Roman" w:eastAsia="Times New Roman" w:hAnsi="Times New Roman" w:cs="Times New Roman"/>
          <w:noProof/>
          <w:color w:val="000000" w:themeColor="text1"/>
          <w:sz w:val="26"/>
          <w:szCs w:val="26"/>
          <w:lang w:eastAsia="ru-RU"/>
        </w:rPr>
        <w:t>2</w:t>
      </w:r>
      <w:r w:rsidRPr="00892FC2">
        <w:rPr>
          <w:rFonts w:ascii="Times New Roman" w:eastAsia="Times New Roman" w:hAnsi="Times New Roman" w:cs="Times New Roman"/>
          <w:noProof/>
          <w:color w:val="000000" w:themeColor="text1"/>
          <w:sz w:val="26"/>
          <w:szCs w:val="26"/>
          <w:lang w:eastAsia="ru-RU"/>
        </w:rPr>
        <w:t xml:space="preserve">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w:t>
      </w:r>
      <w:r w:rsidR="00912E1D" w:rsidRPr="00892FC2">
        <w:rPr>
          <w:rFonts w:ascii="Times New Roman" w:eastAsia="Times New Roman" w:hAnsi="Times New Roman" w:cs="Times New Roman"/>
          <w:noProof/>
          <w:color w:val="000000" w:themeColor="text1"/>
          <w:sz w:val="26"/>
          <w:szCs w:val="26"/>
          <w:lang w:eastAsia="ru-RU"/>
        </w:rPr>
        <w:t>6</w:t>
      </w:r>
      <w:r w:rsidRPr="00892FC2">
        <w:rPr>
          <w:rFonts w:ascii="Times New Roman" w:eastAsia="Times New Roman" w:hAnsi="Times New Roman" w:cs="Times New Roman"/>
          <w:noProof/>
          <w:color w:val="000000" w:themeColor="text1"/>
          <w:sz w:val="26"/>
          <w:szCs w:val="26"/>
          <w:lang w:eastAsia="ru-RU"/>
        </w:rPr>
        <w:t>0 мм)</w:t>
      </w:r>
      <w:r w:rsidR="00912E1D" w:rsidRPr="00892FC2">
        <w:rPr>
          <w:rFonts w:ascii="Times New Roman" w:eastAsia="Times New Roman" w:hAnsi="Times New Roman" w:cs="Times New Roman"/>
          <w:noProof/>
          <w:color w:val="000000" w:themeColor="text1"/>
          <w:sz w:val="26"/>
          <w:szCs w:val="26"/>
          <w:lang w:eastAsia="ru-RU"/>
        </w:rPr>
        <w:t>;</w:t>
      </w:r>
    </w:p>
    <w:p w14:paraId="0666820A" w14:textId="02E07FA2" w:rsidR="00912E1D" w:rsidRPr="00892FC2" w:rsidRDefault="00912E1D" w:rsidP="00E75CC5">
      <w:pPr>
        <w:pStyle w:val="aa"/>
        <w:widowControl w:val="0"/>
        <w:numPr>
          <w:ilvl w:val="0"/>
          <w:numId w:val="35"/>
        </w:numPr>
        <w:tabs>
          <w:tab w:val="left" w:pos="1517"/>
          <w:tab w:val="left" w:pos="1518"/>
        </w:tabs>
        <w:autoSpaceDE w:val="0"/>
        <w:autoSpaceDN w:val="0"/>
        <w:adjustRightInd w:val="0"/>
        <w:spacing w:after="0" w:line="300" w:lineRule="auto"/>
        <w:ind w:left="993" w:right="-144" w:firstLine="3"/>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«Узел зд. Гагарина, 1»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w:t>
      </w:r>
    </w:p>
    <w:bookmarkEnd w:id="66"/>
    <w:bookmarkEnd w:id="69"/>
    <w:bookmarkEnd w:id="70"/>
    <w:p w14:paraId="58540915" w14:textId="77777777"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u w:val="single"/>
          <w:lang w:eastAsia="ru-RU"/>
        </w:rPr>
      </w:pPr>
      <w:r w:rsidRPr="00892FC2">
        <w:rPr>
          <w:rFonts w:ascii="Times New Roman" w:eastAsia="Times New Roman" w:hAnsi="Times New Roman" w:cs="Times New Roman"/>
          <w:noProof/>
          <w:color w:val="000000" w:themeColor="text1"/>
          <w:sz w:val="26"/>
          <w:szCs w:val="26"/>
          <w:u w:val="single"/>
          <w:lang w:eastAsia="ru-RU"/>
        </w:rPr>
        <w:t>Второй вариант включает в себя следующие мероприятия:</w:t>
      </w:r>
    </w:p>
    <w:p w14:paraId="2AED45F8" w14:textId="7DED6EF3"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строительство двух новых блочно-модульных газовых котельных установленной мощностью 15,</w:t>
      </w:r>
      <w:r w:rsidR="00B178E8" w:rsidRPr="00892FC2">
        <w:rPr>
          <w:rFonts w:ascii="Times New Roman" w:eastAsia="Times New Roman" w:hAnsi="Times New Roman" w:cs="Times New Roman"/>
          <w:noProof/>
          <w:color w:val="000000" w:themeColor="text1"/>
          <w:sz w:val="26"/>
          <w:szCs w:val="26"/>
          <w:lang w:eastAsia="ru-RU"/>
        </w:rPr>
        <w:t>4</w:t>
      </w:r>
      <w:r w:rsidRPr="00892FC2">
        <w:rPr>
          <w:rFonts w:ascii="Times New Roman" w:eastAsia="Times New Roman" w:hAnsi="Times New Roman" w:cs="Times New Roman"/>
          <w:noProof/>
          <w:color w:val="000000" w:themeColor="text1"/>
          <w:sz w:val="26"/>
          <w:szCs w:val="26"/>
          <w:lang w:eastAsia="ru-RU"/>
        </w:rPr>
        <w:t xml:space="preserve"> Гкал/ч (17,</w:t>
      </w:r>
      <w:r w:rsidR="00B178E8" w:rsidRPr="00892FC2">
        <w:rPr>
          <w:rFonts w:ascii="Times New Roman" w:eastAsia="Times New Roman" w:hAnsi="Times New Roman" w:cs="Times New Roman"/>
          <w:noProof/>
          <w:color w:val="000000" w:themeColor="text1"/>
          <w:sz w:val="26"/>
          <w:szCs w:val="26"/>
          <w:lang w:eastAsia="ru-RU"/>
        </w:rPr>
        <w:t>9</w:t>
      </w:r>
      <w:r w:rsidRPr="00892FC2">
        <w:rPr>
          <w:rFonts w:ascii="Times New Roman" w:eastAsia="Times New Roman" w:hAnsi="Times New Roman" w:cs="Times New Roman"/>
          <w:noProof/>
          <w:color w:val="000000" w:themeColor="text1"/>
          <w:sz w:val="26"/>
          <w:szCs w:val="26"/>
          <w:lang w:eastAsia="ru-RU"/>
        </w:rPr>
        <w:t xml:space="preserve"> МВт) и 4,</w:t>
      </w:r>
      <w:r w:rsidR="00B178E8" w:rsidRPr="00892FC2">
        <w:rPr>
          <w:rFonts w:ascii="Times New Roman" w:eastAsia="Times New Roman" w:hAnsi="Times New Roman" w:cs="Times New Roman"/>
          <w:noProof/>
          <w:color w:val="000000" w:themeColor="text1"/>
          <w:sz w:val="26"/>
          <w:szCs w:val="26"/>
          <w:lang w:eastAsia="ru-RU"/>
        </w:rPr>
        <w:t>34</w:t>
      </w:r>
      <w:r w:rsidRPr="00892FC2">
        <w:rPr>
          <w:rFonts w:ascii="Times New Roman" w:eastAsia="Times New Roman" w:hAnsi="Times New Roman" w:cs="Times New Roman"/>
          <w:noProof/>
          <w:color w:val="000000" w:themeColor="text1"/>
          <w:sz w:val="26"/>
          <w:szCs w:val="26"/>
          <w:lang w:eastAsia="ru-RU"/>
        </w:rPr>
        <w:t xml:space="preserve"> Гкал/ч (</w:t>
      </w:r>
      <w:r w:rsidR="00B178E8" w:rsidRPr="00892FC2">
        <w:rPr>
          <w:rFonts w:ascii="Times New Roman" w:eastAsia="Times New Roman" w:hAnsi="Times New Roman" w:cs="Times New Roman"/>
          <w:noProof/>
          <w:color w:val="000000" w:themeColor="text1"/>
          <w:sz w:val="26"/>
          <w:szCs w:val="26"/>
          <w:lang w:eastAsia="ru-RU"/>
        </w:rPr>
        <w:t>5,05</w:t>
      </w:r>
      <w:r w:rsidRPr="00892FC2">
        <w:rPr>
          <w:rFonts w:ascii="Times New Roman" w:eastAsia="Times New Roman" w:hAnsi="Times New Roman" w:cs="Times New Roman"/>
          <w:noProof/>
          <w:color w:val="000000" w:themeColor="text1"/>
          <w:sz w:val="26"/>
          <w:szCs w:val="26"/>
          <w:lang w:eastAsia="ru-RU"/>
        </w:rPr>
        <w:t xml:space="preserve"> МВт) (при газификации поселения) с выводом из эксплуатации двух существующих котельных № 1 и № 2;</w:t>
      </w:r>
    </w:p>
    <w:p w14:paraId="6BA1FEAD" w14:textId="158BF76A"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w:t>
      </w:r>
      <w:bookmarkStart w:id="71" w:name="_Hlk230945763"/>
      <w:r w:rsidR="007109CE" w:rsidRPr="00892FC2">
        <w:rPr>
          <w:rFonts w:ascii="Times New Roman" w:eastAsia="Times New Roman" w:hAnsi="Times New Roman" w:cs="Times New Roman"/>
          <w:noProof/>
          <w:color w:val="000000" w:themeColor="text1"/>
          <w:sz w:val="26"/>
          <w:szCs w:val="26"/>
          <w:lang w:eastAsia="ru-RU"/>
        </w:rPr>
        <w:t>капитальный ремонт</w:t>
      </w:r>
      <w:r w:rsidR="00F83BF8" w:rsidRPr="00892FC2">
        <w:rPr>
          <w:rFonts w:ascii="Times New Roman" w:eastAsia="Times New Roman" w:hAnsi="Times New Roman" w:cs="Times New Roman"/>
          <w:noProof/>
          <w:color w:val="000000" w:themeColor="text1"/>
          <w:sz w:val="26"/>
          <w:szCs w:val="26"/>
          <w:lang w:eastAsia="ru-RU"/>
        </w:rPr>
        <w:t xml:space="preserve"> (</w:t>
      </w:r>
      <w:r w:rsidR="007109CE" w:rsidRPr="00892FC2">
        <w:rPr>
          <w:rFonts w:ascii="Times New Roman" w:eastAsia="Times New Roman" w:hAnsi="Times New Roman" w:cs="Times New Roman"/>
          <w:noProof/>
          <w:color w:val="000000" w:themeColor="text1"/>
          <w:sz w:val="26"/>
          <w:szCs w:val="26"/>
          <w:lang w:eastAsia="ru-RU"/>
        </w:rPr>
        <w:t>замена</w:t>
      </w:r>
      <w:r w:rsidR="00F83BF8" w:rsidRPr="00892FC2">
        <w:rPr>
          <w:rFonts w:ascii="Times New Roman" w:eastAsia="Times New Roman" w:hAnsi="Times New Roman" w:cs="Times New Roman"/>
          <w:noProof/>
          <w:color w:val="000000" w:themeColor="text1"/>
          <w:sz w:val="26"/>
          <w:szCs w:val="26"/>
          <w:lang w:eastAsia="ru-RU"/>
        </w:rPr>
        <w:t xml:space="preserve">) </w:t>
      </w:r>
      <w:bookmarkEnd w:id="71"/>
      <w:r w:rsidRPr="00892FC2">
        <w:rPr>
          <w:rFonts w:ascii="Times New Roman" w:eastAsia="Times New Roman" w:hAnsi="Times New Roman" w:cs="Times New Roman"/>
          <w:noProof/>
          <w:color w:val="000000" w:themeColor="text1"/>
          <w:sz w:val="26"/>
          <w:szCs w:val="26"/>
          <w:lang w:eastAsia="ru-RU"/>
        </w:rPr>
        <w:t>изношенных тепловых сетей котельных № 1, № 2;</w:t>
      </w:r>
    </w:p>
    <w:p w14:paraId="40B42CE8" w14:textId="2E5E2610"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w:t>
      </w:r>
      <w:r w:rsidR="00143271" w:rsidRPr="00892FC2">
        <w:rPr>
          <w:rFonts w:ascii="Times New Roman" w:eastAsia="Times New Roman" w:hAnsi="Times New Roman" w:cs="Times New Roman"/>
          <w:noProof/>
          <w:color w:val="000000" w:themeColor="text1"/>
          <w:sz w:val="26"/>
          <w:szCs w:val="26"/>
          <w:lang w:eastAsia="ru-RU"/>
        </w:rPr>
        <w:t>реконструкция</w:t>
      </w:r>
      <w:r w:rsidRPr="00892FC2">
        <w:rPr>
          <w:rFonts w:ascii="Times New Roman" w:eastAsia="Times New Roman" w:hAnsi="Times New Roman" w:cs="Times New Roman"/>
          <w:noProof/>
          <w:color w:val="000000" w:themeColor="text1"/>
          <w:sz w:val="26"/>
          <w:szCs w:val="26"/>
          <w:lang w:eastAsia="ru-RU"/>
        </w:rPr>
        <w:t xml:space="preserve"> участков трубопроводов тепловой сети «Насосная – точка 1», </w:t>
      </w:r>
      <w:r w:rsidRPr="00892FC2">
        <w:rPr>
          <w:rFonts w:ascii="Times New Roman" w:eastAsia="Times New Roman" w:hAnsi="Times New Roman" w:cs="Times New Roman"/>
          <w:noProof/>
          <w:color w:val="000000" w:themeColor="text1"/>
          <w:sz w:val="26"/>
          <w:szCs w:val="26"/>
          <w:lang w:eastAsia="ru-RU"/>
        </w:rPr>
        <w:br/>
        <w:t xml:space="preserve">«точка 1 – узел № 1» </w:t>
      </w:r>
      <w:bookmarkStart w:id="72" w:name="_Hlk111568831"/>
      <w:r w:rsidRPr="00892FC2">
        <w:rPr>
          <w:rFonts w:ascii="Times New Roman" w:eastAsia="Times New Roman" w:hAnsi="Times New Roman" w:cs="Times New Roman"/>
          <w:noProof/>
          <w:color w:val="000000" w:themeColor="text1"/>
          <w:sz w:val="26"/>
          <w:szCs w:val="26"/>
          <w:lang w:eastAsia="ru-RU"/>
        </w:rPr>
        <w:t xml:space="preserve">системы отопления котельной № 1 «Ровное» </w:t>
      </w:r>
      <w:bookmarkEnd w:id="72"/>
      <w:r w:rsidRPr="00892FC2">
        <w:rPr>
          <w:rFonts w:ascii="Times New Roman" w:eastAsia="Times New Roman" w:hAnsi="Times New Roman" w:cs="Times New Roman"/>
          <w:noProof/>
          <w:color w:val="000000" w:themeColor="text1"/>
          <w:sz w:val="26"/>
          <w:szCs w:val="26"/>
          <w:lang w:eastAsia="ru-RU"/>
        </w:rPr>
        <w:t xml:space="preserve">с высокой степенью износа для снижения тепловых потерь, повышения надежности и улучшения гидравлического режима с увеличением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w:t>
      </w:r>
    </w:p>
    <w:p w14:paraId="2C7CEB9E" w14:textId="5C8BCB46" w:rsidR="00262A78" w:rsidRPr="00892FC2" w:rsidRDefault="00516894" w:rsidP="00E75CC5">
      <w:pPr>
        <w:spacing w:after="0" w:line="300" w:lineRule="auto"/>
        <w:ind w:right="-144"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строительство перемычки между тепловыми сетями существующих котельных № 1 «Ровное» и № 2 «КНИ» (от котельной № 1 до тепловых сетей от котельной </w:t>
      </w:r>
      <w:r w:rsidRPr="00892FC2">
        <w:rPr>
          <w:rFonts w:ascii="Times New Roman" w:eastAsia="Times New Roman" w:hAnsi="Times New Roman" w:cs="Times New Roman"/>
          <w:noProof/>
          <w:color w:val="000000" w:themeColor="text1"/>
          <w:sz w:val="26"/>
          <w:szCs w:val="26"/>
          <w:lang w:eastAsia="ru-RU"/>
        </w:rPr>
        <w:br/>
        <w:t>№ 2 «КНИ») длиной 67</w:t>
      </w:r>
      <w:r w:rsidR="00262A78"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м</w:t>
      </w:r>
      <w:r w:rsidR="00262A78" w:rsidRPr="00892FC2">
        <w:rPr>
          <w:rFonts w:ascii="Times New Roman" w:eastAsia="Times New Roman" w:hAnsi="Times New Roman" w:cs="Times New Roman"/>
          <w:noProof/>
          <w:color w:val="000000" w:themeColor="text1"/>
          <w:sz w:val="26"/>
          <w:szCs w:val="26"/>
          <w:lang w:eastAsia="ru-RU"/>
        </w:rPr>
        <w:t xml:space="preserve"> (в двухтрубном исполнении)</w:t>
      </w:r>
      <w:r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для повышения надежности теплоснабжения</w:t>
      </w:r>
      <w:r w:rsidR="00262A78" w:rsidRPr="00892FC2">
        <w:rPr>
          <w:rFonts w:ascii="Times New Roman" w:eastAsia="Times New Roman" w:hAnsi="Times New Roman" w:cs="Times New Roman"/>
          <w:noProof/>
          <w:color w:val="000000" w:themeColor="text1"/>
          <w:sz w:val="26"/>
          <w:szCs w:val="26"/>
          <w:lang w:eastAsia="ru-RU"/>
        </w:rPr>
        <w:t xml:space="preserve"> (с учетом строительства новой тепловой камеры КТ-10б).</w:t>
      </w:r>
    </w:p>
    <w:bookmarkEnd w:id="67"/>
    <w:p w14:paraId="6D42D579" w14:textId="77777777" w:rsidR="00262A78" w:rsidRPr="00892FC2" w:rsidRDefault="00262A78" w:rsidP="00E75CC5">
      <w:pPr>
        <w:spacing w:after="0" w:line="300" w:lineRule="auto"/>
        <w:ind w:right="-144" w:firstLine="567"/>
        <w:jc w:val="both"/>
        <w:rPr>
          <w:rFonts w:ascii="Times New Roman" w:eastAsia="Times New Roman" w:hAnsi="Times New Roman" w:cs="Times New Roman"/>
          <w:color w:val="000000" w:themeColor="text1"/>
          <w:sz w:val="26"/>
          <w:szCs w:val="26"/>
          <w:lang w:eastAsia="ru-RU"/>
        </w:rPr>
      </w:pPr>
    </w:p>
    <w:p w14:paraId="16A5EF51" w14:textId="054C805D" w:rsidR="0089191E" w:rsidRPr="00892FC2" w:rsidRDefault="0089191E" w:rsidP="00E75CC5">
      <w:pPr>
        <w:widowControl w:val="0"/>
        <w:spacing w:before="120" w:after="120" w:line="300" w:lineRule="auto"/>
        <w:ind w:firstLine="567"/>
        <w:jc w:val="both"/>
        <w:outlineLvl w:val="2"/>
        <w:rPr>
          <w:rFonts w:ascii="Times New Roman" w:eastAsia="Times New Roman" w:hAnsi="Times New Roman" w:cs="Times New Roman"/>
          <w:b/>
          <w:iCs/>
          <w:color w:val="000000" w:themeColor="text1"/>
          <w:sz w:val="26"/>
          <w:szCs w:val="26"/>
        </w:rPr>
      </w:pPr>
      <w:bookmarkStart w:id="73" w:name="_Toc230943457"/>
      <w:r w:rsidRPr="00892FC2">
        <w:rPr>
          <w:rFonts w:ascii="Times New Roman" w:eastAsia="Times New Roman" w:hAnsi="Times New Roman" w:cs="Times New Roman"/>
          <w:b/>
          <w:iCs/>
          <w:color w:val="000000" w:themeColor="text1"/>
          <w:sz w:val="26"/>
          <w:szCs w:val="26"/>
        </w:rPr>
        <w:t>4.2.</w:t>
      </w:r>
      <w:r w:rsidRPr="00892FC2">
        <w:rPr>
          <w:rFonts w:ascii="Times New Roman" w:eastAsia="Times New Roman" w:hAnsi="Times New Roman" w:cs="Times New Roman"/>
          <w:b/>
          <w:iCs/>
          <w:color w:val="000000" w:themeColor="text1"/>
          <w:sz w:val="26"/>
          <w:szCs w:val="26"/>
        </w:rPr>
        <w:tab/>
        <w:t xml:space="preserve">Обоснование выбора приоритетного сценария развития теплоснабжения </w:t>
      </w:r>
      <w:r w:rsidR="004B07DA" w:rsidRPr="00892FC2">
        <w:rPr>
          <w:rFonts w:ascii="Times New Roman" w:eastAsia="Times New Roman" w:hAnsi="Times New Roman" w:cs="Times New Roman"/>
          <w:b/>
          <w:iCs/>
          <w:color w:val="000000" w:themeColor="text1"/>
          <w:sz w:val="26"/>
          <w:szCs w:val="26"/>
        </w:rPr>
        <w:t>городского округа</w:t>
      </w:r>
      <w:bookmarkEnd w:id="73"/>
    </w:p>
    <w:p w14:paraId="5653C7CC" w14:textId="0B4678DD" w:rsidR="00AA3898" w:rsidRPr="00892FC2" w:rsidRDefault="00AA3898" w:rsidP="00E75CC5">
      <w:pPr>
        <w:spacing w:after="0" w:line="300"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Технико-экономические показатели перспективного развития системы теплоснабжения:</w:t>
      </w:r>
    </w:p>
    <w:p w14:paraId="33135F8F" w14:textId="039B4A43" w:rsidR="00516894" w:rsidRPr="00892FC2" w:rsidRDefault="006C136F" w:rsidP="00E75CC5">
      <w:pPr>
        <w:spacing w:after="0" w:line="300" w:lineRule="auto"/>
        <w:ind w:firstLine="567"/>
        <w:jc w:val="both"/>
        <w:rPr>
          <w:rFonts w:ascii="Times New Roman" w:eastAsia="Times New Roman" w:hAnsi="Times New Roman" w:cs="Times New Roman"/>
          <w:b/>
          <w:i/>
          <w:iCs/>
          <w:color w:val="000000" w:themeColor="text1"/>
          <w:sz w:val="26"/>
          <w:szCs w:val="26"/>
        </w:rPr>
      </w:pPr>
      <w:bookmarkStart w:id="74" w:name="_Hlk113048053"/>
      <w:r w:rsidRPr="00892FC2">
        <w:rPr>
          <w:rFonts w:ascii="Times New Roman" w:eastAsia="Times New Roman" w:hAnsi="Times New Roman" w:cs="Times New Roman"/>
          <w:b/>
          <w:i/>
          <w:iCs/>
          <w:color w:val="000000" w:themeColor="text1"/>
          <w:sz w:val="26"/>
          <w:szCs w:val="26"/>
        </w:rPr>
        <w:t xml:space="preserve"> </w:t>
      </w:r>
      <w:r w:rsidR="00516894" w:rsidRPr="00892FC2">
        <w:rPr>
          <w:rFonts w:ascii="Times New Roman" w:eastAsia="Times New Roman" w:hAnsi="Times New Roman" w:cs="Times New Roman"/>
          <w:b/>
          <w:i/>
          <w:iCs/>
          <w:color w:val="000000" w:themeColor="text1"/>
          <w:sz w:val="26"/>
          <w:szCs w:val="26"/>
        </w:rPr>
        <w:t>- первый вариант:</w:t>
      </w:r>
    </w:p>
    <w:p w14:paraId="0945AEC5" w14:textId="19863FA9"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bCs/>
          <w:color w:val="000000" w:themeColor="text1"/>
          <w:sz w:val="26"/>
          <w:szCs w:val="26"/>
          <w:lang w:eastAsia="ru-RU"/>
        </w:rPr>
        <w:t xml:space="preserve"> – </w:t>
      </w:r>
      <w:bookmarkStart w:id="75" w:name="_Hlk113029731"/>
      <w:r w:rsidRPr="00892FC2">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w:t>
      </w:r>
      <w:r w:rsidR="00B178E8" w:rsidRPr="00892FC2">
        <w:rPr>
          <w:rFonts w:ascii="Times New Roman" w:eastAsia="Times New Roman" w:hAnsi="Times New Roman" w:cs="Times New Roman"/>
          <w:color w:val="000000" w:themeColor="text1"/>
          <w:sz w:val="26"/>
          <w:szCs w:val="26"/>
        </w:rPr>
        <w:t>19,8</w:t>
      </w:r>
      <w:r w:rsidRPr="00892FC2">
        <w:rPr>
          <w:rFonts w:ascii="Times New Roman" w:eastAsia="Times New Roman" w:hAnsi="Times New Roman" w:cs="Times New Roman"/>
          <w:color w:val="000000" w:themeColor="text1"/>
          <w:sz w:val="26"/>
          <w:szCs w:val="26"/>
        </w:rPr>
        <w:t xml:space="preserve"> Гкал/ч (23 МВт) </w:t>
      </w:r>
      <w:r w:rsidRPr="00892FC2">
        <w:rPr>
          <w:rFonts w:ascii="Times New Roman" w:eastAsia="Times New Roman" w:hAnsi="Times New Roman" w:cs="Times New Roman"/>
          <w:color w:val="000000" w:themeColor="text1"/>
          <w:sz w:val="26"/>
          <w:szCs w:val="26"/>
          <w:lang w:eastAsia="ru-RU"/>
        </w:rPr>
        <w:t xml:space="preserve">с учетом подключения к инженерным сетям </w:t>
      </w:r>
      <w:r w:rsidRPr="00892FC2">
        <w:rPr>
          <w:rFonts w:ascii="Times New Roman" w:eastAsia="Times New Roman" w:hAnsi="Times New Roman" w:cs="Times New Roman"/>
          <w:color w:val="000000" w:themeColor="text1"/>
          <w:sz w:val="26"/>
          <w:szCs w:val="26"/>
        </w:rPr>
        <w:t>составят 3</w:t>
      </w:r>
      <w:r w:rsidR="00B178E8" w:rsidRPr="00892FC2">
        <w:rPr>
          <w:rFonts w:ascii="Times New Roman" w:eastAsia="Times New Roman" w:hAnsi="Times New Roman" w:cs="Times New Roman"/>
          <w:color w:val="000000" w:themeColor="text1"/>
          <w:sz w:val="26"/>
          <w:szCs w:val="26"/>
        </w:rPr>
        <w:t>39</w:t>
      </w:r>
      <w:r w:rsidRPr="00892FC2">
        <w:rPr>
          <w:rFonts w:ascii="Times New Roman" w:eastAsia="Times New Roman" w:hAnsi="Times New Roman" w:cs="Times New Roman"/>
          <w:color w:val="000000" w:themeColor="text1"/>
          <w:sz w:val="26"/>
          <w:szCs w:val="26"/>
        </w:rPr>
        <w:t xml:space="preserve"> 5</w:t>
      </w:r>
      <w:r w:rsidR="00B178E8" w:rsidRPr="00892FC2">
        <w:rPr>
          <w:rFonts w:ascii="Times New Roman" w:eastAsia="Times New Roman" w:hAnsi="Times New Roman" w:cs="Times New Roman"/>
          <w:color w:val="000000" w:themeColor="text1"/>
          <w:sz w:val="26"/>
          <w:szCs w:val="26"/>
        </w:rPr>
        <w:t>7</w:t>
      </w:r>
      <w:r w:rsidRPr="00892FC2">
        <w:rPr>
          <w:rFonts w:ascii="Times New Roman" w:eastAsia="Times New Roman" w:hAnsi="Times New Roman" w:cs="Times New Roman"/>
          <w:color w:val="000000" w:themeColor="text1"/>
          <w:sz w:val="26"/>
          <w:szCs w:val="26"/>
        </w:rPr>
        <w:t>0 тыс. рублей (затраты на строитель-ство новой блочно-модульной котельной принимаются укрупненно ввиду отсутствия технико-коммерческого предложения).</w:t>
      </w:r>
    </w:p>
    <w:bookmarkEnd w:id="75"/>
    <w:p w14:paraId="514E696C" w14:textId="77777777"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Ориентировочный объем капитальных затрат определяется на основании сведений о затратах на проектирование и строительство блочно-модульных котельных, размещенных на официальном сайте государственных закупок (принимается в </w:t>
      </w:r>
      <w:r w:rsidRPr="00892FC2">
        <w:rPr>
          <w:rFonts w:ascii="Times New Roman" w:eastAsia="Times New Roman" w:hAnsi="Times New Roman" w:cs="Times New Roman"/>
          <w:color w:val="000000" w:themeColor="text1"/>
          <w:sz w:val="26"/>
          <w:szCs w:val="26"/>
          <w:lang w:eastAsia="ru-RU"/>
        </w:rPr>
        <w:lastRenderedPageBreak/>
        <w:t xml:space="preserve">соответствии с </w:t>
      </w:r>
      <w:hyperlink r:id="rId45" w:history="1">
        <w:r w:rsidRPr="00892FC2">
          <w:rPr>
            <w:rFonts w:ascii="Times New Roman" w:eastAsia="Times New Roman" w:hAnsi="Times New Roman" w:cs="Times New Roman"/>
            <w:color w:val="000000" w:themeColor="text1"/>
            <w:sz w:val="26"/>
            <w:szCs w:val="26"/>
            <w:u w:val="single"/>
            <w:lang w:eastAsia="ru-RU"/>
          </w:rPr>
          <w:t>https://zakupki.gov.ru/epz/order/notice/notice223/common-info.html?noticeInfoId=14246337</w:t>
        </w:r>
      </w:hyperlink>
      <w:r w:rsidRPr="00892FC2">
        <w:rPr>
          <w:rFonts w:ascii="Times New Roman" w:eastAsia="Times New Roman" w:hAnsi="Times New Roman" w:cs="Times New Roman"/>
          <w:color w:val="000000" w:themeColor="text1"/>
          <w:sz w:val="26"/>
          <w:szCs w:val="26"/>
          <w:lang w:eastAsia="ru-RU"/>
        </w:rPr>
        <w:t>).</w:t>
      </w:r>
    </w:p>
    <w:p w14:paraId="5C810411" w14:textId="17542E41" w:rsidR="00384E09" w:rsidRPr="00892FC2" w:rsidRDefault="00516894" w:rsidP="00384E09">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Установленная мощность новой котельной должна быть уточнена на стадии разработки проекта (с учетом изменения планов перспективной застройки поселения и необходимости подключения потребителей к централизованной системе теплоснабжения). Стоимость капитальных вложений также требует уточнения. Стоимость подключения нового источника тепловой энергии к сетям инженерно-технического обеспечения определяется после получения условий на подключение. Ориентировочный срок ввода новой БМК – 202</w:t>
      </w:r>
      <w:r w:rsidR="00384E09"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w:t>
      </w:r>
      <w:r w:rsidR="00384E09" w:rsidRPr="00892FC2">
        <w:rPr>
          <w:rFonts w:ascii="Times New Roman" w:eastAsia="Times New Roman" w:hAnsi="Times New Roman" w:cs="Times New Roman"/>
          <w:color w:val="000000" w:themeColor="text1"/>
          <w:sz w:val="26"/>
          <w:szCs w:val="26"/>
          <w:lang w:eastAsia="ru-RU"/>
        </w:rPr>
        <w:t xml:space="preserve"> (по завершению газификации поселения);</w:t>
      </w:r>
    </w:p>
    <w:p w14:paraId="55F8D5B6" w14:textId="3F365490"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Общие затраты на перевод 30 потребителей </w:t>
      </w:r>
      <w:r w:rsidRPr="00892FC2">
        <w:rPr>
          <w:rFonts w:ascii="Times New Roman" w:eastAsia="Times New Roman" w:hAnsi="Times New Roman" w:cs="Times New Roman"/>
          <w:noProof/>
          <w:color w:val="000000" w:themeColor="text1"/>
          <w:sz w:val="26"/>
          <w:szCs w:val="26"/>
          <w:lang w:eastAsia="ru-RU"/>
        </w:rPr>
        <w:t>с наличием хозяйственно-бытового ГВС (в настоящее время запитанных от существующей котельной № 1 «Ровное») на двухтрубную схему теплоснабжения с оборудованием АИТП и установкой дополнительного теплообменника для приготовления горячей воды в 202</w:t>
      </w:r>
      <w:r w:rsidR="00384E0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году составят 105 000 тыс. рублей;</w:t>
      </w:r>
    </w:p>
    <w:p w14:paraId="462B7F9C" w14:textId="0C1D0243"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Общие затраты </w:t>
      </w:r>
      <w:r w:rsidR="00384E09" w:rsidRPr="00892FC2">
        <w:rPr>
          <w:rFonts w:ascii="Times New Roman" w:eastAsia="Times New Roman" w:hAnsi="Times New Roman" w:cs="Times New Roman"/>
          <w:bCs/>
          <w:color w:val="000000" w:themeColor="text1"/>
          <w:sz w:val="26"/>
          <w:szCs w:val="26"/>
          <w:lang w:eastAsia="ru-RU"/>
        </w:rPr>
        <w:t xml:space="preserve">на </w:t>
      </w:r>
      <w:bookmarkStart w:id="76" w:name="_Hlk230945816"/>
      <w:r w:rsidR="00384E09" w:rsidRPr="00892FC2">
        <w:rPr>
          <w:rFonts w:ascii="Times New Roman" w:eastAsia="Times New Roman" w:hAnsi="Times New Roman" w:cs="Times New Roman"/>
          <w:bCs/>
          <w:color w:val="000000" w:themeColor="text1"/>
          <w:sz w:val="26"/>
          <w:szCs w:val="26"/>
          <w:lang w:eastAsia="ru-RU"/>
        </w:rPr>
        <w:t>капитальный ремонт</w:t>
      </w:r>
      <w:r w:rsidR="007109CE" w:rsidRPr="00892FC2">
        <w:rPr>
          <w:rFonts w:ascii="Times New Roman" w:eastAsia="Times New Roman" w:hAnsi="Times New Roman" w:cs="Times New Roman"/>
          <w:bCs/>
          <w:color w:val="000000" w:themeColor="text1"/>
          <w:sz w:val="26"/>
          <w:szCs w:val="26"/>
          <w:lang w:eastAsia="ru-RU"/>
        </w:rPr>
        <w:t xml:space="preserve"> (замену)</w:t>
      </w:r>
      <w:bookmarkEnd w:id="76"/>
      <w:r w:rsidR="00384E09"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 xml:space="preserve">изношенных тепловых сетей котельной № 1 «Ровное» (трубопроводы системы отопления: участки ТК-13 – ТК-14; ТК-1 – ул. Молодежная, 8; ТК-1 – ул. Молодежная, 6) составят </w:t>
      </w:r>
      <w:r w:rsidR="00912E1D" w:rsidRPr="00892FC2">
        <w:rPr>
          <w:rFonts w:ascii="Times New Roman" w:eastAsia="Times New Roman" w:hAnsi="Times New Roman" w:cs="Times New Roman"/>
          <w:bCs/>
          <w:color w:val="000000" w:themeColor="text1"/>
          <w:sz w:val="26"/>
          <w:szCs w:val="26"/>
          <w:lang w:eastAsia="ru-RU"/>
        </w:rPr>
        <w:t>765</w:t>
      </w:r>
      <w:r w:rsidRPr="00892FC2">
        <w:rPr>
          <w:rFonts w:ascii="Times New Roman" w:eastAsia="Times New Roman" w:hAnsi="Times New Roman" w:cs="Times New Roman"/>
          <w:bCs/>
          <w:color w:val="000000" w:themeColor="text1"/>
          <w:sz w:val="26"/>
          <w:szCs w:val="26"/>
          <w:lang w:eastAsia="ru-RU"/>
        </w:rPr>
        <w:t xml:space="preserve"> тыс. рублей. </w:t>
      </w:r>
      <w:r w:rsidRPr="00892FC2">
        <w:rPr>
          <w:rFonts w:ascii="Times New Roman" w:eastAsia="Times New Roman" w:hAnsi="Times New Roman" w:cs="Times New Roman"/>
          <w:noProof/>
          <w:color w:val="000000" w:themeColor="text1"/>
          <w:sz w:val="26"/>
          <w:szCs w:val="26"/>
          <w:lang w:eastAsia="ru-RU"/>
        </w:rPr>
        <w:t>Ориентировочный срок внедрения – 202</w:t>
      </w:r>
      <w:r w:rsidR="00384E09" w:rsidRPr="00892FC2">
        <w:rPr>
          <w:rFonts w:ascii="Times New Roman" w:eastAsia="Times New Roman" w:hAnsi="Times New Roman" w:cs="Times New Roman"/>
          <w:noProof/>
          <w:color w:val="000000" w:themeColor="text1"/>
          <w:sz w:val="26"/>
          <w:szCs w:val="26"/>
          <w:lang w:eastAsia="ru-RU"/>
        </w:rPr>
        <w:t>7</w:t>
      </w:r>
      <w:r w:rsidRPr="00892FC2">
        <w:rPr>
          <w:rFonts w:ascii="Times New Roman" w:eastAsia="Times New Roman" w:hAnsi="Times New Roman" w:cs="Times New Roman"/>
          <w:noProof/>
          <w:color w:val="000000" w:themeColor="text1"/>
          <w:sz w:val="26"/>
          <w:szCs w:val="26"/>
          <w:lang w:eastAsia="ru-RU"/>
        </w:rPr>
        <w:t xml:space="preserve"> – 202</w:t>
      </w:r>
      <w:r w:rsidR="00384E0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гг.;</w:t>
      </w:r>
    </w:p>
    <w:p w14:paraId="0DCB4B02" w14:textId="504D22E0"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Общие затраты на </w:t>
      </w:r>
      <w:r w:rsidR="007109CE" w:rsidRPr="00892FC2">
        <w:rPr>
          <w:rFonts w:ascii="Times New Roman" w:eastAsia="Times New Roman" w:hAnsi="Times New Roman" w:cs="Times New Roman"/>
          <w:bCs/>
          <w:color w:val="000000" w:themeColor="text1"/>
          <w:sz w:val="26"/>
          <w:szCs w:val="26"/>
          <w:lang w:eastAsia="ru-RU"/>
        </w:rPr>
        <w:t>капитальный ремонт (замену)</w:t>
      </w:r>
      <w:r w:rsidRPr="00892FC2">
        <w:rPr>
          <w:rFonts w:ascii="Times New Roman" w:eastAsia="Times New Roman" w:hAnsi="Times New Roman" w:cs="Times New Roman"/>
          <w:bCs/>
          <w:color w:val="000000" w:themeColor="text1"/>
          <w:sz w:val="26"/>
          <w:szCs w:val="26"/>
          <w:lang w:eastAsia="ru-RU"/>
        </w:rPr>
        <w:t xml:space="preserve"> изношенных тепловых сетей котельной № 2 «КНИ» (участки КТ-3 – КТ-4;</w:t>
      </w:r>
      <w:r w:rsidR="003109D8" w:rsidRPr="00892FC2">
        <w:rPr>
          <w:rFonts w:ascii="Times New Roman" w:eastAsia="Times New Roman" w:hAnsi="Times New Roman" w:cs="Times New Roman"/>
          <w:bCs/>
          <w:color w:val="000000" w:themeColor="text1"/>
          <w:sz w:val="26"/>
          <w:szCs w:val="26"/>
          <w:lang w:val="be-BY" w:eastAsia="ru-RU"/>
        </w:rPr>
        <w:t xml:space="preserve"> </w:t>
      </w:r>
      <w:r w:rsidRPr="00892FC2">
        <w:rPr>
          <w:rFonts w:ascii="Times New Roman" w:eastAsia="Times New Roman" w:hAnsi="Times New Roman" w:cs="Times New Roman"/>
          <w:bCs/>
          <w:color w:val="000000" w:themeColor="text1"/>
          <w:sz w:val="26"/>
          <w:szCs w:val="26"/>
          <w:lang w:eastAsia="ru-RU"/>
        </w:rPr>
        <w:t>КТ-4 – КТ-5; КТ-4 – ул. Приозерское шоссе, 11) составят 2</w:t>
      </w:r>
      <w:r w:rsidR="005B69B0" w:rsidRPr="00892FC2">
        <w:rPr>
          <w:rFonts w:ascii="Times New Roman" w:eastAsia="Times New Roman" w:hAnsi="Times New Roman" w:cs="Times New Roman"/>
          <w:bCs/>
          <w:color w:val="000000" w:themeColor="text1"/>
          <w:sz w:val="26"/>
          <w:szCs w:val="26"/>
          <w:lang w:eastAsia="ru-RU"/>
        </w:rPr>
        <w:t>657</w:t>
      </w:r>
      <w:r w:rsidRPr="00892FC2">
        <w:rPr>
          <w:rFonts w:ascii="Times New Roman" w:eastAsia="Times New Roman" w:hAnsi="Times New Roman" w:cs="Times New Roman"/>
          <w:bCs/>
          <w:color w:val="000000" w:themeColor="text1"/>
          <w:sz w:val="26"/>
          <w:szCs w:val="26"/>
          <w:lang w:eastAsia="ru-RU"/>
        </w:rPr>
        <w:t xml:space="preserve"> тыс. рублей. </w:t>
      </w:r>
      <w:r w:rsidRPr="00892FC2">
        <w:rPr>
          <w:rFonts w:ascii="Times New Roman" w:eastAsia="Times New Roman" w:hAnsi="Times New Roman" w:cs="Times New Roman"/>
          <w:noProof/>
          <w:color w:val="000000" w:themeColor="text1"/>
          <w:sz w:val="26"/>
          <w:szCs w:val="26"/>
          <w:lang w:eastAsia="ru-RU"/>
        </w:rPr>
        <w:t>Ориентировочный срок внедрения – 202</w:t>
      </w:r>
      <w:r w:rsidR="00384E09" w:rsidRPr="00892FC2">
        <w:rPr>
          <w:rFonts w:ascii="Times New Roman" w:eastAsia="Times New Roman" w:hAnsi="Times New Roman" w:cs="Times New Roman"/>
          <w:noProof/>
          <w:color w:val="000000" w:themeColor="text1"/>
          <w:sz w:val="26"/>
          <w:szCs w:val="26"/>
          <w:lang w:eastAsia="ru-RU"/>
        </w:rPr>
        <w:t>7-2028</w:t>
      </w:r>
      <w:r w:rsidRPr="00892FC2">
        <w:rPr>
          <w:rFonts w:ascii="Times New Roman" w:eastAsia="Times New Roman" w:hAnsi="Times New Roman" w:cs="Times New Roman"/>
          <w:noProof/>
          <w:color w:val="000000" w:themeColor="text1"/>
          <w:sz w:val="26"/>
          <w:szCs w:val="26"/>
          <w:lang w:eastAsia="ru-RU"/>
        </w:rPr>
        <w:t xml:space="preserve"> год;</w:t>
      </w:r>
    </w:p>
    <w:p w14:paraId="1DD9620F" w14:textId="67385279" w:rsidR="00D87FB9"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Общие затраты на </w:t>
      </w:r>
      <w:r w:rsidR="00143271" w:rsidRPr="00892FC2">
        <w:rPr>
          <w:rFonts w:ascii="Times New Roman" w:eastAsia="Times New Roman" w:hAnsi="Times New Roman" w:cs="Times New Roman"/>
          <w:noProof/>
          <w:color w:val="000000" w:themeColor="text1"/>
          <w:sz w:val="26"/>
          <w:szCs w:val="26"/>
          <w:lang w:eastAsia="ru-RU"/>
        </w:rPr>
        <w:t>реконструкцию</w:t>
      </w:r>
      <w:r w:rsidRPr="00892FC2">
        <w:rPr>
          <w:rFonts w:ascii="Times New Roman" w:eastAsia="Times New Roman" w:hAnsi="Times New Roman" w:cs="Times New Roman"/>
          <w:noProof/>
          <w:color w:val="000000" w:themeColor="text1"/>
          <w:sz w:val="26"/>
          <w:szCs w:val="26"/>
          <w:lang w:eastAsia="ru-RU"/>
        </w:rPr>
        <w:t xml:space="preserve"> участков трубопроводов тепловой сети для повышения надежности теплоснабжения потребителей и улучшения гидравлического режима тепловой сети: </w:t>
      </w:r>
      <w:bookmarkStart w:id="77" w:name="_Hlk146551681"/>
      <w:r w:rsidRPr="00892FC2">
        <w:rPr>
          <w:rFonts w:ascii="Times New Roman" w:eastAsia="Times New Roman" w:hAnsi="Times New Roman" w:cs="Times New Roman"/>
          <w:noProof/>
          <w:color w:val="000000" w:themeColor="text1"/>
          <w:sz w:val="26"/>
          <w:szCs w:val="26"/>
          <w:lang w:eastAsia="ru-RU"/>
        </w:rPr>
        <w:t>«насосная – точка Н1», «точка Н1 – узел № 1», ТВ16а-1 – ул. Гагарина, 5а (здание администрации), ТК-9-ул. Юбилейная, 10, ТК-9а-ул. Юбилейная, 11, ТВ-</w:t>
      </w:r>
      <w:r w:rsidR="00D87FB9" w:rsidRPr="00892FC2">
        <w:rPr>
          <w:rFonts w:ascii="Times New Roman" w:eastAsia="Times New Roman" w:hAnsi="Times New Roman" w:cs="Times New Roman"/>
          <w:noProof/>
          <w:color w:val="000000" w:themeColor="text1"/>
          <w:sz w:val="26"/>
          <w:szCs w:val="26"/>
          <w:lang w:eastAsia="ru-RU"/>
        </w:rPr>
        <w:t>20</w:t>
      </w:r>
      <w:r w:rsidRPr="00892FC2">
        <w:rPr>
          <w:rFonts w:ascii="Times New Roman" w:eastAsia="Times New Roman" w:hAnsi="Times New Roman" w:cs="Times New Roman"/>
          <w:noProof/>
          <w:color w:val="000000" w:themeColor="text1"/>
          <w:sz w:val="26"/>
          <w:szCs w:val="26"/>
          <w:lang w:eastAsia="ru-RU"/>
        </w:rPr>
        <w:t xml:space="preserve">-ул. Гагарина, </w:t>
      </w:r>
      <w:r w:rsidR="00D87FB9" w:rsidRPr="00892FC2">
        <w:rPr>
          <w:rFonts w:ascii="Times New Roman" w:eastAsia="Times New Roman" w:hAnsi="Times New Roman" w:cs="Times New Roman"/>
          <w:noProof/>
          <w:color w:val="000000" w:themeColor="text1"/>
          <w:sz w:val="26"/>
          <w:szCs w:val="26"/>
          <w:lang w:eastAsia="ru-RU"/>
        </w:rPr>
        <w:t xml:space="preserve">2 , «Узел Гагрина, 1» </w:t>
      </w:r>
      <w:bookmarkEnd w:id="77"/>
      <w:r w:rsidRPr="00892FC2">
        <w:rPr>
          <w:rFonts w:ascii="Times New Roman" w:eastAsia="Times New Roman" w:hAnsi="Times New Roman" w:cs="Times New Roman"/>
          <w:noProof/>
          <w:color w:val="000000" w:themeColor="text1"/>
          <w:sz w:val="26"/>
          <w:szCs w:val="26"/>
          <w:lang w:eastAsia="ru-RU"/>
        </w:rPr>
        <w:t xml:space="preserve">с увеличением диаметров составят 16 </w:t>
      </w:r>
      <w:r w:rsidR="00F54A7E" w:rsidRPr="00892FC2">
        <w:rPr>
          <w:rFonts w:ascii="Times New Roman" w:eastAsia="Times New Roman" w:hAnsi="Times New Roman" w:cs="Times New Roman"/>
          <w:noProof/>
          <w:color w:val="000000" w:themeColor="text1"/>
          <w:sz w:val="26"/>
          <w:szCs w:val="26"/>
          <w:lang w:eastAsia="ru-RU"/>
        </w:rPr>
        <w:t>723</w:t>
      </w:r>
      <w:r w:rsidRPr="00892FC2">
        <w:rPr>
          <w:rFonts w:ascii="Times New Roman" w:eastAsia="Times New Roman" w:hAnsi="Times New Roman" w:cs="Times New Roman"/>
          <w:noProof/>
          <w:color w:val="000000" w:themeColor="text1"/>
          <w:sz w:val="26"/>
          <w:szCs w:val="26"/>
          <w:lang w:eastAsia="ru-RU"/>
        </w:rPr>
        <w:t xml:space="preserve"> тыс. рублей.</w:t>
      </w:r>
    </w:p>
    <w:p w14:paraId="3C5784BC" w14:textId="1C142320"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Общие затраты на строительство нового участка трубопровода, соединяющего тепловые сети двух существующих котельных № 1 и № 2 длиной 6</w:t>
      </w:r>
      <w:r w:rsidR="00262A78"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w:t>
      </w:r>
      <w:r w:rsidR="00262A78" w:rsidRPr="00892FC2">
        <w:rPr>
          <w:rFonts w:ascii="Times New Roman" w:eastAsia="Times New Roman" w:hAnsi="Times New Roman" w:cs="Times New Roman"/>
          <w:noProof/>
          <w:color w:val="000000" w:themeColor="text1"/>
          <w:sz w:val="26"/>
          <w:szCs w:val="26"/>
          <w:lang w:eastAsia="ru-RU"/>
        </w:rPr>
        <w:t xml:space="preserve">(с учетом строительства новой тепловой камеры КТ-10б) </w:t>
      </w:r>
      <w:r w:rsidRPr="00892FC2">
        <w:rPr>
          <w:rFonts w:ascii="Times New Roman" w:eastAsia="Times New Roman" w:hAnsi="Times New Roman" w:cs="Times New Roman"/>
          <w:noProof/>
          <w:color w:val="000000" w:themeColor="text1"/>
          <w:sz w:val="26"/>
          <w:szCs w:val="26"/>
          <w:lang w:eastAsia="ru-RU"/>
        </w:rPr>
        <w:t xml:space="preserve">составят </w:t>
      </w:r>
      <w:r w:rsidR="00262A78" w:rsidRPr="00892FC2">
        <w:rPr>
          <w:rFonts w:ascii="Times New Roman" w:eastAsia="Times New Roman" w:hAnsi="Times New Roman" w:cs="Times New Roman"/>
          <w:noProof/>
          <w:color w:val="000000" w:themeColor="text1"/>
          <w:sz w:val="26"/>
          <w:szCs w:val="26"/>
          <w:lang w:eastAsia="ru-RU"/>
        </w:rPr>
        <w:t>14435</w:t>
      </w:r>
      <w:r w:rsidRPr="00892FC2">
        <w:rPr>
          <w:rFonts w:ascii="Times New Roman" w:eastAsia="Times New Roman" w:hAnsi="Times New Roman" w:cs="Times New Roman"/>
          <w:noProof/>
          <w:color w:val="000000" w:themeColor="text1"/>
          <w:sz w:val="26"/>
          <w:szCs w:val="26"/>
          <w:lang w:eastAsia="ru-RU"/>
        </w:rPr>
        <w:t xml:space="preserve"> рублей. Ориентировочный срок внедрения – </w:t>
      </w:r>
      <w:r w:rsidRPr="00892FC2">
        <w:rPr>
          <w:rFonts w:ascii="Times New Roman" w:eastAsia="Times New Roman" w:hAnsi="Times New Roman" w:cs="Times New Roman"/>
          <w:noProof/>
          <w:color w:val="000000" w:themeColor="text1"/>
          <w:sz w:val="26"/>
          <w:szCs w:val="26"/>
          <w:lang w:eastAsia="ru-RU"/>
        </w:rPr>
        <w:br/>
        <w:t>202</w:t>
      </w:r>
      <w:r w:rsidR="00384E0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 (при строительстве новой котельной).</w:t>
      </w:r>
    </w:p>
    <w:p w14:paraId="048C0514" w14:textId="2C2D9602" w:rsidR="00516894" w:rsidRPr="00892FC2" w:rsidRDefault="00516894" w:rsidP="00E75CC5">
      <w:pPr>
        <w:spacing w:after="0" w:line="300" w:lineRule="auto"/>
        <w:ind w:firstLine="567"/>
        <w:jc w:val="both"/>
        <w:rPr>
          <w:rFonts w:ascii="Times New Roman" w:eastAsia="Times New Roman" w:hAnsi="Times New Roman" w:cs="Times New Roman"/>
          <w:b/>
          <w:color w:val="000000" w:themeColor="text1"/>
          <w:sz w:val="26"/>
          <w:szCs w:val="26"/>
        </w:rPr>
      </w:pPr>
      <w:r w:rsidRPr="00892FC2">
        <w:rPr>
          <w:rFonts w:ascii="Times New Roman" w:eastAsia="Times New Roman" w:hAnsi="Times New Roman" w:cs="Times New Roman"/>
          <w:b/>
          <w:color w:val="000000" w:themeColor="text1"/>
          <w:sz w:val="26"/>
          <w:szCs w:val="26"/>
        </w:rPr>
        <w:t xml:space="preserve">Общие затраты по варианту составят </w:t>
      </w:r>
      <w:bookmarkStart w:id="78" w:name="_Hlk146551787"/>
      <w:r w:rsidR="00262A78" w:rsidRPr="00892FC2">
        <w:rPr>
          <w:rFonts w:ascii="Times New Roman" w:eastAsia="Times New Roman" w:hAnsi="Times New Roman" w:cs="Times New Roman"/>
          <w:b/>
          <w:color w:val="000000" w:themeColor="text1"/>
          <w:sz w:val="26"/>
          <w:szCs w:val="26"/>
        </w:rPr>
        <w:t>4</w:t>
      </w:r>
      <w:r w:rsidR="00FC1061" w:rsidRPr="00892FC2">
        <w:rPr>
          <w:rFonts w:ascii="Times New Roman" w:eastAsia="Times New Roman" w:hAnsi="Times New Roman" w:cs="Times New Roman"/>
          <w:b/>
          <w:color w:val="000000" w:themeColor="text1"/>
          <w:sz w:val="26"/>
          <w:szCs w:val="26"/>
        </w:rPr>
        <w:t>79 150</w:t>
      </w:r>
      <w:bookmarkEnd w:id="78"/>
      <w:r w:rsidRPr="00892FC2">
        <w:rPr>
          <w:rFonts w:ascii="Times New Roman" w:eastAsia="Times New Roman" w:hAnsi="Times New Roman" w:cs="Times New Roman"/>
          <w:b/>
          <w:color w:val="000000" w:themeColor="text1"/>
          <w:sz w:val="26"/>
          <w:szCs w:val="26"/>
        </w:rPr>
        <w:t xml:space="preserve"> тыс. руб.</w:t>
      </w:r>
    </w:p>
    <w:bookmarkEnd w:id="74"/>
    <w:p w14:paraId="72AD2D63" w14:textId="365A5F6B" w:rsidR="00516894" w:rsidRPr="00892FC2" w:rsidRDefault="00B178E8" w:rsidP="00E75CC5">
      <w:pPr>
        <w:spacing w:after="0" w:line="300" w:lineRule="auto"/>
        <w:ind w:firstLine="709"/>
        <w:jc w:val="both"/>
        <w:rPr>
          <w:rFonts w:ascii="Times New Roman" w:eastAsia="Times New Roman" w:hAnsi="Times New Roman" w:cs="Times New Roman"/>
          <w:b/>
          <w:i/>
          <w:iCs/>
          <w:color w:val="000000" w:themeColor="text1"/>
          <w:sz w:val="26"/>
          <w:szCs w:val="26"/>
        </w:rPr>
      </w:pPr>
      <w:r w:rsidRPr="00892FC2">
        <w:rPr>
          <w:rFonts w:ascii="Times New Roman" w:eastAsia="Times New Roman" w:hAnsi="Times New Roman" w:cs="Times New Roman"/>
          <w:b/>
          <w:i/>
          <w:iCs/>
          <w:color w:val="000000" w:themeColor="text1"/>
          <w:sz w:val="26"/>
          <w:szCs w:val="26"/>
        </w:rPr>
        <w:t xml:space="preserve"> </w:t>
      </w:r>
      <w:r w:rsidR="00516894" w:rsidRPr="00892FC2">
        <w:rPr>
          <w:rFonts w:ascii="Times New Roman" w:eastAsia="Times New Roman" w:hAnsi="Times New Roman" w:cs="Times New Roman"/>
          <w:b/>
          <w:i/>
          <w:iCs/>
          <w:color w:val="000000" w:themeColor="text1"/>
          <w:sz w:val="26"/>
          <w:szCs w:val="26"/>
        </w:rPr>
        <w:t>- второй вариант:</w:t>
      </w:r>
    </w:p>
    <w:p w14:paraId="78B333E2" w14:textId="41A8AE8D"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bCs/>
          <w:color w:val="000000" w:themeColor="text1"/>
          <w:sz w:val="26"/>
          <w:szCs w:val="26"/>
          <w:lang w:eastAsia="ru-RU"/>
        </w:rPr>
        <w:t xml:space="preserve"> – </w:t>
      </w:r>
      <w:r w:rsidRPr="00892FC2">
        <w:rPr>
          <w:rFonts w:ascii="Times New Roman" w:eastAsia="Times New Roman" w:hAnsi="Times New Roman" w:cs="Times New Roman"/>
          <w:color w:val="000000" w:themeColor="text1"/>
          <w:sz w:val="26"/>
          <w:szCs w:val="26"/>
        </w:rPr>
        <w:t>Общие затраты на строительство новой газовой блочно-модульной котельной установленной тепловой мощностью 15,</w:t>
      </w:r>
      <w:r w:rsidR="00B178E8" w:rsidRPr="00892FC2">
        <w:rPr>
          <w:rFonts w:ascii="Times New Roman" w:eastAsia="Times New Roman" w:hAnsi="Times New Roman" w:cs="Times New Roman"/>
          <w:color w:val="000000" w:themeColor="text1"/>
          <w:sz w:val="26"/>
          <w:szCs w:val="26"/>
        </w:rPr>
        <w:t>4</w:t>
      </w:r>
      <w:r w:rsidRPr="00892FC2">
        <w:rPr>
          <w:rFonts w:ascii="Times New Roman" w:eastAsia="Times New Roman" w:hAnsi="Times New Roman" w:cs="Times New Roman"/>
          <w:color w:val="000000" w:themeColor="text1"/>
          <w:sz w:val="26"/>
          <w:szCs w:val="26"/>
        </w:rPr>
        <w:t xml:space="preserve"> Гкал/ч (17,</w:t>
      </w:r>
      <w:r w:rsidR="00B178E8" w:rsidRPr="00892FC2">
        <w:rPr>
          <w:rFonts w:ascii="Times New Roman" w:eastAsia="Times New Roman" w:hAnsi="Times New Roman" w:cs="Times New Roman"/>
          <w:color w:val="000000" w:themeColor="text1"/>
          <w:sz w:val="26"/>
          <w:szCs w:val="26"/>
        </w:rPr>
        <w:t>9</w:t>
      </w:r>
      <w:r w:rsidRPr="00892FC2">
        <w:rPr>
          <w:rFonts w:ascii="Times New Roman" w:eastAsia="Times New Roman" w:hAnsi="Times New Roman" w:cs="Times New Roman"/>
          <w:color w:val="000000" w:themeColor="text1"/>
          <w:sz w:val="26"/>
          <w:szCs w:val="26"/>
        </w:rPr>
        <w:t xml:space="preserve"> МВт) (с выводом из </w:t>
      </w:r>
      <w:r w:rsidRPr="00892FC2">
        <w:rPr>
          <w:rFonts w:ascii="Times New Roman" w:eastAsia="Times New Roman" w:hAnsi="Times New Roman" w:cs="Times New Roman"/>
          <w:color w:val="000000" w:themeColor="text1"/>
          <w:sz w:val="26"/>
          <w:szCs w:val="26"/>
        </w:rPr>
        <w:lastRenderedPageBreak/>
        <w:t xml:space="preserve">эксплуатации котельной № 1 «Ровное») </w:t>
      </w:r>
      <w:r w:rsidRPr="00892FC2">
        <w:rPr>
          <w:rFonts w:ascii="Times New Roman" w:eastAsia="Times New Roman" w:hAnsi="Times New Roman" w:cs="Times New Roman"/>
          <w:color w:val="000000" w:themeColor="text1"/>
          <w:sz w:val="26"/>
          <w:szCs w:val="26"/>
          <w:lang w:eastAsia="ru-RU"/>
        </w:rPr>
        <w:t xml:space="preserve">с учетом подключения к инженерным сетям </w:t>
      </w:r>
      <w:r w:rsidRPr="00892FC2">
        <w:rPr>
          <w:rFonts w:ascii="Times New Roman" w:eastAsia="Times New Roman" w:hAnsi="Times New Roman" w:cs="Times New Roman"/>
          <w:color w:val="000000" w:themeColor="text1"/>
          <w:sz w:val="26"/>
          <w:szCs w:val="26"/>
        </w:rPr>
        <w:t>составят 290 400 тыс. рублей.</w:t>
      </w:r>
    </w:p>
    <w:p w14:paraId="0DDA6E4C" w14:textId="77777777"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rPr>
        <w:t xml:space="preserve">Затраты на строительство новой блочно-модульной котельной принимаются укрупненно ввиду отсутствия технико-коммерческого предложения. </w:t>
      </w:r>
      <w:r w:rsidRPr="00892FC2">
        <w:rPr>
          <w:rFonts w:ascii="Times New Roman" w:eastAsia="Times New Roman" w:hAnsi="Times New Roman" w:cs="Times New Roman"/>
          <w:color w:val="000000" w:themeColor="text1"/>
          <w:sz w:val="26"/>
          <w:szCs w:val="26"/>
          <w:lang w:eastAsia="ru-RU"/>
        </w:rPr>
        <w:t xml:space="preserve">Ориентировочный объем капитальных затрат определяется на основании сведений о затратах на проектирование и строительство блочно-модульных котельных, размещенных на официальном сайте государственных закупок (принимается в соответствии с </w:t>
      </w:r>
      <w:hyperlink r:id="rId46" w:history="1">
        <w:r w:rsidRPr="00892FC2">
          <w:rPr>
            <w:rFonts w:ascii="Times New Roman" w:eastAsia="Times New Roman" w:hAnsi="Times New Roman" w:cs="Times New Roman"/>
            <w:color w:val="000000" w:themeColor="text1"/>
            <w:sz w:val="26"/>
            <w:szCs w:val="26"/>
            <w:u w:val="single"/>
            <w:lang w:eastAsia="ru-RU"/>
          </w:rPr>
          <w:t>https://zakupki.gov.ru/epz/order/notice/notice223/common-info.html?noticeInfoId=14246337</w:t>
        </w:r>
      </w:hyperlink>
      <w:r w:rsidRPr="00892FC2">
        <w:rPr>
          <w:rFonts w:ascii="Times New Roman" w:eastAsia="Times New Roman" w:hAnsi="Times New Roman" w:cs="Times New Roman"/>
          <w:color w:val="000000" w:themeColor="text1"/>
          <w:sz w:val="26"/>
          <w:szCs w:val="26"/>
          <w:lang w:eastAsia="ru-RU"/>
        </w:rPr>
        <w:t>).</w:t>
      </w:r>
    </w:p>
    <w:p w14:paraId="0FC62391" w14:textId="77777777"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Установленная мощность новой котельной должна быть уточнена на стадии разработки проекта (с учетом изменения планов перспективной застройки поселения и необходимости подключения потребителей к централизованной системе теплоснабжения). Стоимость капитальных вложений также требует уточнения. Стоимость подключения нового источника тепловой энергии к сетям инженерно-технического обеспечения определяется после получения условий на подключение.</w:t>
      </w:r>
    </w:p>
    <w:p w14:paraId="3F4F2FDE" w14:textId="0EA43052"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bCs/>
          <w:color w:val="000000" w:themeColor="text1"/>
          <w:sz w:val="26"/>
          <w:szCs w:val="26"/>
          <w:lang w:eastAsia="ru-RU"/>
        </w:rPr>
        <w:t xml:space="preserve"> – </w:t>
      </w:r>
      <w:r w:rsidRPr="00892FC2">
        <w:rPr>
          <w:rFonts w:ascii="Times New Roman" w:eastAsia="Times New Roman" w:hAnsi="Times New Roman" w:cs="Times New Roman"/>
          <w:color w:val="000000" w:themeColor="text1"/>
          <w:sz w:val="26"/>
          <w:szCs w:val="26"/>
        </w:rPr>
        <w:t>Общие затраты на строительство новой газовой блочно-модульной котельной установленной тепловой мощностью 4,</w:t>
      </w:r>
      <w:r w:rsidR="00B178E8" w:rsidRPr="00892FC2">
        <w:rPr>
          <w:rFonts w:ascii="Times New Roman" w:eastAsia="Times New Roman" w:hAnsi="Times New Roman" w:cs="Times New Roman"/>
          <w:color w:val="000000" w:themeColor="text1"/>
          <w:sz w:val="26"/>
          <w:szCs w:val="26"/>
        </w:rPr>
        <w:t>34</w:t>
      </w:r>
      <w:r w:rsidRPr="00892FC2">
        <w:rPr>
          <w:rFonts w:ascii="Times New Roman" w:eastAsia="Times New Roman" w:hAnsi="Times New Roman" w:cs="Times New Roman"/>
          <w:color w:val="000000" w:themeColor="text1"/>
          <w:sz w:val="26"/>
          <w:szCs w:val="26"/>
        </w:rPr>
        <w:t xml:space="preserve"> Гкал/ч (</w:t>
      </w:r>
      <w:r w:rsidR="00B178E8" w:rsidRPr="00892FC2">
        <w:rPr>
          <w:rFonts w:ascii="Times New Roman" w:eastAsia="Times New Roman" w:hAnsi="Times New Roman" w:cs="Times New Roman"/>
          <w:color w:val="000000" w:themeColor="text1"/>
          <w:sz w:val="26"/>
          <w:szCs w:val="26"/>
        </w:rPr>
        <w:t>5,05</w:t>
      </w:r>
      <w:r w:rsidRPr="00892FC2">
        <w:rPr>
          <w:rFonts w:ascii="Times New Roman" w:eastAsia="Times New Roman" w:hAnsi="Times New Roman" w:cs="Times New Roman"/>
          <w:color w:val="000000" w:themeColor="text1"/>
          <w:sz w:val="26"/>
          <w:szCs w:val="26"/>
        </w:rPr>
        <w:t xml:space="preserve"> МВт) (с выводом из эксплуатации котельной № 2 «КНИ») </w:t>
      </w:r>
      <w:r w:rsidRPr="00892FC2">
        <w:rPr>
          <w:rFonts w:ascii="Times New Roman" w:eastAsia="Times New Roman" w:hAnsi="Times New Roman" w:cs="Times New Roman"/>
          <w:color w:val="000000" w:themeColor="text1"/>
          <w:sz w:val="26"/>
          <w:szCs w:val="26"/>
          <w:lang w:eastAsia="ru-RU"/>
        </w:rPr>
        <w:t xml:space="preserve">с учетом подключения к инженерным сетям </w:t>
      </w:r>
      <w:r w:rsidRPr="00892FC2">
        <w:rPr>
          <w:rFonts w:ascii="Times New Roman" w:eastAsia="Times New Roman" w:hAnsi="Times New Roman" w:cs="Times New Roman"/>
          <w:color w:val="000000" w:themeColor="text1"/>
          <w:sz w:val="26"/>
          <w:szCs w:val="26"/>
        </w:rPr>
        <w:t>составят 78400 тыс. рублей. Затраты на строительство новой блочно-модульной котельной принимаются укрупненно ввиду отсутствия технико-коммерческого предложения.</w:t>
      </w:r>
    </w:p>
    <w:p w14:paraId="5BEC2858" w14:textId="77777777"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Ориентировочный объем капитальных затрат определяется на основании сведений о затратах на проектирование и строительство блочно-модульных котельных, размещенных на официальном сайте государственных закупок (принимается в соответствии с </w:t>
      </w:r>
      <w:hyperlink r:id="rId47" w:history="1">
        <w:r w:rsidRPr="00892FC2">
          <w:rPr>
            <w:rFonts w:ascii="Times New Roman" w:eastAsia="Times New Roman" w:hAnsi="Times New Roman" w:cs="Times New Roman"/>
            <w:color w:val="000000" w:themeColor="text1"/>
            <w:sz w:val="26"/>
            <w:szCs w:val="26"/>
            <w:u w:val="single"/>
            <w:lang w:eastAsia="ru-RU"/>
          </w:rPr>
          <w:t>https://zakupki.gov.ru/epz/order/notice/notice223/common-info.html?noticeInfoId=14246337</w:t>
        </w:r>
      </w:hyperlink>
      <w:r w:rsidRPr="00892FC2">
        <w:rPr>
          <w:rFonts w:ascii="Times New Roman" w:eastAsia="Times New Roman" w:hAnsi="Times New Roman" w:cs="Times New Roman"/>
          <w:color w:val="000000" w:themeColor="text1"/>
          <w:sz w:val="26"/>
          <w:szCs w:val="26"/>
          <w:lang w:eastAsia="ru-RU"/>
        </w:rPr>
        <w:t>).</w:t>
      </w:r>
    </w:p>
    <w:p w14:paraId="0DD4A9DD" w14:textId="77777777" w:rsidR="00516894" w:rsidRPr="00892FC2" w:rsidRDefault="00516894" w:rsidP="00E75CC5">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Установленная мощность новой котельной должна быть уточнена на стадии разработки проекта (с учетом изменения планов перспективной застройки поселения и необходимости подключения потребителей к централизованной системе теплоснабжения). Стоимость капитальных вложений также требует уточнения. Стоимость подключения нового источника тепловой энергии к сетям инженерно-технического обеспечения определяется после получения условий на подключение.</w:t>
      </w:r>
    </w:p>
    <w:p w14:paraId="4E275BC2" w14:textId="79BFE430" w:rsidR="00384E09" w:rsidRPr="00892FC2" w:rsidRDefault="00516894" w:rsidP="00384E09">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Ориентировочный срок ввода новых газовых БМК – 202</w:t>
      </w:r>
      <w:r w:rsidR="00384E09"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w:t>
      </w:r>
      <w:r w:rsidR="00384E09" w:rsidRPr="00892FC2">
        <w:rPr>
          <w:rFonts w:ascii="Times New Roman" w:eastAsia="Times New Roman" w:hAnsi="Times New Roman" w:cs="Times New Roman"/>
          <w:color w:val="000000" w:themeColor="text1"/>
          <w:sz w:val="26"/>
          <w:szCs w:val="26"/>
          <w:lang w:eastAsia="ru-RU"/>
        </w:rPr>
        <w:t xml:space="preserve"> (по завершению газификации поселения):</w:t>
      </w:r>
    </w:p>
    <w:p w14:paraId="3C1CA24E" w14:textId="5650F988"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w:t>
      </w:r>
      <w:r w:rsidRPr="00892FC2">
        <w:rPr>
          <w:rFonts w:ascii="Times New Roman" w:eastAsia="Times New Roman" w:hAnsi="Times New Roman" w:cs="Times New Roman"/>
          <w:noProof/>
          <w:color w:val="000000" w:themeColor="text1"/>
          <w:sz w:val="26"/>
          <w:szCs w:val="26"/>
          <w:lang w:eastAsia="ru-RU"/>
        </w:rPr>
        <w:t xml:space="preserve">Общие затраты на </w:t>
      </w:r>
      <w:r w:rsidR="00143271" w:rsidRPr="00892FC2">
        <w:rPr>
          <w:rFonts w:ascii="Times New Roman" w:eastAsia="Times New Roman" w:hAnsi="Times New Roman" w:cs="Times New Roman"/>
          <w:noProof/>
          <w:color w:val="000000" w:themeColor="text1"/>
          <w:sz w:val="26"/>
          <w:szCs w:val="26"/>
          <w:lang w:eastAsia="ru-RU"/>
        </w:rPr>
        <w:t>реконструкцию</w:t>
      </w:r>
      <w:r w:rsidRPr="00892FC2">
        <w:rPr>
          <w:rFonts w:ascii="Times New Roman" w:eastAsia="Times New Roman" w:hAnsi="Times New Roman" w:cs="Times New Roman"/>
          <w:noProof/>
          <w:color w:val="000000" w:themeColor="text1"/>
          <w:sz w:val="26"/>
          <w:szCs w:val="26"/>
          <w:lang w:eastAsia="ru-RU"/>
        </w:rPr>
        <w:t xml:space="preserve"> участков трубопроводов тепловой сети «Насосная – точка Н1», «точка Н1 – узел № 1» с высокой степенью износа (существующие участки –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250 мм) для снижения тепловых потерь, повышения надежности и улучшения гидравлического режима с увеличением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(300 мм) составят </w:t>
      </w:r>
      <w:r w:rsidRPr="00892FC2">
        <w:rPr>
          <w:rFonts w:ascii="Times New Roman" w:eastAsia="Times New Roman" w:hAnsi="Times New Roman" w:cs="Times New Roman"/>
          <w:noProof/>
          <w:color w:val="000000" w:themeColor="text1"/>
          <w:sz w:val="26"/>
          <w:szCs w:val="26"/>
          <w:lang w:eastAsia="ru-RU"/>
        </w:rPr>
        <w:br/>
        <w:t xml:space="preserve">14306 тыс. рублей. </w:t>
      </w:r>
    </w:p>
    <w:p w14:paraId="318B5DBB" w14:textId="7210202C"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lastRenderedPageBreak/>
        <w:t xml:space="preserve"> – Общие затраты на </w:t>
      </w:r>
      <w:r w:rsidR="00384E09" w:rsidRPr="00892FC2">
        <w:rPr>
          <w:rFonts w:ascii="Times New Roman" w:eastAsia="Times New Roman" w:hAnsi="Times New Roman" w:cs="Times New Roman"/>
          <w:bCs/>
          <w:color w:val="000000" w:themeColor="text1"/>
          <w:sz w:val="26"/>
          <w:szCs w:val="26"/>
          <w:lang w:eastAsia="ru-RU"/>
        </w:rPr>
        <w:t>капитальный ремонт</w:t>
      </w:r>
      <w:r w:rsidR="00143271" w:rsidRPr="00892FC2">
        <w:rPr>
          <w:rFonts w:ascii="Times New Roman" w:eastAsia="Times New Roman" w:hAnsi="Times New Roman" w:cs="Times New Roman"/>
          <w:bCs/>
          <w:color w:val="000000" w:themeColor="text1"/>
          <w:sz w:val="26"/>
          <w:szCs w:val="26"/>
          <w:lang w:eastAsia="ru-RU"/>
        </w:rPr>
        <w:t xml:space="preserve"> (замену)</w:t>
      </w:r>
      <w:r w:rsidR="00384E09"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 xml:space="preserve"> изношенных тепловых сетей котельной № 1 «Ровное» (трубопроводы системы отопления: участки ТК-13 – ТК-14; ТВ16а-1 – ул. Гагарина, 5а (здание Администрации); ТК-1 – ул. Молодежная, 8; ТК-1 – </w:t>
      </w:r>
      <w:r w:rsidRPr="00892FC2">
        <w:rPr>
          <w:rFonts w:ascii="Times New Roman" w:eastAsia="Times New Roman" w:hAnsi="Times New Roman" w:cs="Times New Roman"/>
          <w:bCs/>
          <w:color w:val="000000" w:themeColor="text1"/>
          <w:sz w:val="26"/>
          <w:szCs w:val="26"/>
          <w:lang w:eastAsia="ru-RU"/>
        </w:rPr>
        <w:br/>
        <w:t xml:space="preserve">ул. Молодежная, 6; трубопроводы системы ГВС: участки бойлерная – точка Н1; точка Н1-узел № 1; ТК-1 – ГВС ул. Молодежная, 8) составят 8329 тыс. рублей. </w:t>
      </w:r>
      <w:r w:rsidRPr="00892FC2">
        <w:rPr>
          <w:rFonts w:ascii="Times New Roman" w:eastAsia="Times New Roman" w:hAnsi="Times New Roman" w:cs="Times New Roman"/>
          <w:noProof/>
          <w:color w:val="000000" w:themeColor="text1"/>
          <w:sz w:val="26"/>
          <w:szCs w:val="26"/>
          <w:lang w:eastAsia="ru-RU"/>
        </w:rPr>
        <w:t>Ориентировочный срок внедрения – 202</w:t>
      </w:r>
      <w:r w:rsidR="00384E09" w:rsidRPr="00892FC2">
        <w:rPr>
          <w:rFonts w:ascii="Times New Roman" w:eastAsia="Times New Roman" w:hAnsi="Times New Roman" w:cs="Times New Roman"/>
          <w:noProof/>
          <w:color w:val="000000" w:themeColor="text1"/>
          <w:sz w:val="26"/>
          <w:szCs w:val="26"/>
          <w:lang w:eastAsia="ru-RU"/>
        </w:rPr>
        <w:t>7</w:t>
      </w:r>
      <w:r w:rsidRPr="00892FC2">
        <w:rPr>
          <w:rFonts w:ascii="Times New Roman" w:eastAsia="Times New Roman" w:hAnsi="Times New Roman" w:cs="Times New Roman"/>
          <w:noProof/>
          <w:color w:val="000000" w:themeColor="text1"/>
          <w:sz w:val="26"/>
          <w:szCs w:val="26"/>
          <w:lang w:eastAsia="ru-RU"/>
        </w:rPr>
        <w:t xml:space="preserve"> – 202</w:t>
      </w:r>
      <w:r w:rsidR="00384E0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гг.;</w:t>
      </w:r>
    </w:p>
    <w:p w14:paraId="4A97AF24" w14:textId="5E7AA35B" w:rsidR="00516894" w:rsidRPr="00892FC2" w:rsidRDefault="00516894" w:rsidP="00E75CC5">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Общие затраты на </w:t>
      </w:r>
      <w:r w:rsidR="00143271" w:rsidRPr="00892FC2">
        <w:rPr>
          <w:rFonts w:ascii="Times New Roman" w:eastAsia="Times New Roman" w:hAnsi="Times New Roman" w:cs="Times New Roman"/>
          <w:bCs/>
          <w:color w:val="000000" w:themeColor="text1"/>
          <w:sz w:val="26"/>
          <w:szCs w:val="26"/>
          <w:lang w:eastAsia="ru-RU"/>
        </w:rPr>
        <w:t xml:space="preserve">капитальный ремонт (замену) </w:t>
      </w:r>
      <w:r w:rsidRPr="00892FC2">
        <w:rPr>
          <w:rFonts w:ascii="Times New Roman" w:eastAsia="Times New Roman" w:hAnsi="Times New Roman" w:cs="Times New Roman"/>
          <w:bCs/>
          <w:color w:val="000000" w:themeColor="text1"/>
          <w:sz w:val="26"/>
          <w:szCs w:val="26"/>
          <w:lang w:eastAsia="ru-RU"/>
        </w:rPr>
        <w:t xml:space="preserve"> изношенных тепловых сетей котельной № 2 «КНИ» (участки КТ-3 – КТ-4; КТ-4 – КТ-5; КТ-4 – ул. Приозерское шоссе, 11) составят 2</w:t>
      </w:r>
      <w:r w:rsidR="00FC1061" w:rsidRPr="00892FC2">
        <w:rPr>
          <w:rFonts w:ascii="Times New Roman" w:eastAsia="Times New Roman" w:hAnsi="Times New Roman" w:cs="Times New Roman"/>
          <w:bCs/>
          <w:color w:val="000000" w:themeColor="text1"/>
          <w:sz w:val="26"/>
          <w:szCs w:val="26"/>
          <w:lang w:eastAsia="ru-RU"/>
        </w:rPr>
        <w:t>656,6</w:t>
      </w:r>
      <w:r w:rsidRPr="00892FC2">
        <w:rPr>
          <w:rFonts w:ascii="Times New Roman" w:eastAsia="Times New Roman" w:hAnsi="Times New Roman" w:cs="Times New Roman"/>
          <w:bCs/>
          <w:color w:val="000000" w:themeColor="text1"/>
          <w:sz w:val="26"/>
          <w:szCs w:val="26"/>
          <w:lang w:eastAsia="ru-RU"/>
        </w:rPr>
        <w:t xml:space="preserve"> тыс. рублей. </w:t>
      </w:r>
      <w:r w:rsidRPr="00892FC2">
        <w:rPr>
          <w:rFonts w:ascii="Times New Roman" w:eastAsia="Times New Roman" w:hAnsi="Times New Roman" w:cs="Times New Roman"/>
          <w:noProof/>
          <w:color w:val="000000" w:themeColor="text1"/>
          <w:sz w:val="26"/>
          <w:szCs w:val="26"/>
          <w:lang w:eastAsia="ru-RU"/>
        </w:rPr>
        <w:t>Ориентировочный срок внедрения – 202</w:t>
      </w:r>
      <w:r w:rsidR="00384E0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w:t>
      </w:r>
    </w:p>
    <w:p w14:paraId="3826DA9C" w14:textId="4380787D" w:rsidR="00516894" w:rsidRPr="00892FC2" w:rsidRDefault="00516894" w:rsidP="00E75CC5">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Общие затраты на строительство перемычки между тепловыми сетями существующих котельных № 1 «Ровное» и № 2 «КНИ» (от котельной № 1 до ТК-9 тепловых сетей от котельной № 2 «КНИ») длиной 67</w:t>
      </w:r>
      <w:r w:rsidR="00262A78"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м,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для повышения надежности теплоснабжения </w:t>
      </w:r>
      <w:r w:rsidR="00262A78" w:rsidRPr="00892FC2">
        <w:rPr>
          <w:rFonts w:ascii="Times New Roman" w:eastAsia="Times New Roman" w:hAnsi="Times New Roman" w:cs="Times New Roman"/>
          <w:noProof/>
          <w:color w:val="000000" w:themeColor="text1"/>
          <w:sz w:val="26"/>
          <w:szCs w:val="26"/>
          <w:lang w:eastAsia="ru-RU"/>
        </w:rPr>
        <w:t xml:space="preserve">(с учетом строительства новой тепловой камеры) </w:t>
      </w:r>
      <w:r w:rsidRPr="00892FC2">
        <w:rPr>
          <w:rFonts w:ascii="Times New Roman" w:eastAsia="Times New Roman" w:hAnsi="Times New Roman" w:cs="Times New Roman"/>
          <w:noProof/>
          <w:color w:val="000000" w:themeColor="text1"/>
          <w:sz w:val="26"/>
          <w:szCs w:val="26"/>
          <w:lang w:eastAsia="ru-RU"/>
        </w:rPr>
        <w:t xml:space="preserve">составят </w:t>
      </w:r>
      <w:r w:rsidR="00262A78" w:rsidRPr="00892FC2">
        <w:rPr>
          <w:rFonts w:ascii="Times New Roman" w:eastAsia="Times New Roman" w:hAnsi="Times New Roman" w:cs="Times New Roman"/>
          <w:noProof/>
          <w:color w:val="000000" w:themeColor="text1"/>
          <w:sz w:val="26"/>
          <w:szCs w:val="26"/>
          <w:lang w:eastAsia="ru-RU"/>
        </w:rPr>
        <w:t>14435</w:t>
      </w:r>
      <w:r w:rsidRPr="00892FC2">
        <w:rPr>
          <w:rFonts w:ascii="Times New Roman" w:eastAsia="Times New Roman" w:hAnsi="Times New Roman" w:cs="Times New Roman"/>
          <w:noProof/>
          <w:color w:val="000000" w:themeColor="text1"/>
          <w:sz w:val="26"/>
          <w:szCs w:val="26"/>
          <w:lang w:eastAsia="ru-RU"/>
        </w:rPr>
        <w:t xml:space="preserve"> тыс. рублей (</w:t>
      </w:r>
      <w:r w:rsidR="00384E09" w:rsidRPr="00892FC2">
        <w:rPr>
          <w:rFonts w:ascii="Times New Roman" w:eastAsia="Times New Roman" w:hAnsi="Times New Roman" w:cs="Times New Roman"/>
          <w:noProof/>
          <w:color w:val="000000" w:themeColor="text1"/>
          <w:sz w:val="26"/>
          <w:szCs w:val="26"/>
          <w:lang w:eastAsia="ru-RU"/>
        </w:rPr>
        <w:t>ориентировочный срок реализации – 2028 год</w:t>
      </w:r>
      <w:r w:rsidRPr="00892FC2">
        <w:rPr>
          <w:rFonts w:ascii="Times New Roman" w:eastAsia="Times New Roman" w:hAnsi="Times New Roman" w:cs="Times New Roman"/>
          <w:noProof/>
          <w:color w:val="000000" w:themeColor="text1"/>
          <w:sz w:val="26"/>
          <w:szCs w:val="26"/>
          <w:lang w:eastAsia="ru-RU"/>
        </w:rPr>
        <w:t>).</w:t>
      </w:r>
    </w:p>
    <w:p w14:paraId="436E9203" w14:textId="0BC33447" w:rsidR="00262A78" w:rsidRPr="00892FC2" w:rsidRDefault="00262A78" w:rsidP="00E75CC5">
      <w:pPr>
        <w:spacing w:after="0" w:line="300" w:lineRule="auto"/>
        <w:ind w:firstLine="567"/>
        <w:jc w:val="both"/>
        <w:rPr>
          <w:rFonts w:ascii="Times New Roman" w:eastAsia="Times New Roman" w:hAnsi="Times New Roman" w:cs="Times New Roman"/>
          <w:b/>
          <w:color w:val="000000" w:themeColor="text1"/>
          <w:sz w:val="26"/>
          <w:szCs w:val="26"/>
        </w:rPr>
      </w:pPr>
      <w:r w:rsidRPr="00892FC2">
        <w:rPr>
          <w:rFonts w:ascii="Times New Roman" w:eastAsia="Times New Roman" w:hAnsi="Times New Roman" w:cs="Times New Roman"/>
          <w:b/>
          <w:color w:val="000000" w:themeColor="text1"/>
          <w:sz w:val="26"/>
          <w:szCs w:val="26"/>
        </w:rPr>
        <w:t>Общие затраты по варианту составят 408455 тыс. руб.</w:t>
      </w:r>
    </w:p>
    <w:p w14:paraId="26B3C742" w14:textId="4AEA6F40" w:rsidR="00384E09" w:rsidRPr="00892FC2" w:rsidRDefault="00384E09" w:rsidP="00384E09">
      <w:pPr>
        <w:widowControl w:val="0"/>
        <w:spacing w:after="0" w:line="306"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На момент текущей актуализации Схемы теплоснабжения действуют: </w:t>
      </w:r>
      <w:r w:rsidRPr="00892FC2">
        <w:rPr>
          <w:rFonts w:ascii="Times New Roman" w:eastAsia="Times New Roman" w:hAnsi="Times New Roman" w:cs="Times New Roman"/>
          <w:color w:val="000000" w:themeColor="text1"/>
          <w:sz w:val="26"/>
          <w:szCs w:val="26"/>
        </w:rPr>
        <w:t>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w:t>
      </w:r>
      <w:r w:rsidRPr="00892FC2">
        <w:rPr>
          <w:rFonts w:ascii="Times New Roman" w:eastAsia="Calibri" w:hAnsi="Times New Roman" w:cs="Times New Roman"/>
          <w:color w:val="000000" w:themeColor="text1"/>
          <w:sz w:val="26"/>
          <w:szCs w:val="26"/>
        </w:rPr>
        <w:t xml:space="preserve">, утвержденная постановлением Правительства Ленинградской области </w:t>
      </w:r>
      <w:r w:rsidRPr="00892FC2">
        <w:rPr>
          <w:rFonts w:ascii="Times New Roman" w:eastAsia="Times New Roman" w:hAnsi="Times New Roman" w:cs="Times New Roman"/>
          <w:color w:val="000000" w:themeColor="text1"/>
          <w:sz w:val="26"/>
          <w:szCs w:val="26"/>
          <w:lang w:eastAsia="ru-RU" w:bidi="ru-RU"/>
        </w:rPr>
        <w:t xml:space="preserve">26.12.2025 </w:t>
      </w:r>
      <w:r w:rsidRPr="00892FC2">
        <w:rPr>
          <w:rFonts w:ascii="Times New Roman" w:eastAsia="Times New Roman" w:hAnsi="Times New Roman" w:cs="Times New Roman"/>
          <w:color w:val="000000" w:themeColor="text1"/>
          <w:sz w:val="26"/>
          <w:szCs w:val="26"/>
          <w:lang w:eastAsia="ru-RU" w:bidi="ru-RU"/>
        </w:rPr>
        <w:br/>
        <w:t>№ 1101</w:t>
      </w:r>
      <w:r w:rsidRPr="00892FC2">
        <w:rPr>
          <w:rFonts w:ascii="Times New Roman" w:eastAsia="Calibri" w:hAnsi="Times New Roman" w:cs="Times New Roman"/>
          <w:color w:val="000000" w:themeColor="text1"/>
          <w:sz w:val="26"/>
          <w:szCs w:val="26"/>
        </w:rPr>
        <w:t xml:space="preserve"> (</w:t>
      </w:r>
      <w:r w:rsidRPr="00892FC2">
        <w:rPr>
          <w:rFonts w:ascii="Times New Roman" w:eastAsia="Times New Roman" w:hAnsi="Times New Roman" w:cs="Times New Roman"/>
          <w:color w:val="000000" w:themeColor="text1"/>
          <w:sz w:val="26"/>
          <w:szCs w:val="26"/>
          <w:lang w:eastAsia="ru-RU" w:bidi="ru-RU"/>
        </w:rPr>
        <w:t>с изменениями и дополнениями от 12.03.2026</w:t>
      </w:r>
      <w:r w:rsidRPr="00892FC2">
        <w:rPr>
          <w:rFonts w:ascii="Times New Roman" w:eastAsia="Calibri" w:hAnsi="Times New Roman" w:cs="Times New Roman"/>
          <w:color w:val="000000" w:themeColor="text1"/>
          <w:sz w:val="26"/>
          <w:szCs w:val="26"/>
        </w:rPr>
        <w:t>).</w:t>
      </w:r>
    </w:p>
    <w:p w14:paraId="59EFE393" w14:textId="77777777" w:rsidR="00384E09" w:rsidRPr="00892FC2" w:rsidRDefault="00384E09" w:rsidP="00384E09">
      <w:pPr>
        <w:spacing w:after="0" w:line="288"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4D4071A3" w14:textId="7281DE46" w:rsidR="00AA3898" w:rsidRPr="00892FC2" w:rsidRDefault="00940831" w:rsidP="00E75CC5">
      <w:pPr>
        <w:spacing w:after="0" w:line="300" w:lineRule="auto"/>
        <w:ind w:right="-142"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 xml:space="preserve">Таким образом, </w:t>
      </w:r>
      <w:r w:rsidR="001D7628" w:rsidRPr="00892FC2">
        <w:rPr>
          <w:rFonts w:ascii="Times New Roman" w:eastAsia="Times New Roman" w:hAnsi="Times New Roman" w:cs="Times New Roman"/>
          <w:color w:val="000000" w:themeColor="text1"/>
          <w:sz w:val="26"/>
          <w:szCs w:val="26"/>
          <w:u w:val="single"/>
        </w:rPr>
        <w:t xml:space="preserve">ввиду газификации поселения, </w:t>
      </w:r>
      <w:r w:rsidR="001E31B0" w:rsidRPr="00892FC2">
        <w:rPr>
          <w:rFonts w:ascii="Times New Roman" w:eastAsia="Times New Roman" w:hAnsi="Times New Roman" w:cs="Times New Roman"/>
          <w:color w:val="000000" w:themeColor="text1"/>
          <w:sz w:val="26"/>
          <w:szCs w:val="26"/>
          <w:u w:val="single"/>
        </w:rPr>
        <w:t>степень</w:t>
      </w:r>
      <w:r w:rsidR="001D7628" w:rsidRPr="00892FC2">
        <w:rPr>
          <w:rFonts w:ascii="Times New Roman" w:eastAsia="Times New Roman" w:hAnsi="Times New Roman" w:cs="Times New Roman"/>
          <w:color w:val="000000" w:themeColor="text1"/>
          <w:sz w:val="26"/>
          <w:szCs w:val="26"/>
          <w:u w:val="single"/>
        </w:rPr>
        <w:t xml:space="preserve"> износа вспомогательного оборудования котельных, зданий и коммуникаций существующих котельных № 1 и </w:t>
      </w:r>
      <w:r w:rsidR="00E0463A" w:rsidRPr="00892FC2">
        <w:rPr>
          <w:rFonts w:ascii="Times New Roman" w:eastAsia="Times New Roman" w:hAnsi="Times New Roman" w:cs="Times New Roman"/>
          <w:color w:val="000000" w:themeColor="text1"/>
          <w:sz w:val="26"/>
          <w:szCs w:val="26"/>
          <w:u w:val="single"/>
        </w:rPr>
        <w:br/>
      </w:r>
      <w:r w:rsidR="001D7628" w:rsidRPr="00892FC2">
        <w:rPr>
          <w:rFonts w:ascii="Times New Roman" w:eastAsia="Times New Roman" w:hAnsi="Times New Roman" w:cs="Times New Roman"/>
          <w:color w:val="000000" w:themeColor="text1"/>
          <w:sz w:val="26"/>
          <w:szCs w:val="26"/>
          <w:u w:val="single"/>
        </w:rPr>
        <w:t>№ 2, а также с учетом наличия в варианте № 1 мероприятия по оснащению потребителей АИТП</w:t>
      </w:r>
      <w:r w:rsidR="001D7628" w:rsidRPr="00892FC2">
        <w:rPr>
          <w:rFonts w:ascii="Times New Roman" w:eastAsia="Times New Roman" w:hAnsi="Times New Roman" w:cs="Times New Roman"/>
          <w:color w:val="000000" w:themeColor="text1"/>
          <w:sz w:val="26"/>
          <w:szCs w:val="26"/>
        </w:rPr>
        <w:t xml:space="preserve"> к реализации принят </w:t>
      </w:r>
      <w:r w:rsidR="001D7628" w:rsidRPr="00892FC2">
        <w:rPr>
          <w:rFonts w:ascii="Times New Roman" w:eastAsia="Times New Roman" w:hAnsi="Times New Roman" w:cs="Times New Roman"/>
          <w:b/>
          <w:bCs/>
          <w:color w:val="000000" w:themeColor="text1"/>
          <w:sz w:val="26"/>
          <w:szCs w:val="26"/>
        </w:rPr>
        <w:t>первый вариант перспективного развития системы теплоснабжения поселения</w:t>
      </w:r>
      <w:r w:rsidR="001D7628" w:rsidRPr="00892FC2">
        <w:rPr>
          <w:rFonts w:ascii="Times New Roman" w:eastAsia="Times New Roman" w:hAnsi="Times New Roman" w:cs="Times New Roman"/>
          <w:color w:val="000000" w:themeColor="text1"/>
          <w:sz w:val="26"/>
          <w:szCs w:val="26"/>
        </w:rPr>
        <w:t xml:space="preserve"> </w:t>
      </w:r>
      <w:r w:rsidR="00227D97" w:rsidRPr="00892FC2">
        <w:rPr>
          <w:rFonts w:ascii="Times New Roman" w:eastAsia="Times New Roman" w:hAnsi="Times New Roman" w:cs="Times New Roman"/>
          <w:color w:val="000000" w:themeColor="text1"/>
          <w:sz w:val="26"/>
          <w:szCs w:val="26"/>
          <w:lang w:val="be-BY"/>
        </w:rPr>
        <w:t>–</w:t>
      </w:r>
      <w:r w:rsidRPr="00892FC2">
        <w:rPr>
          <w:rFonts w:ascii="Times New Roman" w:eastAsia="Times New Roman" w:hAnsi="Times New Roman" w:cs="Times New Roman"/>
          <w:color w:val="000000" w:themeColor="text1"/>
          <w:sz w:val="26"/>
          <w:szCs w:val="26"/>
          <w:lang w:val="be-BY"/>
        </w:rPr>
        <w:t xml:space="preserve"> </w:t>
      </w:r>
      <w:r w:rsidRPr="00892FC2">
        <w:rPr>
          <w:rFonts w:ascii="Times New Roman" w:eastAsia="Times New Roman" w:hAnsi="Times New Roman" w:cs="Times New Roman"/>
          <w:color w:val="000000" w:themeColor="text1"/>
          <w:sz w:val="26"/>
          <w:szCs w:val="26"/>
        </w:rPr>
        <w:t>строительство</w:t>
      </w:r>
      <w:r w:rsidR="00227D97" w:rsidRPr="00892FC2">
        <w:rPr>
          <w:rFonts w:ascii="Times New Roman" w:eastAsia="Times New Roman" w:hAnsi="Times New Roman" w:cs="Times New Roman"/>
          <w:color w:val="000000" w:themeColor="text1"/>
          <w:sz w:val="26"/>
          <w:szCs w:val="26"/>
          <w:lang w:val="be-BY"/>
        </w:rPr>
        <w:t xml:space="preserve"> одной</w:t>
      </w:r>
      <w:r w:rsidRPr="00892FC2">
        <w:rPr>
          <w:rFonts w:ascii="Times New Roman" w:eastAsia="Times New Roman" w:hAnsi="Times New Roman" w:cs="Times New Roman"/>
          <w:color w:val="000000" w:themeColor="text1"/>
          <w:sz w:val="26"/>
          <w:szCs w:val="26"/>
        </w:rPr>
        <w:t xml:space="preserve"> новой газовой блочно-модульной котельной </w:t>
      </w:r>
      <w:r w:rsidRPr="00892FC2">
        <w:rPr>
          <w:rFonts w:ascii="Times New Roman" w:eastAsia="Times New Roman" w:hAnsi="Times New Roman" w:cs="Times New Roman"/>
          <w:color w:val="000000" w:themeColor="text1"/>
          <w:sz w:val="26"/>
          <w:szCs w:val="26"/>
          <w:lang w:eastAsia="ru-RU"/>
        </w:rPr>
        <w:t>(с ориентировочным сроком ввода в эксплуатацию в 202</w:t>
      </w:r>
      <w:r w:rsidR="005F7E99"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году)</w:t>
      </w:r>
      <w:r w:rsidR="00AA3898" w:rsidRPr="00892FC2">
        <w:rPr>
          <w:rFonts w:ascii="Times New Roman" w:eastAsia="Times New Roman" w:hAnsi="Times New Roman" w:cs="Times New Roman"/>
          <w:color w:val="000000" w:themeColor="text1"/>
          <w:sz w:val="26"/>
          <w:szCs w:val="26"/>
        </w:rPr>
        <w:t>.</w:t>
      </w:r>
    </w:p>
    <w:p w14:paraId="5EBAADDD" w14:textId="77777777" w:rsidR="0060110F" w:rsidRPr="00892FC2" w:rsidRDefault="0060110F" w:rsidP="00E75CC5">
      <w:pPr>
        <w:spacing w:after="0" w:line="300" w:lineRule="auto"/>
        <w:ind w:right="-142" w:firstLine="567"/>
        <w:jc w:val="both"/>
        <w:rPr>
          <w:rFonts w:ascii="Times New Roman" w:eastAsia="Times New Roman" w:hAnsi="Times New Roman" w:cs="Times New Roman"/>
          <w:color w:val="000000" w:themeColor="text1"/>
          <w:sz w:val="26"/>
          <w:szCs w:val="26"/>
        </w:rPr>
      </w:pPr>
    </w:p>
    <w:p w14:paraId="079FF880" w14:textId="16681AC2" w:rsidR="00A72506" w:rsidRPr="00892FC2" w:rsidRDefault="00A72506" w:rsidP="00B178E8">
      <w:pPr>
        <w:spacing w:after="0" w:line="300" w:lineRule="auto"/>
        <w:ind w:right="-142" w:firstLine="567"/>
        <w:jc w:val="both"/>
        <w:rPr>
          <w:rFonts w:ascii="Times New Roman" w:eastAsia="Times New Roman" w:hAnsi="Times New Roman" w:cs="Times New Roman"/>
          <w:color w:val="000000" w:themeColor="text1"/>
          <w:sz w:val="26"/>
          <w:szCs w:val="26"/>
        </w:rPr>
      </w:pPr>
      <w:bookmarkStart w:id="79" w:name="_Hlk111725674"/>
      <w:r w:rsidRPr="00892FC2">
        <w:rPr>
          <w:rFonts w:ascii="Times New Roman" w:eastAsia="Times New Roman" w:hAnsi="Times New Roman" w:cs="Times New Roman"/>
          <w:color w:val="000000" w:themeColor="text1"/>
          <w:sz w:val="26"/>
          <w:szCs w:val="26"/>
        </w:rPr>
        <w:t>В таблице 4.1 приведен перечень мероприятий в соответствии с выбранным вариантом развития системы теплоснабжения п.г.т. Кузнечное.</w:t>
      </w:r>
    </w:p>
    <w:p w14:paraId="32D7473D" w14:textId="39501155" w:rsidR="0060110F" w:rsidRPr="00892FC2" w:rsidRDefault="0060110F">
      <w:pPr>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br w:type="page"/>
      </w:r>
    </w:p>
    <w:p w14:paraId="25E29FFE" w14:textId="68379C8F" w:rsidR="00A72506" w:rsidRPr="00892FC2" w:rsidRDefault="00A72506" w:rsidP="00A72506">
      <w:pPr>
        <w:spacing w:after="0" w:line="240" w:lineRule="auto"/>
        <w:ind w:right="-142"/>
        <w:jc w:val="both"/>
        <w:rPr>
          <w:rFonts w:ascii="Times New Roman" w:eastAsia="Times New Roman" w:hAnsi="Times New Roman" w:cs="Times New Roman"/>
          <w:b/>
          <w:bCs/>
          <w:color w:val="000000" w:themeColor="text1"/>
          <w:sz w:val="24"/>
          <w:szCs w:val="24"/>
        </w:rPr>
      </w:pPr>
      <w:r w:rsidRPr="00892FC2">
        <w:rPr>
          <w:rFonts w:ascii="Times New Roman" w:eastAsia="Times New Roman" w:hAnsi="Times New Roman" w:cs="Times New Roman"/>
          <w:b/>
          <w:bCs/>
          <w:color w:val="000000" w:themeColor="text1"/>
          <w:sz w:val="24"/>
          <w:szCs w:val="24"/>
        </w:rPr>
        <w:lastRenderedPageBreak/>
        <w:t>Таблица 4.1 – Перечень мероприятий в соответствии с выбранным вариантом развития системы теплоснабжения п.г.т. Кузнечное</w:t>
      </w:r>
    </w:p>
    <w:tbl>
      <w:tblPr>
        <w:tblW w:w="5154" w:type="pct"/>
        <w:jc w:val="center"/>
        <w:tblLook w:val="04A0" w:firstRow="1" w:lastRow="0" w:firstColumn="1" w:lastColumn="0" w:noHBand="0" w:noVBand="1"/>
      </w:tblPr>
      <w:tblGrid>
        <w:gridCol w:w="579"/>
        <w:gridCol w:w="4236"/>
        <w:gridCol w:w="1842"/>
        <w:gridCol w:w="1614"/>
        <w:gridCol w:w="1654"/>
      </w:tblGrid>
      <w:tr w:rsidR="00892FC2" w:rsidRPr="00892FC2" w14:paraId="41609920" w14:textId="77777777" w:rsidTr="005E7125">
        <w:trPr>
          <w:tblHeader/>
          <w:jc w:val="center"/>
        </w:trPr>
        <w:tc>
          <w:tcPr>
            <w:tcW w:w="292" w:type="pct"/>
            <w:tcBorders>
              <w:top w:val="single" w:sz="4" w:space="0" w:color="auto"/>
              <w:left w:val="single" w:sz="4" w:space="0" w:color="auto"/>
              <w:bottom w:val="single" w:sz="4" w:space="0" w:color="auto"/>
              <w:right w:val="single" w:sz="4" w:space="0" w:color="auto"/>
            </w:tcBorders>
            <w:vAlign w:val="center"/>
            <w:hideMark/>
          </w:tcPr>
          <w:p w14:paraId="36C53F8C" w14:textId="77777777"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2134" w:type="pct"/>
            <w:tcBorders>
              <w:top w:val="single" w:sz="4" w:space="0" w:color="auto"/>
              <w:left w:val="nil"/>
              <w:bottom w:val="single" w:sz="4" w:space="0" w:color="auto"/>
              <w:right w:val="single" w:sz="4" w:space="0" w:color="auto"/>
            </w:tcBorders>
            <w:vAlign w:val="center"/>
            <w:hideMark/>
          </w:tcPr>
          <w:p w14:paraId="4823B021" w14:textId="77777777"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Наименование </w:t>
            </w:r>
          </w:p>
          <w:p w14:paraId="1C28CCC3" w14:textId="77777777"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мероприятия</w:t>
            </w:r>
          </w:p>
        </w:tc>
        <w:tc>
          <w:tcPr>
            <w:tcW w:w="928" w:type="pct"/>
            <w:tcBorders>
              <w:top w:val="single" w:sz="4" w:space="0" w:color="auto"/>
              <w:left w:val="nil"/>
              <w:bottom w:val="single" w:sz="4" w:space="0" w:color="auto"/>
              <w:right w:val="single" w:sz="4" w:space="0" w:color="auto"/>
            </w:tcBorders>
            <w:vAlign w:val="center"/>
            <w:hideMark/>
          </w:tcPr>
          <w:p w14:paraId="64442875" w14:textId="412CE3DD"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Объем капитальных вложений </w:t>
            </w:r>
          </w:p>
          <w:p w14:paraId="25D1059E" w14:textId="7DE91054"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 НДС), тыс. руб</w:t>
            </w:r>
            <w:r w:rsidR="005C7D17" w:rsidRPr="00892FC2">
              <w:rPr>
                <w:rFonts w:ascii="Times New Roman" w:eastAsia="Times New Roman" w:hAnsi="Times New Roman" w:cs="Times New Roman"/>
                <w:color w:val="000000" w:themeColor="text1"/>
                <w:sz w:val="20"/>
                <w:szCs w:val="20"/>
                <w:lang w:eastAsia="ru-RU"/>
              </w:rPr>
              <w:t>.</w:t>
            </w:r>
          </w:p>
        </w:tc>
        <w:tc>
          <w:tcPr>
            <w:tcW w:w="813" w:type="pct"/>
            <w:tcBorders>
              <w:top w:val="single" w:sz="4" w:space="0" w:color="auto"/>
              <w:left w:val="nil"/>
              <w:bottom w:val="single" w:sz="4" w:space="0" w:color="auto"/>
              <w:right w:val="single" w:sz="4" w:space="0" w:color="auto"/>
            </w:tcBorders>
            <w:vAlign w:val="center"/>
            <w:hideMark/>
          </w:tcPr>
          <w:p w14:paraId="5ED15490" w14:textId="77777777"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Год начала реализации мероприятий</w:t>
            </w:r>
          </w:p>
        </w:tc>
        <w:tc>
          <w:tcPr>
            <w:tcW w:w="833" w:type="pct"/>
            <w:tcBorders>
              <w:top w:val="single" w:sz="4" w:space="0" w:color="auto"/>
              <w:left w:val="nil"/>
              <w:bottom w:val="single" w:sz="4" w:space="0" w:color="auto"/>
              <w:right w:val="single" w:sz="4" w:space="0" w:color="auto"/>
            </w:tcBorders>
            <w:vAlign w:val="center"/>
            <w:hideMark/>
          </w:tcPr>
          <w:p w14:paraId="1FA6142C" w14:textId="77777777" w:rsidR="00940831" w:rsidRPr="00892FC2" w:rsidRDefault="00940831" w:rsidP="00E63BD2">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Год окончания реализации мероприятий</w:t>
            </w:r>
          </w:p>
        </w:tc>
      </w:tr>
      <w:tr w:rsidR="00892FC2" w:rsidRPr="00892FC2" w14:paraId="75A6598D" w14:textId="77777777" w:rsidTr="0060110F">
        <w:trPr>
          <w:trHeight w:val="1555"/>
          <w:jc w:val="center"/>
        </w:trPr>
        <w:tc>
          <w:tcPr>
            <w:tcW w:w="292" w:type="pct"/>
            <w:tcBorders>
              <w:top w:val="single" w:sz="4" w:space="0" w:color="auto"/>
              <w:left w:val="single" w:sz="4" w:space="0" w:color="auto"/>
              <w:bottom w:val="single" w:sz="4" w:space="0" w:color="auto"/>
              <w:right w:val="single" w:sz="4" w:space="0" w:color="auto"/>
            </w:tcBorders>
            <w:vAlign w:val="center"/>
            <w:hideMark/>
          </w:tcPr>
          <w:p w14:paraId="31DF42DB" w14:textId="77777777" w:rsidR="005F7E99" w:rsidRPr="00892FC2" w:rsidRDefault="005F7E99" w:rsidP="005F7E99">
            <w:pPr>
              <w:spacing w:after="0"/>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2134" w:type="pct"/>
            <w:tcBorders>
              <w:top w:val="single" w:sz="4" w:space="0" w:color="auto"/>
              <w:left w:val="nil"/>
              <w:bottom w:val="single" w:sz="4" w:space="0" w:color="auto"/>
              <w:right w:val="single" w:sz="4" w:space="0" w:color="auto"/>
            </w:tcBorders>
            <w:vAlign w:val="center"/>
            <w:hideMark/>
          </w:tcPr>
          <w:p w14:paraId="6AAE6EA2" w14:textId="11D56EB2" w:rsidR="005F7E99" w:rsidRPr="00892FC2" w:rsidRDefault="005F7E99" w:rsidP="005F7E99">
            <w:pPr>
              <w:spacing w:after="0"/>
              <w:rPr>
                <w:rFonts w:ascii="Times New Roman" w:eastAsia="Times New Roman" w:hAnsi="Times New Roman" w:cs="Times New Roman"/>
                <w:noProof/>
                <w:color w:val="000000" w:themeColor="text1"/>
                <w:sz w:val="20"/>
                <w:szCs w:val="20"/>
                <w:lang w:eastAsia="ru-RU"/>
              </w:rPr>
            </w:pPr>
            <w:r w:rsidRPr="00892FC2">
              <w:rPr>
                <w:rFonts w:ascii="Times New Roman" w:eastAsia="Times New Roman" w:hAnsi="Times New Roman" w:cs="Times New Roman"/>
                <w:noProof/>
                <w:color w:val="000000" w:themeColor="text1"/>
                <w:sz w:val="20"/>
                <w:szCs w:val="20"/>
                <w:lang w:eastAsia="ru-RU"/>
              </w:rPr>
              <w:t>Строительство одной новой блочно-модуль-ной газовой котельной установленной мощ-ностью 19,8 Гкал/ч (</w:t>
            </w:r>
            <w:r w:rsidRPr="00892FC2">
              <w:rPr>
                <w:rFonts w:ascii="Times New Roman" w:eastAsia="Times New Roman" w:hAnsi="Times New Roman" w:cs="Times New Roman"/>
                <w:color w:val="000000" w:themeColor="text1"/>
                <w:sz w:val="20"/>
                <w:szCs w:val="20"/>
              </w:rPr>
              <w:t>23 МВт)</w:t>
            </w:r>
            <w:r w:rsidRPr="00892FC2">
              <w:rPr>
                <w:rFonts w:ascii="Times New Roman" w:eastAsia="Times New Roman" w:hAnsi="Times New Roman" w:cs="Times New Roman"/>
                <w:noProof/>
                <w:color w:val="000000" w:themeColor="text1"/>
                <w:sz w:val="20"/>
                <w:szCs w:val="20"/>
                <w:lang w:eastAsia="ru-RU"/>
              </w:rPr>
              <w:t xml:space="preserve"> (при газифи-кации городского поселения) с выводом из эксплуатации двух существующих котельных № 1 и № 2</w:t>
            </w:r>
          </w:p>
        </w:tc>
        <w:tc>
          <w:tcPr>
            <w:tcW w:w="928" w:type="pct"/>
            <w:tcBorders>
              <w:top w:val="single" w:sz="4" w:space="0" w:color="auto"/>
              <w:left w:val="nil"/>
              <w:bottom w:val="single" w:sz="4" w:space="0" w:color="auto"/>
              <w:right w:val="single" w:sz="4" w:space="0" w:color="auto"/>
            </w:tcBorders>
            <w:vAlign w:val="center"/>
            <w:hideMark/>
          </w:tcPr>
          <w:p w14:paraId="40D7242E" w14:textId="2BC55585"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339 570</w:t>
            </w:r>
          </w:p>
        </w:tc>
        <w:tc>
          <w:tcPr>
            <w:tcW w:w="813" w:type="pct"/>
            <w:tcBorders>
              <w:top w:val="single" w:sz="4" w:space="0" w:color="auto"/>
              <w:left w:val="nil"/>
              <w:bottom w:val="single" w:sz="4" w:space="0" w:color="auto"/>
              <w:right w:val="single" w:sz="4" w:space="0" w:color="auto"/>
            </w:tcBorders>
            <w:vAlign w:val="center"/>
            <w:hideMark/>
          </w:tcPr>
          <w:p w14:paraId="1893BEB2" w14:textId="3C0992AA"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33" w:type="pct"/>
            <w:tcBorders>
              <w:top w:val="single" w:sz="4" w:space="0" w:color="auto"/>
              <w:left w:val="nil"/>
              <w:bottom w:val="single" w:sz="4" w:space="0" w:color="auto"/>
              <w:right w:val="single" w:sz="4" w:space="0" w:color="auto"/>
            </w:tcBorders>
            <w:vAlign w:val="center"/>
            <w:hideMark/>
          </w:tcPr>
          <w:p w14:paraId="77077F2A" w14:textId="6FF39D6E"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61D159EB" w14:textId="77777777" w:rsidTr="0060110F">
        <w:trPr>
          <w:trHeight w:val="2827"/>
          <w:jc w:val="center"/>
        </w:trPr>
        <w:tc>
          <w:tcPr>
            <w:tcW w:w="292" w:type="pct"/>
            <w:tcBorders>
              <w:top w:val="single" w:sz="4" w:space="0" w:color="auto"/>
              <w:left w:val="single" w:sz="4" w:space="0" w:color="auto"/>
              <w:bottom w:val="single" w:sz="4" w:space="0" w:color="auto"/>
              <w:right w:val="single" w:sz="4" w:space="0" w:color="auto"/>
            </w:tcBorders>
            <w:vAlign w:val="center"/>
          </w:tcPr>
          <w:p w14:paraId="167D5106" w14:textId="77777777"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2134" w:type="pct"/>
            <w:tcBorders>
              <w:top w:val="single" w:sz="4" w:space="0" w:color="auto"/>
              <w:left w:val="nil"/>
              <w:bottom w:val="single" w:sz="4" w:space="0" w:color="auto"/>
              <w:right w:val="single" w:sz="4" w:space="0" w:color="auto"/>
            </w:tcBorders>
            <w:vAlign w:val="center"/>
          </w:tcPr>
          <w:p w14:paraId="609A053B" w14:textId="5C730EB6" w:rsidR="005F7E99" w:rsidRPr="00892FC2" w:rsidRDefault="005F7E99" w:rsidP="005F7E99">
            <w:pPr>
              <w:spacing w:after="0" w:line="240" w:lineRule="auto"/>
              <w:rPr>
                <w:rFonts w:ascii="Times New Roman" w:eastAsia="Times New Roman" w:hAnsi="Times New Roman" w:cs="Times New Roman"/>
                <w:noProof/>
                <w:color w:val="000000" w:themeColor="text1"/>
                <w:sz w:val="20"/>
                <w:szCs w:val="20"/>
                <w:lang w:eastAsia="ru-RU"/>
              </w:rPr>
            </w:pPr>
            <w:r w:rsidRPr="00892FC2">
              <w:rPr>
                <w:rFonts w:ascii="Times New Roman" w:eastAsia="Times New Roman" w:hAnsi="Times New Roman" w:cs="Times New Roman"/>
                <w:noProof/>
                <w:color w:val="000000" w:themeColor="text1"/>
                <w:sz w:val="20"/>
                <w:szCs w:val="20"/>
                <w:lang w:eastAsia="ru-RU"/>
              </w:rPr>
              <w:t>Отказ от сетей ГВС, перевод 30 потребителей с наличием хозяйственно-бытового ГВС, запитанных от существующей котельной № 1 «Ровное» на двухтрубную схему теплоснабжения с оборудованием АИТП, дополнительным теплообменни-ком приготовления горячей воды, пере-вод всех потребителей на температурный график 95/70 со срезкой на ГВС (аналогично температурному графику существующей котельной № 2 «КНИ»)</w:t>
            </w:r>
          </w:p>
        </w:tc>
        <w:tc>
          <w:tcPr>
            <w:tcW w:w="928" w:type="pct"/>
            <w:tcBorders>
              <w:top w:val="single" w:sz="4" w:space="0" w:color="auto"/>
              <w:left w:val="nil"/>
              <w:bottom w:val="single" w:sz="4" w:space="0" w:color="auto"/>
              <w:right w:val="single" w:sz="4" w:space="0" w:color="auto"/>
            </w:tcBorders>
            <w:vAlign w:val="center"/>
          </w:tcPr>
          <w:p w14:paraId="0FC78F2A" w14:textId="5A8C7326"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105 000</w:t>
            </w:r>
          </w:p>
        </w:tc>
        <w:tc>
          <w:tcPr>
            <w:tcW w:w="813" w:type="pct"/>
            <w:tcBorders>
              <w:top w:val="single" w:sz="4" w:space="0" w:color="auto"/>
              <w:left w:val="nil"/>
              <w:bottom w:val="single" w:sz="4" w:space="0" w:color="auto"/>
              <w:right w:val="single" w:sz="4" w:space="0" w:color="auto"/>
            </w:tcBorders>
            <w:vAlign w:val="center"/>
          </w:tcPr>
          <w:p w14:paraId="75CBF2DB" w14:textId="49D51215"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33" w:type="pct"/>
            <w:tcBorders>
              <w:top w:val="single" w:sz="4" w:space="0" w:color="auto"/>
              <w:left w:val="nil"/>
              <w:bottom w:val="single" w:sz="4" w:space="0" w:color="auto"/>
              <w:right w:val="single" w:sz="4" w:space="0" w:color="auto"/>
            </w:tcBorders>
            <w:vAlign w:val="center"/>
          </w:tcPr>
          <w:p w14:paraId="2C30A908" w14:textId="7F74ACD0" w:rsidR="005F7E99" w:rsidRPr="00892FC2" w:rsidRDefault="005F7E99" w:rsidP="005F7E9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614A559B" w14:textId="77777777" w:rsidTr="0060110F">
        <w:trPr>
          <w:trHeight w:val="49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773672F" w14:textId="0EA3311E" w:rsidR="00940831" w:rsidRPr="00892FC2" w:rsidRDefault="0094083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Мероприятия по </w:t>
            </w:r>
            <w:r w:rsidR="0070247A" w:rsidRPr="00892FC2">
              <w:rPr>
                <w:rFonts w:ascii="Times New Roman" w:eastAsia="Times New Roman" w:hAnsi="Times New Roman" w:cs="Times New Roman"/>
                <w:color w:val="000000" w:themeColor="text1"/>
                <w:sz w:val="20"/>
                <w:szCs w:val="20"/>
                <w:lang w:eastAsia="ru-RU"/>
              </w:rPr>
              <w:t xml:space="preserve">капитальному ремонту (замене) </w:t>
            </w:r>
            <w:r w:rsidRPr="00892FC2">
              <w:rPr>
                <w:rFonts w:ascii="Times New Roman" w:eastAsia="Times New Roman" w:hAnsi="Times New Roman" w:cs="Times New Roman"/>
                <w:color w:val="000000" w:themeColor="text1"/>
                <w:sz w:val="20"/>
                <w:szCs w:val="20"/>
                <w:lang w:eastAsia="ru-RU"/>
              </w:rPr>
              <w:t xml:space="preserve">тепловых сетей, отработавших сверх нормативного срока </w:t>
            </w:r>
          </w:p>
        </w:tc>
      </w:tr>
      <w:tr w:rsidR="00892FC2" w:rsidRPr="00892FC2" w14:paraId="01FA1F21" w14:textId="77777777" w:rsidTr="0060110F">
        <w:trPr>
          <w:trHeight w:val="1407"/>
          <w:jc w:val="center"/>
        </w:trPr>
        <w:tc>
          <w:tcPr>
            <w:tcW w:w="292" w:type="pct"/>
            <w:tcBorders>
              <w:top w:val="single" w:sz="4" w:space="0" w:color="auto"/>
              <w:left w:val="single" w:sz="4" w:space="0" w:color="auto"/>
              <w:bottom w:val="single" w:sz="4" w:space="0" w:color="auto"/>
              <w:right w:val="single" w:sz="4" w:space="0" w:color="auto"/>
            </w:tcBorders>
            <w:vAlign w:val="center"/>
          </w:tcPr>
          <w:p w14:paraId="7BC30BD9"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2134" w:type="pct"/>
            <w:tcBorders>
              <w:top w:val="single" w:sz="4" w:space="0" w:color="auto"/>
              <w:left w:val="nil"/>
              <w:bottom w:val="single" w:sz="4" w:space="0" w:color="auto"/>
              <w:right w:val="single" w:sz="4" w:space="0" w:color="auto"/>
            </w:tcBorders>
            <w:vAlign w:val="center"/>
          </w:tcPr>
          <w:p w14:paraId="5DB5873B" w14:textId="77777777" w:rsidR="00143271" w:rsidRPr="00892FC2" w:rsidRDefault="00143271" w:rsidP="00143271">
            <w:pPr>
              <w:spacing w:after="0" w:line="234" w:lineRule="auto"/>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Pr="00892FC2">
              <w:rPr>
                <w:rFonts w:ascii="Times New Roman" w:eastAsia="Times New Roman" w:hAnsi="Times New Roman" w:cs="Times New Roman"/>
                <w:bCs/>
                <w:color w:val="000000" w:themeColor="text1"/>
                <w:sz w:val="20"/>
                <w:szCs w:val="20"/>
                <w:lang w:eastAsia="ru-RU"/>
              </w:rPr>
              <w:t xml:space="preserve"> изношенных тепловых сетей котельной № 1 «Ровное» (трубопроводы системы отопления: участки </w:t>
            </w:r>
          </w:p>
          <w:p w14:paraId="1B956AA8" w14:textId="1811BA54" w:rsidR="00143271" w:rsidRPr="00892FC2" w:rsidRDefault="00143271" w:rsidP="00143271">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ТК-13 – ТК-14; ТК-1 – ул. Молодежная, 8; ТК-1 – ул. Молодежная, 6)</w:t>
            </w:r>
          </w:p>
        </w:tc>
        <w:tc>
          <w:tcPr>
            <w:tcW w:w="928" w:type="pct"/>
            <w:tcBorders>
              <w:top w:val="single" w:sz="4" w:space="0" w:color="auto"/>
              <w:left w:val="nil"/>
              <w:bottom w:val="single" w:sz="4" w:space="0" w:color="auto"/>
              <w:right w:val="single" w:sz="4" w:space="0" w:color="auto"/>
            </w:tcBorders>
            <w:vAlign w:val="center"/>
          </w:tcPr>
          <w:p w14:paraId="4E2982A7" w14:textId="708060BF"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765</w:t>
            </w:r>
          </w:p>
        </w:tc>
        <w:tc>
          <w:tcPr>
            <w:tcW w:w="813" w:type="pct"/>
            <w:tcBorders>
              <w:top w:val="single" w:sz="4" w:space="0" w:color="auto"/>
              <w:left w:val="nil"/>
              <w:bottom w:val="single" w:sz="4" w:space="0" w:color="auto"/>
              <w:right w:val="single" w:sz="4" w:space="0" w:color="auto"/>
            </w:tcBorders>
            <w:vAlign w:val="center"/>
          </w:tcPr>
          <w:p w14:paraId="29860F6B" w14:textId="053DC82F"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833" w:type="pct"/>
            <w:tcBorders>
              <w:top w:val="single" w:sz="4" w:space="0" w:color="auto"/>
              <w:left w:val="nil"/>
              <w:bottom w:val="single" w:sz="4" w:space="0" w:color="auto"/>
              <w:right w:val="single" w:sz="4" w:space="0" w:color="auto"/>
            </w:tcBorders>
            <w:vAlign w:val="center"/>
          </w:tcPr>
          <w:p w14:paraId="170A520B" w14:textId="27A87073"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03F05787" w14:textId="77777777" w:rsidTr="0060110F">
        <w:trPr>
          <w:trHeight w:val="1414"/>
          <w:jc w:val="center"/>
        </w:trPr>
        <w:tc>
          <w:tcPr>
            <w:tcW w:w="292" w:type="pct"/>
            <w:tcBorders>
              <w:top w:val="single" w:sz="4" w:space="0" w:color="auto"/>
              <w:left w:val="single" w:sz="4" w:space="0" w:color="auto"/>
              <w:bottom w:val="single" w:sz="4" w:space="0" w:color="auto"/>
              <w:right w:val="single" w:sz="4" w:space="0" w:color="auto"/>
            </w:tcBorders>
            <w:vAlign w:val="center"/>
          </w:tcPr>
          <w:p w14:paraId="7388F220"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2134" w:type="pct"/>
            <w:tcBorders>
              <w:top w:val="single" w:sz="4" w:space="0" w:color="auto"/>
              <w:left w:val="nil"/>
              <w:bottom w:val="single" w:sz="4" w:space="0" w:color="auto"/>
              <w:right w:val="single" w:sz="4" w:space="0" w:color="auto"/>
            </w:tcBorders>
            <w:vAlign w:val="center"/>
          </w:tcPr>
          <w:p w14:paraId="76D44CAD" w14:textId="77777777" w:rsidR="00143271" w:rsidRPr="00892FC2" w:rsidRDefault="00143271" w:rsidP="00143271">
            <w:pPr>
              <w:spacing w:after="0" w:line="234"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Pr="00892FC2">
              <w:rPr>
                <w:rFonts w:ascii="Times New Roman" w:eastAsia="Times New Roman" w:hAnsi="Times New Roman" w:cs="Times New Roman"/>
                <w:bCs/>
                <w:color w:val="000000" w:themeColor="text1"/>
                <w:sz w:val="20"/>
                <w:szCs w:val="20"/>
                <w:lang w:eastAsia="ru-RU"/>
              </w:rPr>
              <w:t xml:space="preserve"> изношенных тепловых сетей котельной № 2 «КНИ» (участки КТ-3 – КТ-4; КТ-4 – КТ-5; КТ-4 –</w:t>
            </w:r>
          </w:p>
          <w:p w14:paraId="6872A060" w14:textId="498E73C5" w:rsidR="00143271" w:rsidRPr="00892FC2" w:rsidRDefault="00143271" w:rsidP="00143271">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 ул. Приозерское шоссе, 11)</w:t>
            </w:r>
          </w:p>
        </w:tc>
        <w:tc>
          <w:tcPr>
            <w:tcW w:w="928" w:type="pct"/>
            <w:tcBorders>
              <w:top w:val="single" w:sz="4" w:space="0" w:color="auto"/>
              <w:left w:val="nil"/>
              <w:bottom w:val="single" w:sz="4" w:space="0" w:color="auto"/>
              <w:right w:val="single" w:sz="4" w:space="0" w:color="auto"/>
            </w:tcBorders>
            <w:vAlign w:val="center"/>
          </w:tcPr>
          <w:p w14:paraId="107F7BE3" w14:textId="57C7BC59"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2657</w:t>
            </w:r>
          </w:p>
        </w:tc>
        <w:tc>
          <w:tcPr>
            <w:tcW w:w="813" w:type="pct"/>
            <w:tcBorders>
              <w:top w:val="single" w:sz="4" w:space="0" w:color="auto"/>
              <w:left w:val="nil"/>
              <w:bottom w:val="single" w:sz="4" w:space="0" w:color="auto"/>
              <w:right w:val="single" w:sz="4" w:space="0" w:color="auto"/>
            </w:tcBorders>
            <w:vAlign w:val="center"/>
          </w:tcPr>
          <w:p w14:paraId="05C0745B" w14:textId="4F6D1AC2"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833" w:type="pct"/>
            <w:tcBorders>
              <w:top w:val="single" w:sz="4" w:space="0" w:color="auto"/>
              <w:left w:val="nil"/>
              <w:bottom w:val="single" w:sz="4" w:space="0" w:color="auto"/>
              <w:right w:val="single" w:sz="4" w:space="0" w:color="auto"/>
            </w:tcBorders>
            <w:vAlign w:val="center"/>
          </w:tcPr>
          <w:p w14:paraId="433C8613" w14:textId="03EEBBCE"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4CE9E780" w14:textId="77777777" w:rsidTr="0060110F">
        <w:trPr>
          <w:trHeight w:val="72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65A9A9A" w14:textId="4D0D2C40" w:rsidR="00940831" w:rsidRPr="00892FC2" w:rsidRDefault="0094083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noProof/>
                <w:color w:val="000000" w:themeColor="text1"/>
                <w:sz w:val="20"/>
                <w:szCs w:val="20"/>
                <w:lang w:eastAsia="ru-RU"/>
              </w:rPr>
              <w:t>Мероприятия по повышению надежности теплоснабжения потребителей и улучшению гидравлического режима тепловой сети (при строительстве новой котельной в 202</w:t>
            </w:r>
            <w:r w:rsidR="005F7E99" w:rsidRPr="00892FC2">
              <w:rPr>
                <w:rFonts w:ascii="Times New Roman" w:eastAsia="Times New Roman" w:hAnsi="Times New Roman" w:cs="Times New Roman"/>
                <w:noProof/>
                <w:color w:val="000000" w:themeColor="text1"/>
                <w:sz w:val="20"/>
                <w:szCs w:val="20"/>
                <w:lang w:eastAsia="ru-RU"/>
              </w:rPr>
              <w:t>8</w:t>
            </w:r>
            <w:r w:rsidRPr="00892FC2">
              <w:rPr>
                <w:rFonts w:ascii="Times New Roman" w:eastAsia="Times New Roman" w:hAnsi="Times New Roman" w:cs="Times New Roman"/>
                <w:noProof/>
                <w:color w:val="000000" w:themeColor="text1"/>
                <w:sz w:val="20"/>
                <w:szCs w:val="20"/>
                <w:lang w:eastAsia="ru-RU"/>
              </w:rPr>
              <w:t xml:space="preserve"> г.)</w:t>
            </w:r>
          </w:p>
        </w:tc>
      </w:tr>
      <w:tr w:rsidR="00892FC2" w:rsidRPr="00892FC2" w14:paraId="13338F04" w14:textId="77777777" w:rsidTr="0060110F">
        <w:trPr>
          <w:trHeight w:val="1166"/>
          <w:jc w:val="center"/>
        </w:trPr>
        <w:tc>
          <w:tcPr>
            <w:tcW w:w="292" w:type="pct"/>
            <w:tcBorders>
              <w:top w:val="single" w:sz="4" w:space="0" w:color="auto"/>
              <w:left w:val="single" w:sz="4" w:space="0" w:color="auto"/>
              <w:bottom w:val="single" w:sz="4" w:space="0" w:color="auto"/>
              <w:right w:val="single" w:sz="4" w:space="0" w:color="auto"/>
            </w:tcBorders>
            <w:vAlign w:val="center"/>
          </w:tcPr>
          <w:p w14:paraId="4463065F"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2134" w:type="pct"/>
            <w:tcBorders>
              <w:top w:val="single" w:sz="4" w:space="0" w:color="auto"/>
              <w:left w:val="nil"/>
              <w:bottom w:val="single" w:sz="4" w:space="0" w:color="auto"/>
              <w:right w:val="single" w:sz="4" w:space="0" w:color="auto"/>
            </w:tcBorders>
            <w:vAlign w:val="center"/>
          </w:tcPr>
          <w:p w14:paraId="5B89DCF1"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«насосная – точка Н1» с увеличением </w:t>
            </w:r>
          </w:p>
          <w:p w14:paraId="52EDEEDA"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Dу (существующий Dу = 250 мм, </w:t>
            </w:r>
          </w:p>
          <w:p w14:paraId="64A487CD" w14:textId="0CF1113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рекомендуемый Dу = 300 мм)</w:t>
            </w:r>
          </w:p>
        </w:tc>
        <w:tc>
          <w:tcPr>
            <w:tcW w:w="928" w:type="pct"/>
            <w:tcBorders>
              <w:top w:val="single" w:sz="4" w:space="0" w:color="auto"/>
              <w:left w:val="nil"/>
              <w:bottom w:val="single" w:sz="4" w:space="0" w:color="auto"/>
              <w:right w:val="single" w:sz="4" w:space="0" w:color="auto"/>
            </w:tcBorders>
            <w:vAlign w:val="center"/>
          </w:tcPr>
          <w:p w14:paraId="16FAA974" w14:textId="3FF816C4"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10749</w:t>
            </w:r>
          </w:p>
        </w:tc>
        <w:tc>
          <w:tcPr>
            <w:tcW w:w="813" w:type="pct"/>
            <w:tcBorders>
              <w:top w:val="single" w:sz="4" w:space="0" w:color="auto"/>
              <w:left w:val="nil"/>
              <w:bottom w:val="single" w:sz="4" w:space="0" w:color="auto"/>
              <w:right w:val="single" w:sz="4" w:space="0" w:color="auto"/>
            </w:tcBorders>
            <w:vAlign w:val="center"/>
          </w:tcPr>
          <w:p w14:paraId="294382C9" w14:textId="47545B99"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33" w:type="pct"/>
            <w:tcBorders>
              <w:top w:val="single" w:sz="4" w:space="0" w:color="auto"/>
              <w:left w:val="nil"/>
              <w:bottom w:val="single" w:sz="4" w:space="0" w:color="auto"/>
              <w:right w:val="single" w:sz="4" w:space="0" w:color="auto"/>
            </w:tcBorders>
            <w:vAlign w:val="center"/>
          </w:tcPr>
          <w:p w14:paraId="1DFD22FA" w14:textId="27D34763"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47617563" w14:textId="77777777" w:rsidTr="0060110F">
        <w:trPr>
          <w:trHeight w:val="1254"/>
          <w:jc w:val="center"/>
        </w:trPr>
        <w:tc>
          <w:tcPr>
            <w:tcW w:w="292" w:type="pct"/>
            <w:tcBorders>
              <w:top w:val="single" w:sz="4" w:space="0" w:color="auto"/>
              <w:left w:val="single" w:sz="4" w:space="0" w:color="auto"/>
              <w:bottom w:val="single" w:sz="4" w:space="0" w:color="auto"/>
              <w:right w:val="single" w:sz="4" w:space="0" w:color="auto"/>
            </w:tcBorders>
            <w:vAlign w:val="center"/>
          </w:tcPr>
          <w:p w14:paraId="3C0236CA"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c>
          <w:tcPr>
            <w:tcW w:w="2134" w:type="pct"/>
            <w:tcBorders>
              <w:top w:val="single" w:sz="4" w:space="0" w:color="auto"/>
              <w:left w:val="nil"/>
              <w:bottom w:val="single" w:sz="4" w:space="0" w:color="auto"/>
              <w:right w:val="single" w:sz="4" w:space="0" w:color="auto"/>
            </w:tcBorders>
            <w:vAlign w:val="center"/>
          </w:tcPr>
          <w:p w14:paraId="6280BB93"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w:t>
            </w:r>
          </w:p>
          <w:p w14:paraId="7FA8E6CB"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«точка Н1 – узел 1» с увеличением Dу</w:t>
            </w:r>
          </w:p>
          <w:p w14:paraId="0AF63284" w14:textId="0DAAE546"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 (существующий Dу = 250 мм, рекомендуемый Dу = 300 мм)</w:t>
            </w:r>
          </w:p>
        </w:tc>
        <w:tc>
          <w:tcPr>
            <w:tcW w:w="928" w:type="pct"/>
            <w:tcBorders>
              <w:top w:val="single" w:sz="4" w:space="0" w:color="auto"/>
              <w:left w:val="nil"/>
              <w:bottom w:val="single" w:sz="4" w:space="0" w:color="auto"/>
              <w:right w:val="single" w:sz="4" w:space="0" w:color="auto"/>
            </w:tcBorders>
            <w:vAlign w:val="center"/>
          </w:tcPr>
          <w:p w14:paraId="21FC9EFD" w14:textId="473A60A8"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4217</w:t>
            </w:r>
          </w:p>
        </w:tc>
        <w:tc>
          <w:tcPr>
            <w:tcW w:w="813" w:type="pct"/>
            <w:tcBorders>
              <w:top w:val="single" w:sz="4" w:space="0" w:color="auto"/>
              <w:left w:val="nil"/>
              <w:bottom w:val="single" w:sz="4" w:space="0" w:color="auto"/>
              <w:right w:val="single" w:sz="4" w:space="0" w:color="auto"/>
            </w:tcBorders>
            <w:vAlign w:val="center"/>
          </w:tcPr>
          <w:p w14:paraId="736C09C1" w14:textId="563DC118"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33" w:type="pct"/>
            <w:tcBorders>
              <w:top w:val="single" w:sz="4" w:space="0" w:color="auto"/>
              <w:left w:val="nil"/>
              <w:bottom w:val="single" w:sz="4" w:space="0" w:color="auto"/>
              <w:right w:val="single" w:sz="4" w:space="0" w:color="auto"/>
            </w:tcBorders>
            <w:vAlign w:val="center"/>
          </w:tcPr>
          <w:p w14:paraId="12BF13A6" w14:textId="2CC500D9"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4C41C3ED" w14:textId="77777777" w:rsidTr="0060110F">
        <w:trPr>
          <w:trHeight w:val="1129"/>
          <w:jc w:val="center"/>
        </w:trPr>
        <w:tc>
          <w:tcPr>
            <w:tcW w:w="292" w:type="pct"/>
            <w:tcBorders>
              <w:top w:val="single" w:sz="4" w:space="0" w:color="auto"/>
              <w:left w:val="single" w:sz="4" w:space="0" w:color="auto"/>
              <w:bottom w:val="single" w:sz="4" w:space="0" w:color="auto"/>
              <w:right w:val="single" w:sz="4" w:space="0" w:color="auto"/>
            </w:tcBorders>
            <w:vAlign w:val="center"/>
          </w:tcPr>
          <w:p w14:paraId="00E125A5"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p>
        </w:tc>
        <w:tc>
          <w:tcPr>
            <w:tcW w:w="2134" w:type="pct"/>
            <w:tcBorders>
              <w:top w:val="single" w:sz="4" w:space="0" w:color="auto"/>
              <w:left w:val="nil"/>
              <w:bottom w:val="single" w:sz="4" w:space="0" w:color="auto"/>
              <w:right w:val="single" w:sz="4" w:space="0" w:color="auto"/>
            </w:tcBorders>
            <w:vAlign w:val="center"/>
          </w:tcPr>
          <w:p w14:paraId="2300E9B7"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ТВ16а-1-ул. Гагарина, 5а (здание администрации) с увеличением диаметра (существующий </w:t>
            </w:r>
          </w:p>
          <w:p w14:paraId="586DD3C7" w14:textId="7512E76C" w:rsidR="00143271" w:rsidRPr="00892FC2" w:rsidRDefault="00143271" w:rsidP="00143271">
            <w:pPr>
              <w:pStyle w:val="aa"/>
              <w:spacing w:after="0" w:line="240" w:lineRule="auto"/>
              <w:ind w:left="0"/>
              <w:contextualSpacing w:val="0"/>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bCs/>
                <w:color w:val="000000" w:themeColor="text1"/>
                <w:sz w:val="20"/>
                <w:szCs w:val="20"/>
                <w:lang w:eastAsia="ru-RU"/>
              </w:rPr>
              <w:t>Dу = 50 мм, рекомендуемый Dу = 70 мм)</w:t>
            </w:r>
          </w:p>
        </w:tc>
        <w:tc>
          <w:tcPr>
            <w:tcW w:w="928" w:type="pct"/>
            <w:tcBorders>
              <w:top w:val="single" w:sz="4" w:space="0" w:color="auto"/>
              <w:left w:val="nil"/>
              <w:bottom w:val="single" w:sz="4" w:space="0" w:color="auto"/>
              <w:right w:val="single" w:sz="4" w:space="0" w:color="auto"/>
            </w:tcBorders>
            <w:vAlign w:val="center"/>
          </w:tcPr>
          <w:p w14:paraId="086252E9" w14:textId="5500239B"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531</w:t>
            </w:r>
          </w:p>
        </w:tc>
        <w:tc>
          <w:tcPr>
            <w:tcW w:w="813" w:type="pct"/>
            <w:tcBorders>
              <w:top w:val="single" w:sz="4" w:space="0" w:color="auto"/>
              <w:left w:val="nil"/>
              <w:bottom w:val="single" w:sz="4" w:space="0" w:color="auto"/>
              <w:right w:val="single" w:sz="4" w:space="0" w:color="auto"/>
            </w:tcBorders>
            <w:vAlign w:val="center"/>
          </w:tcPr>
          <w:p w14:paraId="3F137CE0" w14:textId="32E59263"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33" w:type="pct"/>
            <w:tcBorders>
              <w:top w:val="single" w:sz="4" w:space="0" w:color="auto"/>
              <w:left w:val="nil"/>
              <w:bottom w:val="single" w:sz="4" w:space="0" w:color="auto"/>
              <w:right w:val="single" w:sz="4" w:space="0" w:color="auto"/>
            </w:tcBorders>
            <w:vAlign w:val="center"/>
          </w:tcPr>
          <w:p w14:paraId="69AA7B1C" w14:textId="727177AB"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bl>
    <w:p w14:paraId="260199FA" w14:textId="267CDAA6" w:rsidR="008B080A" w:rsidRPr="00892FC2" w:rsidRDefault="008B080A">
      <w:pPr>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br w:type="page"/>
      </w:r>
    </w:p>
    <w:p w14:paraId="2196F4F0" w14:textId="31DBD672" w:rsidR="00940831" w:rsidRPr="00892FC2" w:rsidRDefault="00940831" w:rsidP="00940831">
      <w:pPr>
        <w:spacing w:after="0" w:line="240" w:lineRule="auto"/>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lastRenderedPageBreak/>
        <w:t xml:space="preserve">Продолжение таблицы </w:t>
      </w:r>
      <w:r w:rsidRPr="00892FC2">
        <w:rPr>
          <w:rFonts w:ascii="Times New Roman" w:hAnsi="Times New Roman" w:cs="Times New Roman"/>
          <w:b/>
          <w:bCs/>
          <w:color w:val="000000" w:themeColor="text1"/>
          <w:sz w:val="24"/>
          <w:szCs w:val="24"/>
          <w:lang w:val="be-BY"/>
        </w:rPr>
        <w:t>4</w:t>
      </w:r>
      <w:r w:rsidRPr="00892FC2">
        <w:rPr>
          <w:rFonts w:ascii="Times New Roman" w:hAnsi="Times New Roman" w:cs="Times New Roman"/>
          <w:b/>
          <w:bCs/>
          <w:color w:val="000000" w:themeColor="text1"/>
          <w:sz w:val="24"/>
          <w:szCs w:val="24"/>
        </w:rPr>
        <w:t>.1</w:t>
      </w:r>
    </w:p>
    <w:tbl>
      <w:tblPr>
        <w:tblW w:w="5151" w:type="pct"/>
        <w:tblLook w:val="04A0" w:firstRow="1" w:lastRow="0" w:firstColumn="1" w:lastColumn="0" w:noHBand="0" w:noVBand="1"/>
      </w:tblPr>
      <w:tblGrid>
        <w:gridCol w:w="534"/>
        <w:gridCol w:w="4140"/>
        <w:gridCol w:w="2047"/>
        <w:gridCol w:w="1553"/>
        <w:gridCol w:w="1645"/>
      </w:tblGrid>
      <w:tr w:rsidR="00892FC2" w:rsidRPr="00892FC2" w14:paraId="7E6D778E" w14:textId="77777777" w:rsidTr="000D4747">
        <w:trPr>
          <w:trHeight w:val="20"/>
          <w:tblHeader/>
        </w:trPr>
        <w:tc>
          <w:tcPr>
            <w:tcW w:w="269" w:type="pct"/>
            <w:tcBorders>
              <w:top w:val="single" w:sz="4" w:space="0" w:color="auto"/>
              <w:left w:val="single" w:sz="4" w:space="0" w:color="auto"/>
              <w:bottom w:val="single" w:sz="4" w:space="0" w:color="auto"/>
              <w:right w:val="single" w:sz="4" w:space="0" w:color="auto"/>
            </w:tcBorders>
            <w:vAlign w:val="center"/>
            <w:hideMark/>
          </w:tcPr>
          <w:p w14:paraId="42E09F71"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2087" w:type="pct"/>
            <w:tcBorders>
              <w:top w:val="single" w:sz="4" w:space="0" w:color="auto"/>
              <w:left w:val="nil"/>
              <w:bottom w:val="single" w:sz="4" w:space="0" w:color="auto"/>
              <w:right w:val="single" w:sz="4" w:space="0" w:color="auto"/>
            </w:tcBorders>
            <w:vAlign w:val="center"/>
            <w:hideMark/>
          </w:tcPr>
          <w:p w14:paraId="3E517915"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Наименование </w:t>
            </w:r>
          </w:p>
          <w:p w14:paraId="569EFBF6"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мероприятия</w:t>
            </w:r>
          </w:p>
        </w:tc>
        <w:tc>
          <w:tcPr>
            <w:tcW w:w="1032" w:type="pct"/>
            <w:tcBorders>
              <w:top w:val="single" w:sz="4" w:space="0" w:color="auto"/>
              <w:left w:val="nil"/>
              <w:bottom w:val="single" w:sz="4" w:space="0" w:color="auto"/>
              <w:right w:val="single" w:sz="4" w:space="0" w:color="auto"/>
            </w:tcBorders>
            <w:vAlign w:val="center"/>
            <w:hideMark/>
          </w:tcPr>
          <w:p w14:paraId="2C34E456"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Объем </w:t>
            </w:r>
          </w:p>
          <w:p w14:paraId="0428742A"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капитальных вложений </w:t>
            </w:r>
          </w:p>
          <w:p w14:paraId="1EFD1639"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 НДС), тыс. руб.</w:t>
            </w:r>
          </w:p>
        </w:tc>
        <w:tc>
          <w:tcPr>
            <w:tcW w:w="783" w:type="pct"/>
            <w:tcBorders>
              <w:top w:val="single" w:sz="4" w:space="0" w:color="auto"/>
              <w:left w:val="nil"/>
              <w:bottom w:val="single" w:sz="4" w:space="0" w:color="auto"/>
              <w:right w:val="single" w:sz="4" w:space="0" w:color="auto"/>
            </w:tcBorders>
            <w:vAlign w:val="center"/>
            <w:hideMark/>
          </w:tcPr>
          <w:p w14:paraId="6E4A4D90"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Год начала реализации мероприятий</w:t>
            </w:r>
          </w:p>
        </w:tc>
        <w:tc>
          <w:tcPr>
            <w:tcW w:w="829" w:type="pct"/>
            <w:tcBorders>
              <w:top w:val="single" w:sz="4" w:space="0" w:color="auto"/>
              <w:left w:val="nil"/>
              <w:bottom w:val="single" w:sz="4" w:space="0" w:color="auto"/>
              <w:right w:val="single" w:sz="4" w:space="0" w:color="auto"/>
            </w:tcBorders>
            <w:vAlign w:val="center"/>
            <w:hideMark/>
          </w:tcPr>
          <w:p w14:paraId="338E8ABE" w14:textId="77777777" w:rsidR="004C06FF" w:rsidRPr="00892FC2" w:rsidRDefault="004C06FF"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Год окончания реализации мероприятий</w:t>
            </w:r>
          </w:p>
        </w:tc>
      </w:tr>
      <w:tr w:rsidR="00892FC2" w:rsidRPr="00892FC2" w14:paraId="675DB7BF"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48908F4D"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c>
          <w:tcPr>
            <w:tcW w:w="2087" w:type="pct"/>
            <w:tcBorders>
              <w:top w:val="single" w:sz="4" w:space="0" w:color="auto"/>
              <w:left w:val="nil"/>
              <w:bottom w:val="single" w:sz="4" w:space="0" w:color="auto"/>
              <w:right w:val="single" w:sz="4" w:space="0" w:color="auto"/>
            </w:tcBorders>
            <w:vAlign w:val="center"/>
          </w:tcPr>
          <w:p w14:paraId="1EEF8D38"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w:t>
            </w:r>
          </w:p>
          <w:p w14:paraId="768532F4" w14:textId="670961C0"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ТК-9-Юбилейная, 10 с увеличением диаметра (существующий Dу = 60 мм, рекомендуемый Dу = 80 мм) </w:t>
            </w:r>
          </w:p>
        </w:tc>
        <w:tc>
          <w:tcPr>
            <w:tcW w:w="1032" w:type="pct"/>
            <w:tcBorders>
              <w:top w:val="single" w:sz="4" w:space="0" w:color="auto"/>
              <w:left w:val="nil"/>
              <w:bottom w:val="single" w:sz="4" w:space="0" w:color="auto"/>
              <w:right w:val="single" w:sz="4" w:space="0" w:color="auto"/>
            </w:tcBorders>
            <w:vAlign w:val="center"/>
          </w:tcPr>
          <w:p w14:paraId="6F00BF56" w14:textId="3D8496AC"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145</w:t>
            </w:r>
          </w:p>
        </w:tc>
        <w:tc>
          <w:tcPr>
            <w:tcW w:w="783" w:type="pct"/>
            <w:tcBorders>
              <w:top w:val="single" w:sz="4" w:space="0" w:color="auto"/>
              <w:left w:val="nil"/>
              <w:bottom w:val="single" w:sz="4" w:space="0" w:color="auto"/>
              <w:right w:val="single" w:sz="4" w:space="0" w:color="auto"/>
            </w:tcBorders>
            <w:vAlign w:val="center"/>
          </w:tcPr>
          <w:p w14:paraId="0AB93A76" w14:textId="011BD513"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29" w:type="pct"/>
            <w:tcBorders>
              <w:top w:val="single" w:sz="4" w:space="0" w:color="auto"/>
              <w:left w:val="nil"/>
              <w:bottom w:val="single" w:sz="4" w:space="0" w:color="auto"/>
              <w:right w:val="single" w:sz="4" w:space="0" w:color="auto"/>
            </w:tcBorders>
            <w:vAlign w:val="center"/>
          </w:tcPr>
          <w:p w14:paraId="7F0469D9" w14:textId="16E07A2E"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0E6700D2"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115EF56E"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w:t>
            </w:r>
          </w:p>
        </w:tc>
        <w:tc>
          <w:tcPr>
            <w:tcW w:w="2087" w:type="pct"/>
            <w:tcBorders>
              <w:top w:val="single" w:sz="4" w:space="0" w:color="auto"/>
              <w:left w:val="nil"/>
              <w:bottom w:val="single" w:sz="4" w:space="0" w:color="auto"/>
              <w:right w:val="single" w:sz="4" w:space="0" w:color="auto"/>
            </w:tcBorders>
            <w:vAlign w:val="center"/>
          </w:tcPr>
          <w:p w14:paraId="5DA7870C"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w:t>
            </w:r>
          </w:p>
          <w:p w14:paraId="515DBEAA" w14:textId="7EF4AD99"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ТК-9а-Юбилейная, 11 с увеличением диаметра (существующий Dу = 60 мм, рекомендуемый Dу = 80 мм)</w:t>
            </w:r>
          </w:p>
        </w:tc>
        <w:tc>
          <w:tcPr>
            <w:tcW w:w="1032" w:type="pct"/>
            <w:tcBorders>
              <w:top w:val="single" w:sz="4" w:space="0" w:color="auto"/>
              <w:left w:val="nil"/>
              <w:bottom w:val="single" w:sz="4" w:space="0" w:color="auto"/>
              <w:right w:val="single" w:sz="4" w:space="0" w:color="auto"/>
            </w:tcBorders>
            <w:vAlign w:val="center"/>
          </w:tcPr>
          <w:p w14:paraId="146853FC" w14:textId="7A43246A"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464</w:t>
            </w:r>
          </w:p>
        </w:tc>
        <w:tc>
          <w:tcPr>
            <w:tcW w:w="783" w:type="pct"/>
            <w:tcBorders>
              <w:top w:val="single" w:sz="4" w:space="0" w:color="auto"/>
              <w:left w:val="nil"/>
              <w:bottom w:val="single" w:sz="4" w:space="0" w:color="auto"/>
              <w:right w:val="single" w:sz="4" w:space="0" w:color="auto"/>
            </w:tcBorders>
            <w:vAlign w:val="center"/>
          </w:tcPr>
          <w:p w14:paraId="016A94F6" w14:textId="0F913AFF"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29" w:type="pct"/>
            <w:tcBorders>
              <w:top w:val="single" w:sz="4" w:space="0" w:color="auto"/>
              <w:left w:val="nil"/>
              <w:bottom w:val="single" w:sz="4" w:space="0" w:color="auto"/>
              <w:right w:val="single" w:sz="4" w:space="0" w:color="auto"/>
            </w:tcBorders>
            <w:vAlign w:val="center"/>
          </w:tcPr>
          <w:p w14:paraId="70E14D7F" w14:textId="444F7D3F"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695AFFDD"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209724B9"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2087" w:type="pct"/>
            <w:tcBorders>
              <w:top w:val="single" w:sz="4" w:space="0" w:color="auto"/>
              <w:left w:val="nil"/>
              <w:bottom w:val="single" w:sz="4" w:space="0" w:color="auto"/>
              <w:right w:val="single" w:sz="4" w:space="0" w:color="auto"/>
            </w:tcBorders>
            <w:vAlign w:val="center"/>
          </w:tcPr>
          <w:p w14:paraId="319F7A51"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w:t>
            </w:r>
          </w:p>
          <w:p w14:paraId="0536BC0C" w14:textId="4E243F9B"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ТК-20-ул. Гагарина, 2 с увеличением диаметра (существующий Dу = 50 мм, рекомендуемый Dу = 60 мм)</w:t>
            </w:r>
          </w:p>
        </w:tc>
        <w:tc>
          <w:tcPr>
            <w:tcW w:w="1032" w:type="pct"/>
            <w:tcBorders>
              <w:top w:val="single" w:sz="4" w:space="0" w:color="auto"/>
              <w:left w:val="nil"/>
              <w:bottom w:val="single" w:sz="4" w:space="0" w:color="auto"/>
              <w:right w:val="single" w:sz="4" w:space="0" w:color="auto"/>
            </w:tcBorders>
            <w:vAlign w:val="center"/>
          </w:tcPr>
          <w:p w14:paraId="1FD8C35F" w14:textId="7A394251"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c>
          <w:tcPr>
            <w:tcW w:w="783" w:type="pct"/>
            <w:tcBorders>
              <w:top w:val="single" w:sz="4" w:space="0" w:color="auto"/>
              <w:left w:val="nil"/>
              <w:bottom w:val="single" w:sz="4" w:space="0" w:color="auto"/>
              <w:right w:val="single" w:sz="4" w:space="0" w:color="auto"/>
            </w:tcBorders>
            <w:vAlign w:val="center"/>
          </w:tcPr>
          <w:p w14:paraId="59CBD107" w14:textId="5768474D"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29" w:type="pct"/>
            <w:tcBorders>
              <w:top w:val="single" w:sz="4" w:space="0" w:color="auto"/>
              <w:left w:val="nil"/>
              <w:bottom w:val="single" w:sz="4" w:space="0" w:color="auto"/>
              <w:right w:val="single" w:sz="4" w:space="0" w:color="auto"/>
            </w:tcBorders>
            <w:vAlign w:val="center"/>
          </w:tcPr>
          <w:p w14:paraId="7B1ED840" w14:textId="278918CC"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1F5D3731"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6316C1C9" w14:textId="77777777"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w:t>
            </w:r>
          </w:p>
        </w:tc>
        <w:tc>
          <w:tcPr>
            <w:tcW w:w="2087" w:type="pct"/>
            <w:tcBorders>
              <w:top w:val="single" w:sz="4" w:space="0" w:color="auto"/>
              <w:left w:val="nil"/>
              <w:bottom w:val="single" w:sz="4" w:space="0" w:color="auto"/>
              <w:right w:val="single" w:sz="4" w:space="0" w:color="auto"/>
            </w:tcBorders>
            <w:vAlign w:val="center"/>
          </w:tcPr>
          <w:p w14:paraId="6F1B8A1D" w14:textId="77777777"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 xml:space="preserve">Реконструкция участка тепловой сети </w:t>
            </w:r>
          </w:p>
          <w:p w14:paraId="7B152990" w14:textId="0E8E6D8E" w:rsidR="00143271" w:rsidRPr="00892FC2" w:rsidRDefault="00143271" w:rsidP="00143271">
            <w:pPr>
              <w:spacing w:after="0" w:line="240" w:lineRule="auto"/>
              <w:jc w:val="both"/>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Узел- ул. Гагарина, 1 с увеличением диаметра (существующий Dу = 50 мм, рекомендуемый Dу = 60 мм)</w:t>
            </w:r>
          </w:p>
        </w:tc>
        <w:tc>
          <w:tcPr>
            <w:tcW w:w="1032" w:type="pct"/>
            <w:tcBorders>
              <w:top w:val="single" w:sz="4" w:space="0" w:color="auto"/>
              <w:left w:val="nil"/>
              <w:bottom w:val="single" w:sz="4" w:space="0" w:color="auto"/>
              <w:right w:val="single" w:sz="4" w:space="0" w:color="auto"/>
            </w:tcBorders>
            <w:vAlign w:val="center"/>
          </w:tcPr>
          <w:p w14:paraId="75E86894" w14:textId="1B54217B"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519</w:t>
            </w:r>
          </w:p>
        </w:tc>
        <w:tc>
          <w:tcPr>
            <w:tcW w:w="783" w:type="pct"/>
            <w:tcBorders>
              <w:top w:val="single" w:sz="4" w:space="0" w:color="auto"/>
              <w:left w:val="nil"/>
              <w:bottom w:val="single" w:sz="4" w:space="0" w:color="auto"/>
              <w:right w:val="single" w:sz="4" w:space="0" w:color="auto"/>
            </w:tcBorders>
            <w:vAlign w:val="center"/>
          </w:tcPr>
          <w:p w14:paraId="7000EBED" w14:textId="12F32CF2"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29" w:type="pct"/>
            <w:tcBorders>
              <w:top w:val="single" w:sz="4" w:space="0" w:color="auto"/>
              <w:left w:val="nil"/>
              <w:bottom w:val="single" w:sz="4" w:space="0" w:color="auto"/>
              <w:right w:val="single" w:sz="4" w:space="0" w:color="auto"/>
            </w:tcBorders>
            <w:vAlign w:val="center"/>
          </w:tcPr>
          <w:p w14:paraId="6E67CE2B" w14:textId="004ECE98" w:rsidR="00143271" w:rsidRPr="00892FC2" w:rsidRDefault="00143271" w:rsidP="00143271">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6B672D9C"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4C3E77CD" w14:textId="6577507A" w:rsidR="00143271" w:rsidRPr="00892FC2" w:rsidRDefault="00143271" w:rsidP="00143271">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12</w:t>
            </w:r>
          </w:p>
        </w:tc>
        <w:tc>
          <w:tcPr>
            <w:tcW w:w="2087" w:type="pct"/>
            <w:tcBorders>
              <w:top w:val="single" w:sz="4" w:space="0" w:color="auto"/>
              <w:left w:val="nil"/>
              <w:bottom w:val="single" w:sz="4" w:space="0" w:color="auto"/>
              <w:right w:val="single" w:sz="4" w:space="0" w:color="auto"/>
            </w:tcBorders>
            <w:vAlign w:val="center"/>
          </w:tcPr>
          <w:p w14:paraId="1386D110" w14:textId="67ED8761" w:rsidR="00143271" w:rsidRPr="00892FC2" w:rsidRDefault="00143271" w:rsidP="00143271">
            <w:pPr>
              <w:spacing w:after="0" w:line="240" w:lineRule="auto"/>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Строительство нового участка трубопровода, соединяющего тепловые сети двух существующих котельных № 1 и № 2 длиной 678 м (в двухтрубном исполнении) Dу 200 мм</w:t>
            </w:r>
          </w:p>
        </w:tc>
        <w:tc>
          <w:tcPr>
            <w:tcW w:w="1032" w:type="pct"/>
            <w:tcBorders>
              <w:top w:val="single" w:sz="4" w:space="0" w:color="auto"/>
              <w:left w:val="nil"/>
              <w:bottom w:val="single" w:sz="4" w:space="0" w:color="auto"/>
              <w:right w:val="single" w:sz="4" w:space="0" w:color="auto"/>
            </w:tcBorders>
            <w:vAlign w:val="center"/>
          </w:tcPr>
          <w:p w14:paraId="360F0145" w14:textId="418105A6" w:rsidR="00143271" w:rsidRPr="00892FC2" w:rsidRDefault="00143271" w:rsidP="00143271">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14435</w:t>
            </w:r>
          </w:p>
        </w:tc>
        <w:tc>
          <w:tcPr>
            <w:tcW w:w="783" w:type="pct"/>
            <w:tcBorders>
              <w:top w:val="single" w:sz="4" w:space="0" w:color="auto"/>
              <w:left w:val="nil"/>
              <w:bottom w:val="single" w:sz="4" w:space="0" w:color="auto"/>
              <w:right w:val="single" w:sz="4" w:space="0" w:color="auto"/>
            </w:tcBorders>
            <w:vAlign w:val="center"/>
          </w:tcPr>
          <w:p w14:paraId="78B07F37" w14:textId="7F46C578" w:rsidR="00143271" w:rsidRPr="00892FC2" w:rsidRDefault="00143271" w:rsidP="00143271">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c>
          <w:tcPr>
            <w:tcW w:w="829" w:type="pct"/>
            <w:tcBorders>
              <w:top w:val="single" w:sz="4" w:space="0" w:color="auto"/>
              <w:left w:val="nil"/>
              <w:bottom w:val="single" w:sz="4" w:space="0" w:color="auto"/>
              <w:right w:val="single" w:sz="4" w:space="0" w:color="auto"/>
            </w:tcBorders>
            <w:vAlign w:val="center"/>
          </w:tcPr>
          <w:p w14:paraId="260D684E" w14:textId="356B99FB" w:rsidR="00143271" w:rsidRPr="00892FC2" w:rsidRDefault="00143271" w:rsidP="00143271">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B33606" w:rsidRPr="00892FC2" w14:paraId="0756DC37" w14:textId="77777777" w:rsidTr="000D4747">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561B181C" w14:textId="77777777" w:rsidR="00B33606" w:rsidRPr="00892FC2" w:rsidRDefault="00B33606" w:rsidP="00B33606">
            <w:pPr>
              <w:spacing w:after="0" w:line="240" w:lineRule="auto"/>
              <w:jc w:val="center"/>
              <w:rPr>
                <w:rFonts w:ascii="Times New Roman" w:eastAsia="Times New Roman" w:hAnsi="Times New Roman" w:cs="Times New Roman"/>
                <w:color w:val="000000" w:themeColor="text1"/>
                <w:sz w:val="20"/>
                <w:szCs w:val="20"/>
                <w:lang w:eastAsia="ru-RU"/>
              </w:rPr>
            </w:pPr>
          </w:p>
        </w:tc>
        <w:tc>
          <w:tcPr>
            <w:tcW w:w="2087" w:type="pct"/>
            <w:tcBorders>
              <w:top w:val="single" w:sz="4" w:space="0" w:color="auto"/>
              <w:left w:val="nil"/>
              <w:bottom w:val="single" w:sz="4" w:space="0" w:color="auto"/>
              <w:right w:val="single" w:sz="4" w:space="0" w:color="auto"/>
            </w:tcBorders>
            <w:vAlign w:val="center"/>
          </w:tcPr>
          <w:p w14:paraId="6878C4AF" w14:textId="77777777" w:rsidR="00B33606" w:rsidRPr="00892FC2" w:rsidRDefault="00B33606" w:rsidP="00B33606">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 по рекомендуемому варианту:</w:t>
            </w:r>
          </w:p>
        </w:tc>
        <w:tc>
          <w:tcPr>
            <w:tcW w:w="1032" w:type="pct"/>
            <w:tcBorders>
              <w:top w:val="single" w:sz="4" w:space="0" w:color="auto"/>
              <w:left w:val="nil"/>
              <w:bottom w:val="single" w:sz="4" w:space="0" w:color="auto"/>
              <w:right w:val="single" w:sz="4" w:space="0" w:color="auto"/>
            </w:tcBorders>
            <w:vAlign w:val="center"/>
          </w:tcPr>
          <w:p w14:paraId="7C1E5798" w14:textId="5C5BBC6A" w:rsidR="00B33606" w:rsidRPr="00892FC2" w:rsidRDefault="00B33606" w:rsidP="00B33606">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479150</w:t>
            </w:r>
          </w:p>
        </w:tc>
        <w:tc>
          <w:tcPr>
            <w:tcW w:w="783" w:type="pct"/>
            <w:tcBorders>
              <w:top w:val="single" w:sz="4" w:space="0" w:color="auto"/>
              <w:left w:val="nil"/>
              <w:bottom w:val="single" w:sz="4" w:space="0" w:color="auto"/>
              <w:right w:val="single" w:sz="4" w:space="0" w:color="auto"/>
            </w:tcBorders>
            <w:vAlign w:val="center"/>
          </w:tcPr>
          <w:p w14:paraId="3313633F" w14:textId="3DB1C88F" w:rsidR="00B33606" w:rsidRPr="00892FC2" w:rsidRDefault="00B33606" w:rsidP="00B33606">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829" w:type="pct"/>
            <w:tcBorders>
              <w:top w:val="single" w:sz="4" w:space="0" w:color="auto"/>
              <w:left w:val="nil"/>
              <w:bottom w:val="single" w:sz="4" w:space="0" w:color="auto"/>
              <w:right w:val="single" w:sz="4" w:space="0" w:color="auto"/>
            </w:tcBorders>
            <w:vAlign w:val="center"/>
          </w:tcPr>
          <w:p w14:paraId="09D339A3" w14:textId="77B17B2E" w:rsidR="00B33606" w:rsidRPr="00892FC2" w:rsidRDefault="00B33606" w:rsidP="00B33606">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bl>
    <w:p w14:paraId="14A92F16" w14:textId="2A544334" w:rsidR="004C06FF" w:rsidRPr="00892FC2" w:rsidRDefault="004C06FF" w:rsidP="00940831">
      <w:pPr>
        <w:spacing w:after="0" w:line="240" w:lineRule="auto"/>
        <w:rPr>
          <w:rFonts w:ascii="Times New Roman" w:hAnsi="Times New Roman" w:cs="Times New Roman"/>
          <w:b/>
          <w:bCs/>
          <w:color w:val="000000" w:themeColor="text1"/>
          <w:sz w:val="24"/>
          <w:szCs w:val="24"/>
        </w:rPr>
      </w:pPr>
    </w:p>
    <w:p w14:paraId="205F4AD7" w14:textId="2C4E9B9D" w:rsidR="00262A78" w:rsidRPr="00892FC2" w:rsidRDefault="00262A78">
      <w:pPr>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br w:type="page"/>
      </w:r>
    </w:p>
    <w:p w14:paraId="46768BA1" w14:textId="03263CBC" w:rsidR="007369FB" w:rsidRPr="00892FC2" w:rsidRDefault="007369FB"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80" w:name="_Toc230943458"/>
      <w:bookmarkEnd w:id="79"/>
      <w:r w:rsidRPr="00892FC2">
        <w:rPr>
          <w:rFonts w:ascii="Times New Roman" w:eastAsia="Times New Roman" w:hAnsi="Times New Roman" w:cs="Times New Roman"/>
          <w:b/>
          <w:color w:val="000000" w:themeColor="text1"/>
          <w:sz w:val="26"/>
          <w:szCs w:val="24"/>
        </w:rPr>
        <w:lastRenderedPageBreak/>
        <w:t>Предложения по строительству, реконструкции, техническому перевооружению и (или) модернизации источников тепловой энергии</w:t>
      </w:r>
      <w:bookmarkEnd w:id="80"/>
    </w:p>
    <w:p w14:paraId="7ED839E5" w14:textId="77777777" w:rsidR="0089191E" w:rsidRPr="00892FC2" w:rsidRDefault="0089191E" w:rsidP="00AA224C">
      <w:pPr>
        <w:widowControl w:val="0"/>
        <w:spacing w:after="0" w:line="240" w:lineRule="auto"/>
        <w:ind w:firstLine="567"/>
        <w:contextualSpacing/>
        <w:jc w:val="both"/>
        <w:rPr>
          <w:rFonts w:ascii="Times New Roman" w:eastAsia="Calibri" w:hAnsi="Times New Roman" w:cs="Times New Roman"/>
          <w:color w:val="000000" w:themeColor="text1"/>
          <w:sz w:val="16"/>
          <w:szCs w:val="16"/>
        </w:rPr>
      </w:pPr>
    </w:p>
    <w:p w14:paraId="2B74818A" w14:textId="77777777" w:rsidR="00377783" w:rsidRPr="00892FC2" w:rsidRDefault="0089191E" w:rsidP="00377783">
      <w:pPr>
        <w:widowControl w:val="0"/>
        <w:spacing w:after="0" w:line="234" w:lineRule="auto"/>
        <w:ind w:firstLine="851"/>
        <w:jc w:val="both"/>
        <w:outlineLvl w:val="2"/>
        <w:rPr>
          <w:rFonts w:ascii="Times New Roman" w:eastAsia="Times New Roman" w:hAnsi="Times New Roman" w:cs="Times New Roman"/>
          <w:b/>
          <w:iCs/>
          <w:color w:val="000000" w:themeColor="text1"/>
          <w:sz w:val="26"/>
          <w:szCs w:val="26"/>
        </w:rPr>
      </w:pPr>
      <w:bookmarkStart w:id="81" w:name="_Toc230943459"/>
      <w:r w:rsidRPr="00892FC2">
        <w:rPr>
          <w:rFonts w:ascii="Times New Roman" w:eastAsia="Times New Roman" w:hAnsi="Times New Roman" w:cs="Times New Roman"/>
          <w:b/>
          <w:iCs/>
          <w:color w:val="000000" w:themeColor="text1"/>
          <w:sz w:val="26"/>
        </w:rPr>
        <w:t>5.1.</w:t>
      </w:r>
      <w:r w:rsidRPr="00892FC2">
        <w:rPr>
          <w:rFonts w:ascii="Times New Roman" w:eastAsia="Times New Roman" w:hAnsi="Times New Roman" w:cs="Times New Roman"/>
          <w:b/>
          <w:iCs/>
          <w:color w:val="000000" w:themeColor="text1"/>
          <w:sz w:val="26"/>
        </w:rPr>
        <w:tab/>
      </w:r>
      <w:r w:rsidR="00377783" w:rsidRPr="00892FC2">
        <w:rPr>
          <w:rFonts w:ascii="Times New Roman" w:eastAsia="Times New Roman" w:hAnsi="Times New Roman" w:cs="Times New Roman"/>
          <w:b/>
          <w:iCs/>
          <w:color w:val="000000" w:themeColor="text1"/>
          <w:sz w:val="26"/>
          <w:szCs w:val="26"/>
          <w:lang w:eastAsia="ru-RU" w:bidi="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81"/>
    </w:p>
    <w:p w14:paraId="5A37C82D" w14:textId="2F9A5BFB" w:rsidR="002814EA" w:rsidRPr="00892FC2" w:rsidRDefault="002814EA" w:rsidP="00267C61">
      <w:pPr>
        <w:widowControl w:val="0"/>
        <w:spacing w:after="0" w:line="306" w:lineRule="auto"/>
        <w:ind w:firstLine="567"/>
        <w:contextualSpacing/>
        <w:jc w:val="both"/>
        <w:rPr>
          <w:rFonts w:ascii="Times New Roman" w:eastAsia="Times New Roman" w:hAnsi="Times New Roman" w:cs="Times New Roman"/>
          <w:bCs/>
          <w:color w:val="000000" w:themeColor="text1"/>
          <w:sz w:val="16"/>
          <w:szCs w:val="16"/>
          <w:lang w:eastAsia="ru-RU"/>
        </w:rPr>
      </w:pPr>
    </w:p>
    <w:p w14:paraId="0779E5EE" w14:textId="77777777" w:rsidR="00377783" w:rsidRPr="00892FC2" w:rsidRDefault="00377783" w:rsidP="00377783">
      <w:pPr>
        <w:widowControl w:val="0"/>
        <w:spacing w:after="0" w:line="306"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На момент текущей актуализации Схемы теплоснабжения действуют: </w:t>
      </w:r>
      <w:r w:rsidRPr="00892FC2">
        <w:rPr>
          <w:rFonts w:ascii="Times New Roman" w:eastAsia="Times New Roman" w:hAnsi="Times New Roman" w:cs="Times New Roman"/>
          <w:color w:val="000000" w:themeColor="text1"/>
          <w:sz w:val="26"/>
          <w:szCs w:val="26"/>
        </w:rPr>
        <w:t>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w:t>
      </w:r>
      <w:r w:rsidRPr="00892FC2">
        <w:rPr>
          <w:rFonts w:ascii="Times New Roman" w:eastAsia="Calibri" w:hAnsi="Times New Roman" w:cs="Times New Roman"/>
          <w:color w:val="000000" w:themeColor="text1"/>
          <w:sz w:val="26"/>
          <w:szCs w:val="26"/>
        </w:rPr>
        <w:t xml:space="preserve">, утвержденная постановлением Правительства Ленинградской области </w:t>
      </w:r>
      <w:r w:rsidRPr="00892FC2">
        <w:rPr>
          <w:rFonts w:ascii="Times New Roman" w:eastAsia="Times New Roman" w:hAnsi="Times New Roman" w:cs="Times New Roman"/>
          <w:color w:val="000000" w:themeColor="text1"/>
          <w:sz w:val="26"/>
          <w:szCs w:val="26"/>
          <w:lang w:eastAsia="ru-RU" w:bidi="ru-RU"/>
        </w:rPr>
        <w:t xml:space="preserve">26.12.2025 </w:t>
      </w:r>
      <w:r w:rsidRPr="00892FC2">
        <w:rPr>
          <w:rFonts w:ascii="Times New Roman" w:eastAsia="Times New Roman" w:hAnsi="Times New Roman" w:cs="Times New Roman"/>
          <w:color w:val="000000" w:themeColor="text1"/>
          <w:sz w:val="26"/>
          <w:szCs w:val="26"/>
          <w:lang w:eastAsia="ru-RU" w:bidi="ru-RU"/>
        </w:rPr>
        <w:br/>
        <w:t>№ 1101</w:t>
      </w:r>
      <w:r w:rsidRPr="00892FC2">
        <w:rPr>
          <w:rFonts w:ascii="Times New Roman" w:eastAsia="Calibri" w:hAnsi="Times New Roman" w:cs="Times New Roman"/>
          <w:color w:val="000000" w:themeColor="text1"/>
          <w:sz w:val="26"/>
          <w:szCs w:val="26"/>
        </w:rPr>
        <w:t xml:space="preserve"> (</w:t>
      </w:r>
      <w:r w:rsidRPr="00892FC2">
        <w:rPr>
          <w:rFonts w:ascii="Times New Roman" w:eastAsia="Times New Roman" w:hAnsi="Times New Roman" w:cs="Times New Roman"/>
          <w:color w:val="000000" w:themeColor="text1"/>
          <w:sz w:val="26"/>
          <w:szCs w:val="26"/>
          <w:lang w:eastAsia="ru-RU" w:bidi="ru-RU"/>
        </w:rPr>
        <w:t>с изменениями и дополнениями от 12.03.2026</w:t>
      </w:r>
      <w:r w:rsidRPr="00892FC2">
        <w:rPr>
          <w:rFonts w:ascii="Times New Roman" w:eastAsia="Calibri" w:hAnsi="Times New Roman" w:cs="Times New Roman"/>
          <w:color w:val="000000" w:themeColor="text1"/>
          <w:sz w:val="26"/>
          <w:szCs w:val="26"/>
        </w:rPr>
        <w:t>).</w:t>
      </w:r>
    </w:p>
    <w:p w14:paraId="6A768B6A" w14:textId="77777777" w:rsidR="00377783" w:rsidRPr="00892FC2" w:rsidRDefault="00377783" w:rsidP="00377783">
      <w:pPr>
        <w:spacing w:after="0" w:line="288"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72346B26" w14:textId="7F027484" w:rsidR="00887ABA" w:rsidRPr="00892FC2" w:rsidRDefault="00061F65" w:rsidP="00377783">
      <w:pPr>
        <w:spacing w:after="0" w:line="300" w:lineRule="auto"/>
        <w:ind w:right="140"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 xml:space="preserve">Таким образом, ввиду </w:t>
      </w:r>
      <w:r w:rsidR="00267C61" w:rsidRPr="00892FC2">
        <w:rPr>
          <w:rFonts w:ascii="Times New Roman" w:eastAsia="Times New Roman" w:hAnsi="Times New Roman" w:cs="Times New Roman"/>
          <w:color w:val="000000" w:themeColor="text1"/>
          <w:sz w:val="26"/>
          <w:szCs w:val="26"/>
        </w:rPr>
        <w:t>текущей</w:t>
      </w:r>
      <w:r w:rsidRPr="00892FC2">
        <w:rPr>
          <w:rFonts w:ascii="Times New Roman" w:eastAsia="Times New Roman" w:hAnsi="Times New Roman" w:cs="Times New Roman"/>
          <w:color w:val="000000" w:themeColor="text1"/>
          <w:sz w:val="26"/>
          <w:szCs w:val="26"/>
        </w:rPr>
        <w:t xml:space="preserve"> газификации поселения, </w:t>
      </w:r>
      <w:r w:rsidR="001E31B0" w:rsidRPr="00892FC2">
        <w:rPr>
          <w:rFonts w:ascii="Times New Roman" w:eastAsia="Times New Roman" w:hAnsi="Times New Roman" w:cs="Times New Roman"/>
          <w:color w:val="000000" w:themeColor="text1"/>
          <w:sz w:val="26"/>
          <w:szCs w:val="26"/>
        </w:rPr>
        <w:t>степени</w:t>
      </w:r>
      <w:r w:rsidRPr="00892FC2">
        <w:rPr>
          <w:rFonts w:ascii="Times New Roman" w:eastAsia="Times New Roman" w:hAnsi="Times New Roman" w:cs="Times New Roman"/>
          <w:color w:val="000000" w:themeColor="text1"/>
          <w:sz w:val="26"/>
          <w:szCs w:val="26"/>
        </w:rPr>
        <w:t xml:space="preserve"> износа вспомогательного оборудования котельных, зданий и коммуникаций существующих котельных № 1 и № 2, а также с учетом наличия в варианте № 1 мероприятия по оснащению потребителей АИТП к реализации принят первый вариант перспективного развития системы теплоснабжения поселения </w:t>
      </w:r>
      <w:r w:rsidRPr="00892FC2">
        <w:rPr>
          <w:rFonts w:ascii="Times New Roman" w:eastAsia="Times New Roman" w:hAnsi="Times New Roman" w:cs="Times New Roman"/>
          <w:color w:val="000000" w:themeColor="text1"/>
          <w:sz w:val="26"/>
          <w:szCs w:val="26"/>
          <w:lang w:val="be-BY"/>
        </w:rPr>
        <w:t xml:space="preserve">– </w:t>
      </w:r>
      <w:r w:rsidRPr="00892FC2">
        <w:rPr>
          <w:rFonts w:ascii="Times New Roman" w:eastAsia="Times New Roman" w:hAnsi="Times New Roman" w:cs="Times New Roman"/>
          <w:color w:val="000000" w:themeColor="text1"/>
          <w:sz w:val="26"/>
          <w:szCs w:val="26"/>
        </w:rPr>
        <w:t>строительство</w:t>
      </w:r>
      <w:r w:rsidRPr="00892FC2">
        <w:rPr>
          <w:rFonts w:ascii="Times New Roman" w:eastAsia="Times New Roman" w:hAnsi="Times New Roman" w:cs="Times New Roman"/>
          <w:color w:val="000000" w:themeColor="text1"/>
          <w:sz w:val="26"/>
          <w:szCs w:val="26"/>
          <w:lang w:val="be-BY"/>
        </w:rPr>
        <w:t xml:space="preserve"> одной</w:t>
      </w:r>
      <w:r w:rsidRPr="00892FC2">
        <w:rPr>
          <w:rFonts w:ascii="Times New Roman" w:eastAsia="Times New Roman" w:hAnsi="Times New Roman" w:cs="Times New Roman"/>
          <w:color w:val="000000" w:themeColor="text1"/>
          <w:sz w:val="26"/>
          <w:szCs w:val="26"/>
        </w:rPr>
        <w:t xml:space="preserve"> новой газовой блочно-модульной котельной </w:t>
      </w:r>
      <w:r w:rsidRPr="00892FC2">
        <w:rPr>
          <w:rFonts w:ascii="Times New Roman" w:eastAsia="Times New Roman" w:hAnsi="Times New Roman" w:cs="Times New Roman"/>
          <w:noProof/>
          <w:color w:val="000000" w:themeColor="text1"/>
          <w:sz w:val="26"/>
          <w:szCs w:val="26"/>
          <w:lang w:eastAsia="ru-RU"/>
        </w:rPr>
        <w:t xml:space="preserve">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noProof/>
          <w:color w:val="000000" w:themeColor="text1"/>
          <w:sz w:val="26"/>
          <w:szCs w:val="26"/>
          <w:lang w:eastAsia="ru-RU"/>
        </w:rPr>
        <w:br/>
        <w:t>(</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w:t>
      </w:r>
      <w:r w:rsidRPr="00892FC2">
        <w:rPr>
          <w:rFonts w:ascii="Times New Roman" w:eastAsia="Times New Roman" w:hAnsi="Times New Roman" w:cs="Times New Roman"/>
          <w:color w:val="000000" w:themeColor="text1"/>
          <w:sz w:val="26"/>
          <w:szCs w:val="26"/>
          <w:lang w:eastAsia="ru-RU"/>
        </w:rPr>
        <w:t>(с ориентировочным сроком ввода в эксплуатацию в 202</w:t>
      </w:r>
      <w:r w:rsidR="00377783"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году)</w:t>
      </w:r>
      <w:r w:rsidRPr="00892FC2">
        <w:rPr>
          <w:rFonts w:ascii="Times New Roman" w:eastAsia="Times New Roman" w:hAnsi="Times New Roman" w:cs="Times New Roman"/>
          <w:color w:val="000000" w:themeColor="text1"/>
          <w:sz w:val="26"/>
          <w:szCs w:val="26"/>
        </w:rPr>
        <w:t xml:space="preserve"> </w:t>
      </w:r>
      <w:r w:rsidR="00227D97" w:rsidRPr="00892FC2">
        <w:rPr>
          <w:rFonts w:ascii="Times New Roman" w:eastAsia="Times New Roman" w:hAnsi="Times New Roman" w:cs="Times New Roman"/>
          <w:noProof/>
          <w:color w:val="000000" w:themeColor="text1"/>
          <w:sz w:val="26"/>
          <w:szCs w:val="26"/>
          <w:lang w:eastAsia="ru-RU"/>
        </w:rPr>
        <w:t>с выводом из эксплуатации двух существующих котельных</w:t>
      </w:r>
      <w:r w:rsidR="00377783" w:rsidRPr="00892FC2">
        <w:rPr>
          <w:rFonts w:ascii="Times New Roman" w:eastAsia="Times New Roman" w:hAnsi="Times New Roman" w:cs="Times New Roman"/>
          <w:noProof/>
          <w:color w:val="000000" w:themeColor="text1"/>
          <w:sz w:val="26"/>
          <w:szCs w:val="26"/>
          <w:lang w:eastAsia="ru-RU"/>
        </w:rPr>
        <w:t xml:space="preserve"> </w:t>
      </w:r>
      <w:r w:rsidR="00227D97" w:rsidRPr="00892FC2">
        <w:rPr>
          <w:rFonts w:ascii="Times New Roman" w:eastAsia="Times New Roman" w:hAnsi="Times New Roman" w:cs="Times New Roman"/>
          <w:noProof/>
          <w:color w:val="000000" w:themeColor="text1"/>
          <w:sz w:val="26"/>
          <w:szCs w:val="26"/>
          <w:lang w:eastAsia="ru-RU"/>
        </w:rPr>
        <w:t>(№ 1 и № 2)</w:t>
      </w:r>
      <w:r w:rsidR="00227D97" w:rsidRPr="00892FC2">
        <w:rPr>
          <w:rFonts w:ascii="Times New Roman" w:eastAsia="Times New Roman" w:hAnsi="Times New Roman" w:cs="Times New Roman"/>
          <w:noProof/>
          <w:color w:val="000000" w:themeColor="text1"/>
          <w:sz w:val="26"/>
          <w:szCs w:val="26"/>
          <w:lang w:val="be-BY" w:eastAsia="ru-RU"/>
        </w:rPr>
        <w:t xml:space="preserve"> </w:t>
      </w:r>
      <w:r w:rsidR="00227D97" w:rsidRPr="00892FC2">
        <w:rPr>
          <w:rFonts w:ascii="Times New Roman" w:eastAsia="Times New Roman" w:hAnsi="Times New Roman" w:cs="Times New Roman"/>
          <w:noProof/>
          <w:color w:val="000000" w:themeColor="text1"/>
          <w:sz w:val="26"/>
          <w:szCs w:val="26"/>
          <w:lang w:eastAsia="ru-RU"/>
        </w:rPr>
        <w:t>и строительство нового участка трубопровода</w:t>
      </w:r>
      <w:r w:rsidR="00120140" w:rsidRPr="00892FC2">
        <w:rPr>
          <w:rFonts w:ascii="Times New Roman" w:eastAsia="Times New Roman" w:hAnsi="Times New Roman" w:cs="Times New Roman"/>
          <w:noProof/>
          <w:color w:val="000000" w:themeColor="text1"/>
          <w:sz w:val="26"/>
          <w:szCs w:val="26"/>
          <w:lang w:eastAsia="ru-RU"/>
        </w:rPr>
        <w:t xml:space="preserve"> длиной 6</w:t>
      </w:r>
      <w:r w:rsidR="00262A78" w:rsidRPr="00892FC2">
        <w:rPr>
          <w:rFonts w:ascii="Times New Roman" w:eastAsia="Times New Roman" w:hAnsi="Times New Roman" w:cs="Times New Roman"/>
          <w:noProof/>
          <w:color w:val="000000" w:themeColor="text1"/>
          <w:sz w:val="26"/>
          <w:szCs w:val="26"/>
          <w:lang w:eastAsia="ru-RU"/>
        </w:rPr>
        <w:t>78</w:t>
      </w:r>
      <w:r w:rsidR="00120140" w:rsidRPr="00892FC2">
        <w:rPr>
          <w:rFonts w:ascii="Times New Roman" w:eastAsia="Times New Roman" w:hAnsi="Times New Roman" w:cs="Times New Roman"/>
          <w:noProof/>
          <w:color w:val="000000" w:themeColor="text1"/>
          <w:sz w:val="26"/>
          <w:szCs w:val="26"/>
          <w:lang w:eastAsia="ru-RU"/>
        </w:rPr>
        <w:t xml:space="preserve"> м </w:t>
      </w:r>
      <w:r w:rsidR="00120140" w:rsidRPr="00892FC2">
        <w:rPr>
          <w:rFonts w:ascii="Times New Roman" w:eastAsia="Times New Roman" w:hAnsi="Times New Roman" w:cs="Times New Roman"/>
          <w:noProof/>
          <w:color w:val="000000" w:themeColor="text1"/>
          <w:sz w:val="26"/>
          <w:szCs w:val="26"/>
          <w:lang w:eastAsia="ru-RU"/>
        </w:rPr>
        <w:lastRenderedPageBreak/>
        <w:t xml:space="preserve">(в двухтрубном исполнении) </w:t>
      </w:r>
      <w:r w:rsidR="00120140" w:rsidRPr="00892FC2">
        <w:rPr>
          <w:rFonts w:ascii="Times New Roman" w:eastAsia="Times New Roman" w:hAnsi="Times New Roman" w:cs="Times New Roman"/>
          <w:noProof/>
          <w:color w:val="000000" w:themeColor="text1"/>
          <w:sz w:val="26"/>
          <w:szCs w:val="26"/>
          <w:lang w:val="en-US" w:eastAsia="ru-RU"/>
        </w:rPr>
        <w:t>D</w:t>
      </w:r>
      <w:r w:rsidR="00120140" w:rsidRPr="00892FC2">
        <w:rPr>
          <w:rFonts w:ascii="Times New Roman" w:eastAsia="Times New Roman" w:hAnsi="Times New Roman" w:cs="Times New Roman"/>
          <w:noProof/>
          <w:color w:val="000000" w:themeColor="text1"/>
          <w:sz w:val="26"/>
          <w:szCs w:val="26"/>
          <w:vertAlign w:val="subscript"/>
          <w:lang w:eastAsia="ru-RU"/>
        </w:rPr>
        <w:t>у</w:t>
      </w:r>
      <w:r w:rsidR="00120140" w:rsidRPr="00892FC2">
        <w:rPr>
          <w:rFonts w:ascii="Times New Roman" w:eastAsia="Times New Roman" w:hAnsi="Times New Roman" w:cs="Times New Roman"/>
          <w:noProof/>
          <w:color w:val="000000" w:themeColor="text1"/>
          <w:sz w:val="26"/>
          <w:szCs w:val="26"/>
          <w:lang w:eastAsia="ru-RU"/>
        </w:rPr>
        <w:t xml:space="preserve"> 200 мм</w:t>
      </w:r>
      <w:r w:rsidR="00227D97" w:rsidRPr="00892FC2">
        <w:rPr>
          <w:rFonts w:ascii="Times New Roman" w:eastAsia="Times New Roman" w:hAnsi="Times New Roman" w:cs="Times New Roman"/>
          <w:noProof/>
          <w:color w:val="000000" w:themeColor="text1"/>
          <w:sz w:val="26"/>
          <w:szCs w:val="26"/>
          <w:lang w:eastAsia="ru-RU"/>
        </w:rPr>
        <w:t>, соединяющего тепловые сети существующих котельных № 1 и № 2</w:t>
      </w:r>
      <w:r w:rsidR="00887ABA" w:rsidRPr="00892FC2">
        <w:rPr>
          <w:rFonts w:ascii="Times New Roman" w:eastAsia="Times New Roman" w:hAnsi="Times New Roman" w:cs="Times New Roman"/>
          <w:color w:val="000000" w:themeColor="text1"/>
          <w:sz w:val="26"/>
          <w:szCs w:val="26"/>
          <w:lang w:eastAsia="ru-RU"/>
        </w:rPr>
        <w:t>.</w:t>
      </w:r>
    </w:p>
    <w:p w14:paraId="7B5BF5BF" w14:textId="0BB22210" w:rsidR="00262A78" w:rsidRPr="00892FC2" w:rsidRDefault="00262A78" w:rsidP="00B33606">
      <w:pPr>
        <w:spacing w:line="300" w:lineRule="auto"/>
        <w:rPr>
          <w:rFonts w:ascii="Times New Roman" w:eastAsia="Times New Roman" w:hAnsi="Times New Roman" w:cs="Times New Roman"/>
          <w:color w:val="000000" w:themeColor="text1"/>
          <w:sz w:val="16"/>
          <w:szCs w:val="16"/>
          <w:lang w:eastAsia="ru-RU"/>
        </w:rPr>
      </w:pPr>
    </w:p>
    <w:p w14:paraId="1CA849E2" w14:textId="77777777" w:rsidR="005932DC" w:rsidRPr="00892FC2" w:rsidRDefault="0089191E" w:rsidP="00D17966">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82" w:name="_Toc230943460"/>
      <w:r w:rsidRPr="00892FC2">
        <w:rPr>
          <w:rFonts w:ascii="Times New Roman" w:eastAsia="Times New Roman" w:hAnsi="Times New Roman" w:cs="Times New Roman"/>
          <w:b/>
          <w:iCs/>
          <w:color w:val="000000" w:themeColor="text1"/>
          <w:sz w:val="26"/>
        </w:rPr>
        <w:t>5.2.</w:t>
      </w:r>
      <w:r w:rsidRPr="00892FC2">
        <w:rPr>
          <w:rFonts w:ascii="Times New Roman" w:eastAsia="Times New Roman" w:hAnsi="Times New Roman" w:cs="Times New Roman"/>
          <w:b/>
          <w:iCs/>
          <w:color w:val="000000" w:themeColor="text1"/>
          <w:sz w:val="26"/>
        </w:rPr>
        <w:tab/>
      </w:r>
      <w:r w:rsidR="005932DC" w:rsidRPr="00892FC2">
        <w:rPr>
          <w:rFonts w:ascii="Times New Roman" w:eastAsia="Times New Roman" w:hAnsi="Times New Roman" w:cs="Times New Roman"/>
          <w:b/>
          <w:iCs/>
          <w:color w:val="000000" w:themeColor="text1"/>
          <w:sz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2"/>
    </w:p>
    <w:p w14:paraId="1A092EEF" w14:textId="6D5A434A" w:rsidR="00061F65" w:rsidRPr="00892FC2" w:rsidRDefault="00061F65" w:rsidP="00120140">
      <w:pPr>
        <w:spacing w:after="0" w:line="300" w:lineRule="auto"/>
        <w:ind w:right="-142" w:firstLine="567"/>
        <w:jc w:val="both"/>
        <w:rPr>
          <w:rFonts w:ascii="Times New Roman" w:eastAsia="Times New Roman" w:hAnsi="Times New Roman" w:cs="Times New Roman"/>
          <w:color w:val="000000" w:themeColor="text1"/>
          <w:sz w:val="16"/>
          <w:szCs w:val="16"/>
          <w:lang w:eastAsia="ru-RU"/>
        </w:rPr>
      </w:pPr>
    </w:p>
    <w:p w14:paraId="1025F236" w14:textId="26852FA8" w:rsidR="00061F65" w:rsidRPr="00892FC2" w:rsidRDefault="00061F65" w:rsidP="00B33606">
      <w:pPr>
        <w:spacing w:after="0" w:line="300" w:lineRule="auto"/>
        <w:ind w:right="-142"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 xml:space="preserve">Учитывая </w:t>
      </w:r>
      <w:r w:rsidR="00377783" w:rsidRPr="00892FC2">
        <w:rPr>
          <w:rFonts w:ascii="Times New Roman" w:eastAsia="Times New Roman" w:hAnsi="Times New Roman" w:cs="Times New Roman"/>
          <w:color w:val="000000" w:themeColor="text1"/>
          <w:sz w:val="26"/>
          <w:szCs w:val="26"/>
        </w:rPr>
        <w:t>текущую</w:t>
      </w:r>
      <w:r w:rsidR="00267C61" w:rsidRPr="00892FC2">
        <w:rPr>
          <w:rFonts w:ascii="Times New Roman" w:eastAsia="Times New Roman" w:hAnsi="Times New Roman" w:cs="Times New Roman"/>
          <w:color w:val="000000" w:themeColor="text1"/>
          <w:sz w:val="26"/>
          <w:szCs w:val="26"/>
        </w:rPr>
        <w:t xml:space="preserve"> </w:t>
      </w:r>
      <w:r w:rsidRPr="00892FC2">
        <w:rPr>
          <w:rFonts w:ascii="Times New Roman" w:eastAsia="Times New Roman" w:hAnsi="Times New Roman" w:cs="Times New Roman"/>
          <w:color w:val="000000" w:themeColor="text1"/>
          <w:sz w:val="26"/>
          <w:szCs w:val="26"/>
        </w:rPr>
        <w:t xml:space="preserve">газификацию поселения, процент износа вспомогательного оборудования котельных, зданий и коммуникаций существующих котельных № 1 и </w:t>
      </w:r>
      <w:r w:rsidR="00377783" w:rsidRPr="00892FC2">
        <w:rPr>
          <w:rFonts w:ascii="Times New Roman" w:eastAsia="Times New Roman" w:hAnsi="Times New Roman" w:cs="Times New Roman"/>
          <w:color w:val="000000" w:themeColor="text1"/>
          <w:sz w:val="26"/>
          <w:szCs w:val="26"/>
        </w:rPr>
        <w:br/>
      </w:r>
      <w:r w:rsidRPr="00892FC2">
        <w:rPr>
          <w:rFonts w:ascii="Times New Roman" w:eastAsia="Times New Roman" w:hAnsi="Times New Roman" w:cs="Times New Roman"/>
          <w:color w:val="000000" w:themeColor="text1"/>
          <w:sz w:val="26"/>
          <w:szCs w:val="26"/>
        </w:rPr>
        <w:t>№ 2, а также наличие в варианте № 1 мероприятия по оснащению потребителей АИТП целесообразным вариантом развития системы централизованного теплоснабжения поселения является строительство</w:t>
      </w:r>
      <w:r w:rsidRPr="00892FC2">
        <w:rPr>
          <w:rFonts w:ascii="Times New Roman" w:eastAsia="Times New Roman" w:hAnsi="Times New Roman" w:cs="Times New Roman"/>
          <w:color w:val="000000" w:themeColor="text1"/>
          <w:sz w:val="26"/>
          <w:szCs w:val="26"/>
          <w:lang w:val="be-BY"/>
        </w:rPr>
        <w:t xml:space="preserve"> одной</w:t>
      </w:r>
      <w:r w:rsidRPr="00892FC2">
        <w:rPr>
          <w:rFonts w:ascii="Times New Roman" w:eastAsia="Times New Roman" w:hAnsi="Times New Roman" w:cs="Times New Roman"/>
          <w:color w:val="000000" w:themeColor="text1"/>
          <w:sz w:val="26"/>
          <w:szCs w:val="26"/>
        </w:rPr>
        <w:t xml:space="preserve"> новой газовой блочно-модульной котельной </w:t>
      </w:r>
      <w:r w:rsidRPr="00892FC2">
        <w:rPr>
          <w:rFonts w:ascii="Times New Roman" w:eastAsia="Times New Roman" w:hAnsi="Times New Roman" w:cs="Times New Roman"/>
          <w:noProof/>
          <w:color w:val="000000" w:themeColor="text1"/>
          <w:sz w:val="26"/>
          <w:szCs w:val="26"/>
          <w:lang w:eastAsia="ru-RU"/>
        </w:rPr>
        <w:t xml:space="preserve">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w:t>
      </w:r>
      <w:r w:rsidRPr="00892FC2">
        <w:rPr>
          <w:rFonts w:ascii="Times New Roman" w:eastAsia="Times New Roman" w:hAnsi="Times New Roman" w:cs="Times New Roman"/>
          <w:color w:val="000000" w:themeColor="text1"/>
          <w:sz w:val="26"/>
          <w:szCs w:val="26"/>
          <w:lang w:eastAsia="ru-RU"/>
        </w:rPr>
        <w:t>(с ориентировочным сроком ввода в эксплуатацию в 202</w:t>
      </w:r>
      <w:r w:rsidR="00267C61"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году)</w:t>
      </w:r>
      <w:r w:rsidRPr="00892FC2">
        <w:rPr>
          <w:rFonts w:ascii="Times New Roman" w:eastAsia="Times New Roman" w:hAnsi="Times New Roman" w:cs="Times New Roman"/>
          <w:color w:val="000000" w:themeColor="text1"/>
          <w:sz w:val="26"/>
          <w:szCs w:val="26"/>
        </w:rPr>
        <w:t xml:space="preserve"> </w:t>
      </w:r>
      <w:r w:rsidRPr="00892FC2">
        <w:rPr>
          <w:rFonts w:ascii="Times New Roman" w:eastAsia="Times New Roman" w:hAnsi="Times New Roman" w:cs="Times New Roman"/>
          <w:noProof/>
          <w:color w:val="000000" w:themeColor="text1"/>
          <w:sz w:val="26"/>
          <w:szCs w:val="26"/>
          <w:lang w:eastAsia="ru-RU"/>
        </w:rPr>
        <w:t>с выводом из эксплуатации двух существующих котельных</w:t>
      </w:r>
      <w:r w:rsidR="00267C61"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1 и № 2)</w:t>
      </w:r>
      <w:r w:rsidRPr="00892FC2">
        <w:rPr>
          <w:rFonts w:ascii="Times New Roman" w:eastAsia="Times New Roman" w:hAnsi="Times New Roman" w:cs="Times New Roman"/>
          <w:noProof/>
          <w:color w:val="000000" w:themeColor="text1"/>
          <w:sz w:val="26"/>
          <w:szCs w:val="26"/>
          <w:lang w:val="be-BY" w:eastAsia="ru-RU"/>
        </w:rPr>
        <w:t xml:space="preserve"> </w:t>
      </w:r>
      <w:r w:rsidRPr="00892FC2">
        <w:rPr>
          <w:rFonts w:ascii="Times New Roman" w:eastAsia="Times New Roman" w:hAnsi="Times New Roman" w:cs="Times New Roman"/>
          <w:noProof/>
          <w:color w:val="000000" w:themeColor="text1"/>
          <w:sz w:val="26"/>
          <w:szCs w:val="26"/>
          <w:lang w:eastAsia="ru-RU"/>
        </w:rPr>
        <w:t>и строительство нового участка трубопровода длиной 6</w:t>
      </w:r>
      <w:r w:rsidR="00A54017"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соединяющего тепловые сети существующих котельных № 1 и № 2</w:t>
      </w:r>
      <w:r w:rsidR="00A54017" w:rsidRPr="00892FC2">
        <w:rPr>
          <w:rFonts w:ascii="Times New Roman" w:eastAsia="Times New Roman" w:hAnsi="Times New Roman" w:cs="Times New Roman"/>
          <w:noProof/>
          <w:color w:val="000000" w:themeColor="text1"/>
          <w:sz w:val="26"/>
          <w:szCs w:val="26"/>
          <w:lang w:eastAsia="ru-RU"/>
        </w:rPr>
        <w:t xml:space="preserve"> (с учетом строительства новой тепловой камеры КТ-10б)</w:t>
      </w:r>
      <w:r w:rsidRPr="00892FC2">
        <w:rPr>
          <w:rFonts w:ascii="Times New Roman" w:eastAsia="Times New Roman" w:hAnsi="Times New Roman" w:cs="Times New Roman"/>
          <w:color w:val="000000" w:themeColor="text1"/>
          <w:sz w:val="26"/>
          <w:szCs w:val="26"/>
          <w:lang w:eastAsia="ru-RU"/>
        </w:rPr>
        <w:t>.</w:t>
      </w:r>
    </w:p>
    <w:p w14:paraId="5AEA9622" w14:textId="4365249B" w:rsidR="00A54017" w:rsidRPr="00892FC2" w:rsidRDefault="003B77EF" w:rsidP="00B33606">
      <w:pPr>
        <w:spacing w:after="0" w:line="300" w:lineRule="auto"/>
        <w:ind w:firstLine="567"/>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Зон</w:t>
      </w:r>
      <w:r w:rsidR="00120140" w:rsidRPr="00892FC2">
        <w:rPr>
          <w:rFonts w:ascii="Times New Roman" w:eastAsia="Calibri" w:hAnsi="Times New Roman" w:cs="Times New Roman"/>
          <w:color w:val="000000" w:themeColor="text1"/>
          <w:sz w:val="26"/>
          <w:szCs w:val="26"/>
        </w:rPr>
        <w:t>а</w:t>
      </w:r>
      <w:r w:rsidRPr="00892FC2">
        <w:rPr>
          <w:rFonts w:ascii="Times New Roman" w:eastAsia="Calibri" w:hAnsi="Times New Roman" w:cs="Times New Roman"/>
          <w:color w:val="000000" w:themeColor="text1"/>
          <w:sz w:val="26"/>
          <w:szCs w:val="26"/>
        </w:rPr>
        <w:t xml:space="preserve"> действия нов</w:t>
      </w:r>
      <w:r w:rsidR="00120140" w:rsidRPr="00892FC2">
        <w:rPr>
          <w:rFonts w:ascii="Times New Roman" w:eastAsia="Calibri" w:hAnsi="Times New Roman" w:cs="Times New Roman"/>
          <w:color w:val="000000" w:themeColor="text1"/>
          <w:sz w:val="26"/>
          <w:szCs w:val="26"/>
        </w:rPr>
        <w:t xml:space="preserve">ого </w:t>
      </w:r>
      <w:r w:rsidRPr="00892FC2">
        <w:rPr>
          <w:rFonts w:ascii="Times New Roman" w:eastAsia="Calibri" w:hAnsi="Times New Roman" w:cs="Times New Roman"/>
          <w:color w:val="000000" w:themeColor="text1"/>
          <w:sz w:val="26"/>
          <w:szCs w:val="26"/>
        </w:rPr>
        <w:t>теплоисточник</w:t>
      </w:r>
      <w:r w:rsidR="00120140" w:rsidRPr="00892FC2">
        <w:rPr>
          <w:rFonts w:ascii="Times New Roman" w:eastAsia="Calibri" w:hAnsi="Times New Roman" w:cs="Times New Roman"/>
          <w:color w:val="000000" w:themeColor="text1"/>
          <w:sz w:val="26"/>
          <w:szCs w:val="26"/>
        </w:rPr>
        <w:t>а</w:t>
      </w:r>
      <w:r w:rsidRPr="00892FC2">
        <w:rPr>
          <w:rFonts w:ascii="Times New Roman" w:eastAsia="Calibri" w:hAnsi="Times New Roman" w:cs="Times New Roman"/>
          <w:color w:val="000000" w:themeColor="text1"/>
          <w:sz w:val="26"/>
          <w:szCs w:val="26"/>
        </w:rPr>
        <w:t xml:space="preserve"> (</w:t>
      </w:r>
      <w:r w:rsidR="00E66765" w:rsidRPr="00892FC2">
        <w:rPr>
          <w:rFonts w:ascii="Times New Roman" w:eastAsia="Calibri" w:hAnsi="Times New Roman" w:cs="Times New Roman"/>
          <w:color w:val="000000" w:themeColor="text1"/>
          <w:sz w:val="26"/>
          <w:szCs w:val="26"/>
        </w:rPr>
        <w:t xml:space="preserve">новая </w:t>
      </w:r>
      <w:r w:rsidRPr="00892FC2">
        <w:rPr>
          <w:rFonts w:ascii="Times New Roman" w:eastAsia="Calibri" w:hAnsi="Times New Roman" w:cs="Times New Roman"/>
          <w:color w:val="000000" w:themeColor="text1"/>
          <w:sz w:val="26"/>
          <w:szCs w:val="26"/>
        </w:rPr>
        <w:t xml:space="preserve">газовая БМК) </w:t>
      </w:r>
      <w:r w:rsidR="00021E81" w:rsidRPr="00892FC2">
        <w:rPr>
          <w:rFonts w:ascii="Times New Roman" w:eastAsia="Calibri" w:hAnsi="Times New Roman" w:cs="Times New Roman"/>
          <w:color w:val="000000" w:themeColor="text1"/>
          <w:sz w:val="26"/>
          <w:szCs w:val="26"/>
        </w:rPr>
        <w:t>объединяет</w:t>
      </w:r>
      <w:r w:rsidRPr="00892FC2">
        <w:rPr>
          <w:rFonts w:ascii="Times New Roman" w:eastAsia="Calibri" w:hAnsi="Times New Roman" w:cs="Times New Roman"/>
          <w:color w:val="000000" w:themeColor="text1"/>
          <w:sz w:val="26"/>
          <w:szCs w:val="26"/>
        </w:rPr>
        <w:t xml:space="preserve"> зон</w:t>
      </w:r>
      <w:r w:rsidR="00021E81" w:rsidRPr="00892FC2">
        <w:rPr>
          <w:rFonts w:ascii="Times New Roman" w:eastAsia="Calibri" w:hAnsi="Times New Roman" w:cs="Times New Roman"/>
          <w:color w:val="000000" w:themeColor="text1"/>
          <w:sz w:val="26"/>
          <w:szCs w:val="26"/>
        </w:rPr>
        <w:t>ы</w:t>
      </w:r>
      <w:r w:rsidRPr="00892FC2">
        <w:rPr>
          <w:rFonts w:ascii="Times New Roman" w:eastAsia="Calibri" w:hAnsi="Times New Roman" w:cs="Times New Roman"/>
          <w:color w:val="000000" w:themeColor="text1"/>
          <w:sz w:val="26"/>
          <w:szCs w:val="26"/>
        </w:rPr>
        <w:t xml:space="preserve"> действия существующ</w:t>
      </w:r>
      <w:r w:rsidR="00024769" w:rsidRPr="00892FC2">
        <w:rPr>
          <w:rFonts w:ascii="Times New Roman" w:eastAsia="Calibri" w:hAnsi="Times New Roman" w:cs="Times New Roman"/>
          <w:color w:val="000000" w:themeColor="text1"/>
          <w:sz w:val="26"/>
          <w:szCs w:val="26"/>
        </w:rPr>
        <w:t>их</w:t>
      </w:r>
      <w:r w:rsidRPr="00892FC2">
        <w:rPr>
          <w:rFonts w:ascii="Times New Roman" w:eastAsia="Calibri" w:hAnsi="Times New Roman" w:cs="Times New Roman"/>
          <w:color w:val="000000" w:themeColor="text1"/>
          <w:sz w:val="26"/>
          <w:szCs w:val="26"/>
        </w:rPr>
        <w:t xml:space="preserve"> котельн</w:t>
      </w:r>
      <w:r w:rsidR="00024769" w:rsidRPr="00892FC2">
        <w:rPr>
          <w:rFonts w:ascii="Times New Roman" w:eastAsia="Calibri" w:hAnsi="Times New Roman" w:cs="Times New Roman"/>
          <w:color w:val="000000" w:themeColor="text1"/>
          <w:sz w:val="26"/>
          <w:szCs w:val="26"/>
        </w:rPr>
        <w:t>ых № 1 «Ровное» и № 2 «КНИ</w:t>
      </w:r>
      <w:r w:rsidR="00447064" w:rsidRPr="00892FC2">
        <w:rPr>
          <w:rFonts w:ascii="Times New Roman" w:eastAsia="Calibri" w:hAnsi="Times New Roman" w:cs="Times New Roman"/>
          <w:color w:val="000000" w:themeColor="text1"/>
          <w:sz w:val="26"/>
          <w:szCs w:val="26"/>
        </w:rPr>
        <w:t>».</w:t>
      </w:r>
      <w:r w:rsidR="00946A21" w:rsidRPr="00892FC2">
        <w:rPr>
          <w:rFonts w:ascii="Times New Roman" w:eastAsia="Calibri" w:hAnsi="Times New Roman" w:cs="Times New Roman"/>
          <w:color w:val="000000" w:themeColor="text1"/>
          <w:sz w:val="26"/>
          <w:szCs w:val="26"/>
        </w:rPr>
        <w:t xml:space="preserve"> </w:t>
      </w:r>
    </w:p>
    <w:p w14:paraId="26CCD871" w14:textId="00050964" w:rsidR="004E169C" w:rsidRPr="00892FC2" w:rsidRDefault="002B1830" w:rsidP="00B33606">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Установленная мощность нов</w:t>
      </w:r>
      <w:r w:rsidR="00021E81" w:rsidRPr="00892FC2">
        <w:rPr>
          <w:rFonts w:ascii="Times New Roman" w:eastAsia="Times New Roman" w:hAnsi="Times New Roman" w:cs="Times New Roman"/>
          <w:color w:val="000000" w:themeColor="text1"/>
          <w:sz w:val="26"/>
          <w:szCs w:val="26"/>
          <w:lang w:eastAsia="ru-RU"/>
        </w:rPr>
        <w:t>ой</w:t>
      </w:r>
      <w:r w:rsidRPr="00892FC2">
        <w:rPr>
          <w:rFonts w:ascii="Times New Roman" w:eastAsia="Times New Roman" w:hAnsi="Times New Roman" w:cs="Times New Roman"/>
          <w:color w:val="000000" w:themeColor="text1"/>
          <w:sz w:val="26"/>
          <w:szCs w:val="26"/>
          <w:lang w:eastAsia="ru-RU"/>
        </w:rPr>
        <w:t xml:space="preserve"> котельн</w:t>
      </w:r>
      <w:r w:rsidR="00021E81" w:rsidRPr="00892FC2">
        <w:rPr>
          <w:rFonts w:ascii="Times New Roman" w:eastAsia="Times New Roman" w:hAnsi="Times New Roman" w:cs="Times New Roman"/>
          <w:color w:val="000000" w:themeColor="text1"/>
          <w:sz w:val="26"/>
          <w:szCs w:val="26"/>
          <w:lang w:eastAsia="ru-RU"/>
        </w:rPr>
        <w:t>ой</w:t>
      </w:r>
      <w:r w:rsidRPr="00892FC2">
        <w:rPr>
          <w:rFonts w:ascii="Times New Roman" w:eastAsia="Times New Roman" w:hAnsi="Times New Roman" w:cs="Times New Roman"/>
          <w:color w:val="000000" w:themeColor="text1"/>
          <w:sz w:val="26"/>
          <w:szCs w:val="26"/>
          <w:lang w:eastAsia="ru-RU"/>
        </w:rPr>
        <w:t xml:space="preserve"> должна быть уточнена на стадии разработки </w:t>
      </w:r>
      <w:r w:rsidR="00F95510" w:rsidRPr="00892FC2">
        <w:rPr>
          <w:rFonts w:ascii="Times New Roman" w:eastAsia="Times New Roman" w:hAnsi="Times New Roman" w:cs="Times New Roman"/>
          <w:color w:val="000000" w:themeColor="text1"/>
          <w:sz w:val="26"/>
          <w:szCs w:val="26"/>
          <w:lang w:eastAsia="ru-RU"/>
        </w:rPr>
        <w:t>проектно-сметной документации</w:t>
      </w:r>
      <w:r w:rsidRPr="00892FC2">
        <w:rPr>
          <w:rFonts w:ascii="Times New Roman" w:eastAsia="Times New Roman" w:hAnsi="Times New Roman" w:cs="Times New Roman"/>
          <w:color w:val="000000" w:themeColor="text1"/>
          <w:sz w:val="26"/>
          <w:szCs w:val="26"/>
          <w:lang w:eastAsia="ru-RU"/>
        </w:rPr>
        <w:t xml:space="preserve"> (с учетом изменения планов перспективной застройки поселения и необходимости подключения потребителей к централизованной системе теплоснабжения)</w:t>
      </w:r>
      <w:r w:rsidR="00F95510" w:rsidRPr="00892FC2">
        <w:rPr>
          <w:rFonts w:ascii="Times New Roman" w:eastAsia="Times New Roman" w:hAnsi="Times New Roman" w:cs="Times New Roman"/>
          <w:color w:val="000000" w:themeColor="text1"/>
          <w:sz w:val="26"/>
          <w:szCs w:val="26"/>
          <w:lang w:eastAsia="ru-RU"/>
        </w:rPr>
        <w:t xml:space="preserve">, а также пересмотрена </w:t>
      </w:r>
      <w:r w:rsidRPr="00892FC2">
        <w:rPr>
          <w:rFonts w:ascii="Times New Roman" w:eastAsia="Times New Roman" w:hAnsi="Times New Roman" w:cs="Times New Roman"/>
          <w:color w:val="000000" w:themeColor="text1"/>
          <w:sz w:val="26"/>
          <w:szCs w:val="26"/>
          <w:lang w:eastAsia="ru-RU"/>
        </w:rPr>
        <w:t>на момент следующей актуализации схемы теплоснабжения.</w:t>
      </w:r>
    </w:p>
    <w:p w14:paraId="413EE2D6" w14:textId="77777777" w:rsidR="005932DC" w:rsidRPr="00892FC2" w:rsidRDefault="0089191E" w:rsidP="00946A2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83" w:name="_Toc230943461"/>
      <w:r w:rsidRPr="00892FC2">
        <w:rPr>
          <w:rFonts w:ascii="Times New Roman" w:eastAsia="Times New Roman" w:hAnsi="Times New Roman" w:cs="Times New Roman"/>
          <w:b/>
          <w:iCs/>
          <w:color w:val="000000" w:themeColor="text1"/>
          <w:sz w:val="26"/>
        </w:rPr>
        <w:t>5.3.</w:t>
      </w:r>
      <w:r w:rsidRPr="00892FC2">
        <w:rPr>
          <w:rFonts w:ascii="Times New Roman" w:eastAsia="Times New Roman" w:hAnsi="Times New Roman" w:cs="Times New Roman"/>
          <w:b/>
          <w:iCs/>
          <w:color w:val="000000" w:themeColor="text1"/>
          <w:sz w:val="26"/>
        </w:rPr>
        <w:tab/>
      </w:r>
      <w:r w:rsidR="005932DC" w:rsidRPr="00892FC2">
        <w:rPr>
          <w:rFonts w:ascii="Times New Roman" w:eastAsia="Times New Roman" w:hAnsi="Times New Roman" w:cs="Times New Roman"/>
          <w:b/>
          <w:iCs/>
          <w:color w:val="000000" w:themeColor="text1"/>
          <w:sz w:val="26"/>
        </w:rPr>
        <w:t xml:space="preserve">Предложения по техническому перевооружению и (или) модернизации источников тепловой энергии с целью </w:t>
      </w:r>
      <w:r w:rsidR="0012437B" w:rsidRPr="00892FC2">
        <w:rPr>
          <w:rFonts w:ascii="Times New Roman" w:eastAsia="Times New Roman" w:hAnsi="Times New Roman" w:cs="Times New Roman"/>
          <w:b/>
          <w:iCs/>
          <w:color w:val="000000" w:themeColor="text1"/>
          <w:sz w:val="26"/>
        </w:rPr>
        <w:t>повышения эффективности работы систем теплоснабжения</w:t>
      </w:r>
      <w:bookmarkEnd w:id="83"/>
    </w:p>
    <w:p w14:paraId="5CFDDFA4" w14:textId="2FB86CBC" w:rsidR="00061F65" w:rsidRPr="00892FC2" w:rsidRDefault="00061F65" w:rsidP="00B33606">
      <w:pPr>
        <w:spacing w:after="0" w:line="300" w:lineRule="auto"/>
        <w:ind w:right="-142"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 xml:space="preserve">Учитывая </w:t>
      </w:r>
      <w:r w:rsidR="00267C61" w:rsidRPr="00892FC2">
        <w:rPr>
          <w:rFonts w:ascii="Times New Roman" w:eastAsia="Times New Roman" w:hAnsi="Times New Roman" w:cs="Times New Roman"/>
          <w:color w:val="000000" w:themeColor="text1"/>
          <w:sz w:val="26"/>
          <w:szCs w:val="26"/>
        </w:rPr>
        <w:t>текущую</w:t>
      </w:r>
      <w:r w:rsidRPr="00892FC2">
        <w:rPr>
          <w:rFonts w:ascii="Times New Roman" w:eastAsia="Times New Roman" w:hAnsi="Times New Roman" w:cs="Times New Roman"/>
          <w:color w:val="000000" w:themeColor="text1"/>
          <w:sz w:val="26"/>
          <w:szCs w:val="26"/>
        </w:rPr>
        <w:t xml:space="preserve"> газификацию поселения, высокий процент износа вспомогательного оборудования котельных, зданий и коммуникаций существующих котельных № 1 и № 2, а также наличие в варианте № 1 мероприятия по оснащению потребителей АИТП целесообразным вариантом развития системы централизованного теплоснабжения поселения является строительство</w:t>
      </w:r>
      <w:r w:rsidRPr="00892FC2">
        <w:rPr>
          <w:rFonts w:ascii="Times New Roman" w:eastAsia="Times New Roman" w:hAnsi="Times New Roman" w:cs="Times New Roman"/>
          <w:color w:val="000000" w:themeColor="text1"/>
          <w:sz w:val="26"/>
          <w:szCs w:val="26"/>
          <w:lang w:val="be-BY"/>
        </w:rPr>
        <w:t xml:space="preserve"> одной</w:t>
      </w:r>
      <w:r w:rsidRPr="00892FC2">
        <w:rPr>
          <w:rFonts w:ascii="Times New Roman" w:eastAsia="Times New Roman" w:hAnsi="Times New Roman" w:cs="Times New Roman"/>
          <w:color w:val="000000" w:themeColor="text1"/>
          <w:sz w:val="26"/>
          <w:szCs w:val="26"/>
        </w:rPr>
        <w:t xml:space="preserve"> новой газовой блочно-модульной котельной </w:t>
      </w:r>
      <w:r w:rsidRPr="00892FC2">
        <w:rPr>
          <w:rFonts w:ascii="Times New Roman" w:eastAsia="Times New Roman" w:hAnsi="Times New Roman" w:cs="Times New Roman"/>
          <w:noProof/>
          <w:color w:val="000000" w:themeColor="text1"/>
          <w:sz w:val="26"/>
          <w:szCs w:val="26"/>
          <w:lang w:eastAsia="ru-RU"/>
        </w:rPr>
        <w:t xml:space="preserve">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w:t>
      </w:r>
      <w:r w:rsidRPr="00892FC2">
        <w:rPr>
          <w:rFonts w:ascii="Times New Roman" w:eastAsia="Times New Roman" w:hAnsi="Times New Roman" w:cs="Times New Roman"/>
          <w:color w:val="000000" w:themeColor="text1"/>
          <w:sz w:val="26"/>
          <w:szCs w:val="26"/>
          <w:lang w:eastAsia="ru-RU"/>
        </w:rPr>
        <w:t>(с ориентировочным сроком ввода в эксплуатацию в 202</w:t>
      </w:r>
      <w:r w:rsidR="00267C61"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году)</w:t>
      </w:r>
      <w:r w:rsidRPr="00892FC2">
        <w:rPr>
          <w:rFonts w:ascii="Times New Roman" w:eastAsia="Times New Roman" w:hAnsi="Times New Roman" w:cs="Times New Roman"/>
          <w:color w:val="000000" w:themeColor="text1"/>
          <w:sz w:val="26"/>
          <w:szCs w:val="26"/>
        </w:rPr>
        <w:t xml:space="preserve"> </w:t>
      </w:r>
      <w:r w:rsidRPr="00892FC2">
        <w:rPr>
          <w:rFonts w:ascii="Times New Roman" w:eastAsia="Times New Roman" w:hAnsi="Times New Roman" w:cs="Times New Roman"/>
          <w:noProof/>
          <w:color w:val="000000" w:themeColor="text1"/>
          <w:sz w:val="26"/>
          <w:szCs w:val="26"/>
          <w:lang w:eastAsia="ru-RU"/>
        </w:rPr>
        <w:t>с выводом из эксплуатации двух существующих котельных</w:t>
      </w:r>
      <w:r w:rsidRPr="00892FC2">
        <w:rPr>
          <w:rFonts w:ascii="Times New Roman" w:eastAsia="Times New Roman" w:hAnsi="Times New Roman" w:cs="Times New Roman"/>
          <w:noProof/>
          <w:color w:val="000000" w:themeColor="text1"/>
          <w:sz w:val="26"/>
          <w:szCs w:val="26"/>
          <w:lang w:eastAsia="ru-RU"/>
        </w:rPr>
        <w:br/>
        <w:t>(№ 1 и № 2)</w:t>
      </w:r>
      <w:r w:rsidRPr="00892FC2">
        <w:rPr>
          <w:rFonts w:ascii="Times New Roman" w:eastAsia="Times New Roman" w:hAnsi="Times New Roman" w:cs="Times New Roman"/>
          <w:noProof/>
          <w:color w:val="000000" w:themeColor="text1"/>
          <w:sz w:val="26"/>
          <w:szCs w:val="26"/>
          <w:lang w:val="be-BY" w:eastAsia="ru-RU"/>
        </w:rPr>
        <w:t xml:space="preserve"> </w:t>
      </w:r>
      <w:r w:rsidRPr="00892FC2">
        <w:rPr>
          <w:rFonts w:ascii="Times New Roman" w:eastAsia="Times New Roman" w:hAnsi="Times New Roman" w:cs="Times New Roman"/>
          <w:noProof/>
          <w:color w:val="000000" w:themeColor="text1"/>
          <w:sz w:val="26"/>
          <w:szCs w:val="26"/>
          <w:lang w:eastAsia="ru-RU"/>
        </w:rPr>
        <w:t>и строительство нового участка трубопровода длиной 6</w:t>
      </w:r>
      <w:r w:rsidR="00A54017"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соединяющего тепловые сети существующих котельных № 1 и № 2</w:t>
      </w:r>
      <w:r w:rsidR="00A54017" w:rsidRPr="00892FC2">
        <w:rPr>
          <w:rFonts w:ascii="Times New Roman" w:eastAsia="Times New Roman" w:hAnsi="Times New Roman" w:cs="Times New Roman"/>
          <w:noProof/>
          <w:color w:val="000000" w:themeColor="text1"/>
          <w:sz w:val="26"/>
          <w:szCs w:val="26"/>
          <w:lang w:eastAsia="ru-RU"/>
        </w:rPr>
        <w:t xml:space="preserve"> (с учетом строительства новой тепловой камеры КТ-10б)</w:t>
      </w:r>
      <w:r w:rsidR="00A54017" w:rsidRPr="00892FC2">
        <w:rPr>
          <w:rFonts w:ascii="Times New Roman" w:eastAsia="Times New Roman" w:hAnsi="Times New Roman" w:cs="Times New Roman"/>
          <w:color w:val="000000" w:themeColor="text1"/>
          <w:sz w:val="26"/>
          <w:szCs w:val="26"/>
          <w:lang w:eastAsia="ru-RU"/>
        </w:rPr>
        <w:t>.</w:t>
      </w:r>
    </w:p>
    <w:p w14:paraId="01FDB538" w14:textId="745CD206" w:rsidR="004E169C" w:rsidRPr="00892FC2" w:rsidRDefault="004E169C" w:rsidP="00B33606">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Установленная мощность новой котельной должна быть уточнена на стадии разработки проектно-сметной документации (с учетом изменения планов перспективной застройки поселения и необходимости подключения потребителей к централизованной системе теплоснабжения), а также пересмотрена на момент следующей актуализации схемы теплоснабжения.</w:t>
      </w:r>
    </w:p>
    <w:p w14:paraId="27F23781" w14:textId="77777777" w:rsidR="00A54017" w:rsidRPr="00892FC2" w:rsidRDefault="00A54017" w:rsidP="00B33606">
      <w:pPr>
        <w:spacing w:after="0" w:line="300" w:lineRule="auto"/>
        <w:ind w:firstLine="567"/>
        <w:jc w:val="both"/>
        <w:rPr>
          <w:rFonts w:ascii="Times New Roman" w:eastAsia="Times New Roman" w:hAnsi="Times New Roman" w:cs="Times New Roman"/>
          <w:color w:val="000000" w:themeColor="text1"/>
          <w:sz w:val="20"/>
          <w:szCs w:val="20"/>
          <w:lang w:eastAsia="ru-RU"/>
        </w:rPr>
      </w:pPr>
    </w:p>
    <w:p w14:paraId="2E24A79E" w14:textId="4E9A03D8" w:rsidR="0012437B" w:rsidRPr="00892FC2" w:rsidRDefault="0089191E" w:rsidP="00B33606">
      <w:pPr>
        <w:widowControl w:val="0"/>
        <w:spacing w:before="120" w:after="120" w:line="300" w:lineRule="auto"/>
        <w:ind w:firstLine="567"/>
        <w:jc w:val="both"/>
        <w:outlineLvl w:val="2"/>
        <w:rPr>
          <w:rFonts w:ascii="Times New Roman" w:eastAsia="Times New Roman" w:hAnsi="Times New Roman" w:cs="Times New Roman"/>
          <w:b/>
          <w:iCs/>
          <w:color w:val="000000" w:themeColor="text1"/>
          <w:sz w:val="26"/>
        </w:rPr>
      </w:pPr>
      <w:bookmarkStart w:id="84" w:name="_Toc230943462"/>
      <w:r w:rsidRPr="00892FC2">
        <w:rPr>
          <w:rFonts w:ascii="Times New Roman" w:eastAsia="Times New Roman" w:hAnsi="Times New Roman" w:cs="Times New Roman"/>
          <w:b/>
          <w:iCs/>
          <w:color w:val="000000" w:themeColor="text1"/>
          <w:sz w:val="26"/>
        </w:rPr>
        <w:t>5.4.</w:t>
      </w:r>
      <w:r w:rsidRPr="00892FC2">
        <w:rPr>
          <w:rFonts w:ascii="Times New Roman" w:eastAsia="Times New Roman" w:hAnsi="Times New Roman" w:cs="Times New Roman"/>
          <w:b/>
          <w:iCs/>
          <w:color w:val="000000" w:themeColor="text1"/>
          <w:sz w:val="26"/>
        </w:rPr>
        <w:tab/>
      </w:r>
      <w:r w:rsidR="0012437B" w:rsidRPr="00892FC2">
        <w:rPr>
          <w:rFonts w:ascii="Times New Roman" w:eastAsia="Times New Roman" w:hAnsi="Times New Roman" w:cs="Times New Roman"/>
          <w:b/>
          <w:iCs/>
          <w:color w:val="000000" w:themeColor="text1"/>
          <w:sz w:val="26"/>
        </w:rPr>
        <w:t>Графики совместной работы источников тепловой энергии, функционирующих в режиме комбинированной выработки электрической и тепловой энергии</w:t>
      </w:r>
      <w:r w:rsidR="0078309A" w:rsidRPr="00892FC2">
        <w:rPr>
          <w:rFonts w:ascii="Times New Roman" w:eastAsia="Times New Roman" w:hAnsi="Times New Roman" w:cs="Times New Roman"/>
          <w:b/>
          <w:iCs/>
          <w:color w:val="000000" w:themeColor="text1"/>
          <w:sz w:val="26"/>
        </w:rPr>
        <w:t>,</w:t>
      </w:r>
      <w:r w:rsidR="0012437B" w:rsidRPr="00892FC2">
        <w:rPr>
          <w:rFonts w:ascii="Times New Roman" w:eastAsia="Times New Roman" w:hAnsi="Times New Roman" w:cs="Times New Roman"/>
          <w:b/>
          <w:iCs/>
          <w:color w:val="000000" w:themeColor="text1"/>
          <w:sz w:val="26"/>
        </w:rPr>
        <w:t xml:space="preserve"> и котельных</w:t>
      </w:r>
      <w:bookmarkEnd w:id="84"/>
    </w:p>
    <w:p w14:paraId="39BF2ADB" w14:textId="12480524" w:rsidR="00CF75DC" w:rsidRPr="00892FC2" w:rsidRDefault="00CF75DC" w:rsidP="00B33606">
      <w:pPr>
        <w:pStyle w:val="-2"/>
        <w:widowControl w:val="0"/>
        <w:suppressLineNumbers w:val="0"/>
        <w:suppressAutoHyphens w:val="0"/>
        <w:spacing w:before="0" w:line="300" w:lineRule="auto"/>
        <w:ind w:firstLine="567"/>
        <w:rPr>
          <w:color w:val="000000" w:themeColor="text1"/>
        </w:rPr>
      </w:pPr>
      <w:r w:rsidRPr="00892FC2">
        <w:rPr>
          <w:color w:val="000000" w:themeColor="text1"/>
        </w:rPr>
        <w:t>На сегодняшний день на территории муниципального образования Кузнечнинское городское поселение действующих источников тепловой энергии с комбинированной выработкой тепловой и электрической энергии нет.</w:t>
      </w:r>
    </w:p>
    <w:p w14:paraId="4274EE00" w14:textId="184FF9DE" w:rsidR="0012437B" w:rsidRPr="00892FC2" w:rsidRDefault="0089191E" w:rsidP="00E66765">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85" w:name="_Toc230943463"/>
      <w:r w:rsidRPr="00892FC2">
        <w:rPr>
          <w:rFonts w:ascii="Times New Roman" w:eastAsia="Times New Roman" w:hAnsi="Times New Roman" w:cs="Times New Roman"/>
          <w:b/>
          <w:iCs/>
          <w:color w:val="000000" w:themeColor="text1"/>
          <w:sz w:val="26"/>
        </w:rPr>
        <w:t>5.5.</w:t>
      </w:r>
      <w:r w:rsidRPr="00892FC2">
        <w:rPr>
          <w:rFonts w:ascii="Times New Roman" w:eastAsia="Times New Roman" w:hAnsi="Times New Roman" w:cs="Times New Roman"/>
          <w:b/>
          <w:iCs/>
          <w:color w:val="000000" w:themeColor="text1"/>
          <w:sz w:val="26"/>
        </w:rPr>
        <w:tab/>
      </w:r>
      <w:r w:rsidR="0012437B" w:rsidRPr="00892FC2">
        <w:rPr>
          <w:rFonts w:ascii="Times New Roman" w:eastAsia="Times New Roman" w:hAnsi="Times New Roman" w:cs="Times New Roman"/>
          <w:b/>
          <w:iCs/>
          <w:color w:val="000000" w:themeColor="text1"/>
          <w:sz w:val="26"/>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свой нормативный срок </w:t>
      </w:r>
      <w:r w:rsidR="008C370C" w:rsidRPr="00892FC2">
        <w:rPr>
          <w:rFonts w:ascii="Times New Roman" w:eastAsia="Times New Roman" w:hAnsi="Times New Roman" w:cs="Times New Roman"/>
          <w:b/>
          <w:iCs/>
          <w:color w:val="000000" w:themeColor="text1"/>
          <w:sz w:val="26"/>
        </w:rPr>
        <w:t>службы в случае, если</w:t>
      </w:r>
      <w:r w:rsidR="0012437B" w:rsidRPr="00892FC2">
        <w:rPr>
          <w:rFonts w:ascii="Times New Roman" w:eastAsia="Times New Roman" w:hAnsi="Times New Roman" w:cs="Times New Roman"/>
          <w:b/>
          <w:iCs/>
          <w:color w:val="000000" w:themeColor="text1"/>
          <w:sz w:val="26"/>
        </w:rPr>
        <w:t xml:space="preserve"> продление срока службы технически невозможно или экономически нецелесообразно</w:t>
      </w:r>
      <w:bookmarkEnd w:id="85"/>
    </w:p>
    <w:p w14:paraId="180DC93E" w14:textId="77777777" w:rsidR="00A54017" w:rsidRPr="00892FC2" w:rsidRDefault="00A54017" w:rsidP="00B33606">
      <w:pPr>
        <w:widowControl w:val="0"/>
        <w:tabs>
          <w:tab w:val="left" w:leader="dot" w:pos="0"/>
          <w:tab w:val="left" w:pos="1276"/>
        </w:tabs>
        <w:spacing w:after="0" w:line="300" w:lineRule="auto"/>
        <w:ind w:firstLine="567"/>
        <w:jc w:val="both"/>
        <w:rPr>
          <w:rFonts w:ascii="Times New Roman CYR" w:eastAsia="Times New Roman" w:hAnsi="Times New Roman CYR" w:cs="Times New Roman CYR"/>
          <w:color w:val="000000" w:themeColor="text1"/>
          <w:sz w:val="26"/>
          <w:szCs w:val="26"/>
          <w:lang w:eastAsia="ru-RU"/>
        </w:rPr>
      </w:pPr>
    </w:p>
    <w:p w14:paraId="28CC1DFB" w14:textId="285AC2B9" w:rsidR="007259F2" w:rsidRPr="00892FC2" w:rsidRDefault="007259F2" w:rsidP="00B33606">
      <w:pPr>
        <w:widowControl w:val="0"/>
        <w:tabs>
          <w:tab w:val="left" w:leader="dot" w:pos="0"/>
          <w:tab w:val="left" w:pos="1276"/>
        </w:tabs>
        <w:spacing w:after="0" w:line="300" w:lineRule="auto"/>
        <w:ind w:firstLine="567"/>
        <w:jc w:val="both"/>
        <w:rPr>
          <w:rFonts w:ascii="Times New Roman CYR" w:eastAsia="Times New Roman" w:hAnsi="Times New Roman CYR" w:cs="Times New Roman CYR"/>
          <w:color w:val="000000" w:themeColor="text1"/>
          <w:sz w:val="26"/>
          <w:szCs w:val="26"/>
          <w:lang w:eastAsia="ru-RU"/>
        </w:rPr>
      </w:pPr>
      <w:r w:rsidRPr="00892FC2">
        <w:rPr>
          <w:rFonts w:ascii="Times New Roman CYR" w:eastAsia="Times New Roman" w:hAnsi="Times New Roman CYR" w:cs="Times New Roman CYR"/>
          <w:color w:val="000000" w:themeColor="text1"/>
          <w:sz w:val="26"/>
          <w:szCs w:val="26"/>
          <w:lang w:eastAsia="ru-RU"/>
        </w:rPr>
        <w:t xml:space="preserve">При газификации поселения и строительстве </w:t>
      </w:r>
      <w:r w:rsidR="004E169C" w:rsidRPr="00892FC2">
        <w:rPr>
          <w:rFonts w:ascii="Times New Roman CYR" w:eastAsia="Times New Roman" w:hAnsi="Times New Roman CYR" w:cs="Times New Roman CYR"/>
          <w:color w:val="000000" w:themeColor="text1"/>
          <w:sz w:val="26"/>
          <w:szCs w:val="26"/>
          <w:lang w:eastAsia="ru-RU"/>
        </w:rPr>
        <w:t>одной</w:t>
      </w:r>
      <w:r w:rsidR="003177A4" w:rsidRPr="00892FC2">
        <w:rPr>
          <w:rFonts w:ascii="Times New Roman CYR" w:eastAsia="Times New Roman" w:hAnsi="Times New Roman CYR" w:cs="Times New Roman CYR"/>
          <w:color w:val="000000" w:themeColor="text1"/>
          <w:sz w:val="26"/>
          <w:szCs w:val="26"/>
          <w:lang w:eastAsia="ru-RU"/>
        </w:rPr>
        <w:t xml:space="preserve"> </w:t>
      </w:r>
      <w:r w:rsidRPr="00892FC2">
        <w:rPr>
          <w:rFonts w:ascii="Times New Roman CYR" w:eastAsia="Times New Roman" w:hAnsi="Times New Roman CYR" w:cs="Times New Roman CYR"/>
          <w:color w:val="000000" w:themeColor="text1"/>
          <w:sz w:val="26"/>
          <w:szCs w:val="26"/>
          <w:lang w:eastAsia="ru-RU"/>
        </w:rPr>
        <w:t>нов</w:t>
      </w:r>
      <w:r w:rsidR="004E169C" w:rsidRPr="00892FC2">
        <w:rPr>
          <w:rFonts w:ascii="Times New Roman CYR" w:eastAsia="Times New Roman" w:hAnsi="Times New Roman CYR" w:cs="Times New Roman CYR"/>
          <w:color w:val="000000" w:themeColor="text1"/>
          <w:sz w:val="26"/>
          <w:szCs w:val="26"/>
          <w:lang w:eastAsia="ru-RU"/>
        </w:rPr>
        <w:t>ой</w:t>
      </w:r>
      <w:r w:rsidRPr="00892FC2">
        <w:rPr>
          <w:rFonts w:ascii="Times New Roman CYR" w:eastAsia="Times New Roman" w:hAnsi="Times New Roman CYR" w:cs="Times New Roman CYR"/>
          <w:color w:val="000000" w:themeColor="text1"/>
          <w:sz w:val="26"/>
          <w:szCs w:val="26"/>
          <w:lang w:eastAsia="ru-RU"/>
        </w:rPr>
        <w:t xml:space="preserve"> блочно-модульн</w:t>
      </w:r>
      <w:r w:rsidR="004E169C" w:rsidRPr="00892FC2">
        <w:rPr>
          <w:rFonts w:ascii="Times New Roman CYR" w:eastAsia="Times New Roman" w:hAnsi="Times New Roman CYR" w:cs="Times New Roman CYR"/>
          <w:color w:val="000000" w:themeColor="text1"/>
          <w:sz w:val="26"/>
          <w:szCs w:val="26"/>
          <w:lang w:eastAsia="ru-RU"/>
        </w:rPr>
        <w:t xml:space="preserve">ой </w:t>
      </w:r>
      <w:r w:rsidRPr="00892FC2">
        <w:rPr>
          <w:rFonts w:ascii="Times New Roman CYR" w:eastAsia="Times New Roman" w:hAnsi="Times New Roman CYR" w:cs="Times New Roman CYR"/>
          <w:color w:val="000000" w:themeColor="text1"/>
          <w:sz w:val="26"/>
          <w:szCs w:val="26"/>
          <w:lang w:eastAsia="ru-RU"/>
        </w:rPr>
        <w:t>котельн</w:t>
      </w:r>
      <w:r w:rsidR="004E169C" w:rsidRPr="00892FC2">
        <w:rPr>
          <w:rFonts w:ascii="Times New Roman CYR" w:eastAsia="Times New Roman" w:hAnsi="Times New Roman CYR" w:cs="Times New Roman CYR"/>
          <w:color w:val="000000" w:themeColor="text1"/>
          <w:sz w:val="26"/>
          <w:szCs w:val="26"/>
          <w:lang w:eastAsia="ru-RU"/>
        </w:rPr>
        <w:t>ой</w:t>
      </w:r>
      <w:r w:rsidRPr="00892FC2">
        <w:rPr>
          <w:rFonts w:ascii="Times New Roman CYR" w:eastAsia="Times New Roman" w:hAnsi="Times New Roman CYR" w:cs="Times New Roman CYR"/>
          <w:color w:val="000000" w:themeColor="text1"/>
          <w:sz w:val="26"/>
          <w:szCs w:val="26"/>
          <w:lang w:eastAsia="ru-RU"/>
        </w:rPr>
        <w:t xml:space="preserve"> </w:t>
      </w:r>
      <w:r w:rsidR="004E169C" w:rsidRPr="00892FC2">
        <w:rPr>
          <w:rFonts w:ascii="Times New Roman" w:eastAsia="Times New Roman" w:hAnsi="Times New Roman" w:cs="Times New Roman"/>
          <w:noProof/>
          <w:color w:val="000000" w:themeColor="text1"/>
          <w:sz w:val="26"/>
          <w:szCs w:val="26"/>
          <w:lang w:eastAsia="ru-RU"/>
        </w:rPr>
        <w:t xml:space="preserve">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004E169C" w:rsidRPr="00892FC2">
        <w:rPr>
          <w:rFonts w:ascii="Times New Roman" w:eastAsia="Times New Roman" w:hAnsi="Times New Roman" w:cs="Times New Roman"/>
          <w:noProof/>
          <w:color w:val="000000" w:themeColor="text1"/>
          <w:sz w:val="26"/>
          <w:szCs w:val="26"/>
          <w:lang w:eastAsia="ru-RU"/>
        </w:rPr>
        <w:t xml:space="preserve"> Гкал/ч (</w:t>
      </w:r>
      <w:r w:rsidR="004E169C" w:rsidRPr="00892FC2">
        <w:rPr>
          <w:rFonts w:ascii="Times New Roman" w:eastAsia="Times New Roman" w:hAnsi="Times New Roman" w:cs="Times New Roman"/>
          <w:color w:val="000000" w:themeColor="text1"/>
          <w:sz w:val="26"/>
          <w:szCs w:val="26"/>
        </w:rPr>
        <w:t>23 МВт)</w:t>
      </w:r>
      <w:r w:rsidR="004E169C"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CYR" w:eastAsia="Times New Roman" w:hAnsi="Times New Roman CYR" w:cs="Times New Roman CYR"/>
          <w:color w:val="000000" w:themeColor="text1"/>
          <w:sz w:val="26"/>
          <w:szCs w:val="26"/>
          <w:lang w:eastAsia="ru-RU"/>
        </w:rPr>
        <w:t>в 202</w:t>
      </w:r>
      <w:r w:rsidR="00267C61" w:rsidRPr="00892FC2">
        <w:rPr>
          <w:rFonts w:ascii="Times New Roman CYR" w:eastAsia="Times New Roman" w:hAnsi="Times New Roman CYR" w:cs="Times New Roman CYR"/>
          <w:color w:val="000000" w:themeColor="text1"/>
          <w:sz w:val="26"/>
          <w:szCs w:val="26"/>
          <w:lang w:eastAsia="ru-RU"/>
        </w:rPr>
        <w:t>8</w:t>
      </w:r>
      <w:r w:rsidRPr="00892FC2">
        <w:rPr>
          <w:rFonts w:ascii="Times New Roman CYR" w:eastAsia="Times New Roman" w:hAnsi="Times New Roman CYR" w:cs="Times New Roman CYR"/>
          <w:color w:val="000000" w:themeColor="text1"/>
          <w:sz w:val="26"/>
          <w:szCs w:val="26"/>
          <w:lang w:eastAsia="ru-RU"/>
        </w:rPr>
        <w:t xml:space="preserve"> г. существующ</w:t>
      </w:r>
      <w:r w:rsidR="003177A4" w:rsidRPr="00892FC2">
        <w:rPr>
          <w:rFonts w:ascii="Times New Roman CYR" w:eastAsia="Times New Roman" w:hAnsi="Times New Roman CYR" w:cs="Times New Roman CYR"/>
          <w:color w:val="000000" w:themeColor="text1"/>
          <w:sz w:val="26"/>
          <w:szCs w:val="26"/>
          <w:lang w:eastAsia="ru-RU"/>
        </w:rPr>
        <w:t>ие</w:t>
      </w:r>
      <w:r w:rsidRPr="00892FC2">
        <w:rPr>
          <w:rFonts w:ascii="Times New Roman CYR" w:eastAsia="Times New Roman" w:hAnsi="Times New Roman CYR" w:cs="Times New Roman CYR"/>
          <w:color w:val="000000" w:themeColor="text1"/>
          <w:sz w:val="26"/>
          <w:szCs w:val="26"/>
          <w:lang w:eastAsia="ru-RU"/>
        </w:rPr>
        <w:t xml:space="preserve"> котельн</w:t>
      </w:r>
      <w:r w:rsidR="003177A4" w:rsidRPr="00892FC2">
        <w:rPr>
          <w:rFonts w:ascii="Times New Roman CYR" w:eastAsia="Times New Roman" w:hAnsi="Times New Roman CYR" w:cs="Times New Roman CYR"/>
          <w:color w:val="000000" w:themeColor="text1"/>
          <w:sz w:val="26"/>
          <w:szCs w:val="26"/>
          <w:lang w:eastAsia="ru-RU"/>
        </w:rPr>
        <w:t>ые</w:t>
      </w:r>
      <w:r w:rsidRPr="00892FC2">
        <w:rPr>
          <w:rFonts w:ascii="Times New Roman CYR" w:eastAsia="Times New Roman" w:hAnsi="Times New Roman CYR" w:cs="Times New Roman CYR"/>
          <w:color w:val="000000" w:themeColor="text1"/>
          <w:sz w:val="26"/>
          <w:szCs w:val="26"/>
          <w:lang w:eastAsia="ru-RU"/>
        </w:rPr>
        <w:t xml:space="preserve"> </w:t>
      </w:r>
      <w:r w:rsidR="003177A4" w:rsidRPr="00892FC2">
        <w:rPr>
          <w:rFonts w:ascii="Times New Roman CYR" w:eastAsia="Times New Roman" w:hAnsi="Times New Roman CYR" w:cs="Times New Roman CYR"/>
          <w:color w:val="000000" w:themeColor="text1"/>
          <w:sz w:val="26"/>
          <w:szCs w:val="26"/>
          <w:lang w:eastAsia="ru-RU"/>
        </w:rPr>
        <w:t xml:space="preserve">№ 1 «Ровное» </w:t>
      </w:r>
      <w:r w:rsidR="003177A4" w:rsidRPr="00892FC2">
        <w:rPr>
          <w:rFonts w:ascii="Times New Roman" w:eastAsia="Times New Roman" w:hAnsi="Times New Roman" w:cs="Times New Roman"/>
          <w:color w:val="000000" w:themeColor="text1"/>
          <w:sz w:val="26"/>
          <w:szCs w:val="26"/>
          <w:lang w:eastAsia="ru-RU"/>
        </w:rPr>
        <w:t xml:space="preserve">(п.г.т. Кузнечное, промплощадка карьера «Ровное») и № 2 «КНИ» (п.г.т Кузнечное) </w:t>
      </w:r>
      <w:r w:rsidRPr="00892FC2">
        <w:rPr>
          <w:rFonts w:ascii="Times New Roman CYR" w:eastAsia="Times New Roman" w:hAnsi="Times New Roman CYR" w:cs="Times New Roman CYR"/>
          <w:color w:val="000000" w:themeColor="text1"/>
          <w:sz w:val="26"/>
          <w:szCs w:val="26"/>
          <w:lang w:eastAsia="ru-RU"/>
        </w:rPr>
        <w:t>вывод</w:t>
      </w:r>
      <w:r w:rsidR="003177A4" w:rsidRPr="00892FC2">
        <w:rPr>
          <w:rFonts w:ascii="Times New Roman CYR" w:eastAsia="Times New Roman" w:hAnsi="Times New Roman CYR" w:cs="Times New Roman CYR"/>
          <w:color w:val="000000" w:themeColor="text1"/>
          <w:sz w:val="26"/>
          <w:szCs w:val="26"/>
          <w:lang w:eastAsia="ru-RU"/>
        </w:rPr>
        <w:t>я</w:t>
      </w:r>
      <w:r w:rsidRPr="00892FC2">
        <w:rPr>
          <w:rFonts w:ascii="Times New Roman CYR" w:eastAsia="Times New Roman" w:hAnsi="Times New Roman CYR" w:cs="Times New Roman CYR"/>
          <w:color w:val="000000" w:themeColor="text1"/>
          <w:sz w:val="26"/>
          <w:szCs w:val="26"/>
          <w:lang w:eastAsia="ru-RU"/>
        </w:rPr>
        <w:t>тся из эксплуатации с передачей тепловой нагрузки на новы</w:t>
      </w:r>
      <w:r w:rsidR="004E169C" w:rsidRPr="00892FC2">
        <w:rPr>
          <w:rFonts w:ascii="Times New Roman CYR" w:eastAsia="Times New Roman" w:hAnsi="Times New Roman CYR" w:cs="Times New Roman CYR"/>
          <w:color w:val="000000" w:themeColor="text1"/>
          <w:sz w:val="26"/>
          <w:szCs w:val="26"/>
          <w:lang w:eastAsia="ru-RU"/>
        </w:rPr>
        <w:t>й</w:t>
      </w:r>
      <w:r w:rsidRPr="00892FC2">
        <w:rPr>
          <w:rFonts w:ascii="Times New Roman CYR" w:eastAsia="Times New Roman" w:hAnsi="Times New Roman CYR" w:cs="Times New Roman CYR"/>
          <w:color w:val="000000" w:themeColor="text1"/>
          <w:sz w:val="26"/>
          <w:szCs w:val="26"/>
          <w:lang w:eastAsia="ru-RU"/>
        </w:rPr>
        <w:t xml:space="preserve"> источник тепловой энергии (БМК).</w:t>
      </w:r>
    </w:p>
    <w:p w14:paraId="4079A031" w14:textId="77777777" w:rsidR="00A54017" w:rsidRPr="00892FC2" w:rsidRDefault="00A54017" w:rsidP="00B33606">
      <w:pPr>
        <w:widowControl w:val="0"/>
        <w:tabs>
          <w:tab w:val="left" w:leader="dot" w:pos="0"/>
          <w:tab w:val="left" w:pos="1276"/>
        </w:tabs>
        <w:spacing w:after="0" w:line="300" w:lineRule="auto"/>
        <w:ind w:firstLine="567"/>
        <w:jc w:val="both"/>
        <w:rPr>
          <w:rFonts w:ascii="Times New Roman CYR" w:eastAsia="Times New Roman" w:hAnsi="Times New Roman CYR" w:cs="Times New Roman CYR"/>
          <w:color w:val="000000" w:themeColor="text1"/>
          <w:sz w:val="26"/>
          <w:szCs w:val="26"/>
          <w:lang w:eastAsia="ru-RU"/>
        </w:rPr>
      </w:pPr>
    </w:p>
    <w:p w14:paraId="6C840667" w14:textId="77777777" w:rsidR="0012437B" w:rsidRPr="00892FC2" w:rsidRDefault="0089191E" w:rsidP="003C18C2">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86" w:name="_Toc230943464"/>
      <w:r w:rsidRPr="00892FC2">
        <w:rPr>
          <w:rFonts w:ascii="Times New Roman" w:eastAsia="Times New Roman" w:hAnsi="Times New Roman" w:cs="Times New Roman"/>
          <w:b/>
          <w:iCs/>
          <w:color w:val="000000" w:themeColor="text1"/>
          <w:sz w:val="26"/>
        </w:rPr>
        <w:t>5.6.</w:t>
      </w:r>
      <w:r w:rsidRPr="00892FC2">
        <w:rPr>
          <w:rFonts w:ascii="Times New Roman" w:eastAsia="Times New Roman" w:hAnsi="Times New Roman" w:cs="Times New Roman"/>
          <w:b/>
          <w:iCs/>
          <w:color w:val="000000" w:themeColor="text1"/>
          <w:sz w:val="26"/>
        </w:rPr>
        <w:tab/>
      </w:r>
      <w:r w:rsidR="0012437B" w:rsidRPr="00892FC2">
        <w:rPr>
          <w:rFonts w:ascii="Times New Roman" w:eastAsia="Times New Roman" w:hAnsi="Times New Roman" w:cs="Times New Roman"/>
          <w:b/>
          <w:iCs/>
          <w:color w:val="000000" w:themeColor="text1"/>
          <w:sz w:val="26"/>
        </w:rPr>
        <w:t xml:space="preserve">Меры по </w:t>
      </w:r>
      <w:r w:rsidR="008F7D0D" w:rsidRPr="00892FC2">
        <w:rPr>
          <w:rFonts w:ascii="Times New Roman" w:eastAsia="Times New Roman" w:hAnsi="Times New Roman" w:cs="Times New Roman"/>
          <w:b/>
          <w:iCs/>
          <w:color w:val="000000" w:themeColor="text1"/>
          <w:sz w:val="26"/>
        </w:rPr>
        <w:t>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86"/>
    </w:p>
    <w:p w14:paraId="4C780AA8" w14:textId="77777777" w:rsidR="003C18C2" w:rsidRPr="00892FC2" w:rsidRDefault="003C18C2" w:rsidP="00B33606">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p>
    <w:p w14:paraId="1FF686C5" w14:textId="29A22527" w:rsidR="004E169C" w:rsidRPr="00892FC2" w:rsidRDefault="008F7D0D" w:rsidP="00B33606">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Мероприятия по переоборудованию котельн</w:t>
      </w:r>
      <w:r w:rsidR="003177A4" w:rsidRPr="00892FC2">
        <w:rPr>
          <w:rFonts w:ascii="Times New Roman" w:eastAsia="Calibri" w:hAnsi="Times New Roman" w:cs="Times New Roman"/>
          <w:color w:val="000000" w:themeColor="text1"/>
          <w:sz w:val="26"/>
          <w:szCs w:val="26"/>
        </w:rPr>
        <w:t>ых</w:t>
      </w:r>
      <w:r w:rsidRPr="00892FC2">
        <w:rPr>
          <w:rFonts w:ascii="Times New Roman" w:eastAsia="Calibri" w:hAnsi="Times New Roman" w:cs="Times New Roman"/>
          <w:color w:val="000000" w:themeColor="text1"/>
          <w:sz w:val="26"/>
          <w:szCs w:val="26"/>
        </w:rPr>
        <w:t xml:space="preserve"> в источник комбинированной выработки электрической и тепловой энергии не предусматрива</w:t>
      </w:r>
      <w:r w:rsidR="001E27F9" w:rsidRPr="00892FC2">
        <w:rPr>
          <w:rFonts w:ascii="Times New Roman" w:eastAsia="Calibri" w:hAnsi="Times New Roman" w:cs="Times New Roman"/>
          <w:color w:val="000000" w:themeColor="text1"/>
          <w:sz w:val="26"/>
          <w:szCs w:val="26"/>
        </w:rPr>
        <w:t>ю</w:t>
      </w:r>
      <w:r w:rsidRPr="00892FC2">
        <w:rPr>
          <w:rFonts w:ascii="Times New Roman" w:eastAsia="Calibri" w:hAnsi="Times New Roman" w:cs="Times New Roman"/>
          <w:color w:val="000000" w:themeColor="text1"/>
          <w:sz w:val="26"/>
          <w:szCs w:val="26"/>
        </w:rPr>
        <w:t>тся.</w:t>
      </w:r>
    </w:p>
    <w:p w14:paraId="5BE043AA" w14:textId="77777777" w:rsidR="00A54017" w:rsidRPr="00892FC2" w:rsidRDefault="00A54017" w:rsidP="00B33606">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p>
    <w:p w14:paraId="4F9CF607" w14:textId="77777777" w:rsidR="008F7D0D" w:rsidRPr="00892FC2" w:rsidRDefault="0089191E" w:rsidP="003C18C2">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87" w:name="_Toc230943465"/>
      <w:r w:rsidRPr="00892FC2">
        <w:rPr>
          <w:rFonts w:ascii="Times New Roman" w:eastAsia="Times New Roman" w:hAnsi="Times New Roman" w:cs="Times New Roman"/>
          <w:b/>
          <w:iCs/>
          <w:color w:val="000000" w:themeColor="text1"/>
          <w:sz w:val="26"/>
        </w:rPr>
        <w:t>5.7.</w:t>
      </w:r>
      <w:r w:rsidRPr="00892FC2">
        <w:rPr>
          <w:rFonts w:ascii="Times New Roman" w:eastAsia="Times New Roman" w:hAnsi="Times New Roman" w:cs="Times New Roman"/>
          <w:b/>
          <w:iCs/>
          <w:color w:val="000000" w:themeColor="text1"/>
          <w:sz w:val="26"/>
        </w:rPr>
        <w:tab/>
      </w:r>
      <w:r w:rsidR="008F7D0D" w:rsidRPr="00892FC2">
        <w:rPr>
          <w:rFonts w:ascii="Times New Roman" w:eastAsia="Times New Roman" w:hAnsi="Times New Roman" w:cs="Times New Roman"/>
          <w:b/>
          <w:iCs/>
          <w:color w:val="000000" w:themeColor="text1"/>
          <w:sz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или по выводу их из эксплуатации</w:t>
      </w:r>
      <w:bookmarkEnd w:id="87"/>
    </w:p>
    <w:p w14:paraId="2F0B04D5" w14:textId="77777777" w:rsidR="003C18C2" w:rsidRPr="00892FC2" w:rsidRDefault="003C18C2" w:rsidP="00B33606">
      <w:pPr>
        <w:pStyle w:val="-2"/>
        <w:widowControl w:val="0"/>
        <w:suppressLineNumbers w:val="0"/>
        <w:suppressAutoHyphens w:val="0"/>
        <w:spacing w:before="0" w:line="300" w:lineRule="auto"/>
        <w:ind w:firstLine="567"/>
        <w:rPr>
          <w:rFonts w:ascii="Times New Roman" w:eastAsia="Calibri" w:hAnsi="Times New Roman" w:cs="Times New Roman"/>
          <w:color w:val="000000" w:themeColor="text1"/>
        </w:rPr>
      </w:pPr>
    </w:p>
    <w:p w14:paraId="612927A0" w14:textId="3A682881" w:rsidR="00FB18BE" w:rsidRPr="00892FC2" w:rsidRDefault="008F7D0D" w:rsidP="00B33606">
      <w:pPr>
        <w:pStyle w:val="-2"/>
        <w:widowControl w:val="0"/>
        <w:suppressLineNumbers w:val="0"/>
        <w:suppressAutoHyphens w:val="0"/>
        <w:spacing w:before="0" w:line="300" w:lineRule="auto"/>
        <w:ind w:firstLine="567"/>
        <w:rPr>
          <w:color w:val="000000" w:themeColor="text1"/>
        </w:rPr>
      </w:pPr>
      <w:r w:rsidRPr="00892FC2">
        <w:rPr>
          <w:rFonts w:ascii="Times New Roman" w:eastAsia="Calibri" w:hAnsi="Times New Roman" w:cs="Times New Roman"/>
          <w:color w:val="000000" w:themeColor="text1"/>
        </w:rPr>
        <w:t xml:space="preserve">Мероприятия по </w:t>
      </w:r>
      <w:r w:rsidR="003356A2" w:rsidRPr="00892FC2">
        <w:rPr>
          <w:rFonts w:ascii="Times New Roman" w:eastAsia="Calibri" w:hAnsi="Times New Roman" w:cs="Times New Roman"/>
          <w:color w:val="000000" w:themeColor="text1"/>
        </w:rPr>
        <w:t>переводу котельн</w:t>
      </w:r>
      <w:r w:rsidR="003177A4" w:rsidRPr="00892FC2">
        <w:rPr>
          <w:rFonts w:ascii="Times New Roman" w:eastAsia="Calibri" w:hAnsi="Times New Roman" w:cs="Times New Roman"/>
          <w:color w:val="000000" w:themeColor="text1"/>
        </w:rPr>
        <w:t>ых</w:t>
      </w:r>
      <w:r w:rsidR="003356A2" w:rsidRPr="00892FC2">
        <w:rPr>
          <w:rFonts w:ascii="Times New Roman" w:eastAsia="Calibri" w:hAnsi="Times New Roman" w:cs="Times New Roman"/>
          <w:color w:val="000000" w:themeColor="text1"/>
        </w:rPr>
        <w:t xml:space="preserve"> в пиковый режим работы не планируются.</w:t>
      </w:r>
      <w:r w:rsidR="00CF75DC" w:rsidRPr="00892FC2">
        <w:rPr>
          <w:rFonts w:ascii="Times New Roman" w:eastAsia="Calibri" w:hAnsi="Times New Roman" w:cs="Times New Roman"/>
          <w:color w:val="000000" w:themeColor="text1"/>
        </w:rPr>
        <w:t xml:space="preserve"> </w:t>
      </w:r>
      <w:r w:rsidR="00CF75DC" w:rsidRPr="00892FC2">
        <w:rPr>
          <w:color w:val="000000" w:themeColor="text1"/>
        </w:rPr>
        <w:t>На сегодняшний день на территории Кузнечнинско</w:t>
      </w:r>
      <w:r w:rsidR="00FB18BE" w:rsidRPr="00892FC2">
        <w:rPr>
          <w:color w:val="000000" w:themeColor="text1"/>
        </w:rPr>
        <w:t>го</w:t>
      </w:r>
      <w:r w:rsidR="00CF75DC" w:rsidRPr="00892FC2">
        <w:rPr>
          <w:color w:val="000000" w:themeColor="text1"/>
        </w:rPr>
        <w:t xml:space="preserve"> городско</w:t>
      </w:r>
      <w:r w:rsidR="00FB18BE" w:rsidRPr="00892FC2">
        <w:rPr>
          <w:color w:val="000000" w:themeColor="text1"/>
        </w:rPr>
        <w:t>го</w:t>
      </w:r>
      <w:r w:rsidR="00CF75DC" w:rsidRPr="00892FC2">
        <w:rPr>
          <w:color w:val="000000" w:themeColor="text1"/>
        </w:rPr>
        <w:t xml:space="preserve"> поселени</w:t>
      </w:r>
      <w:r w:rsidR="00FB18BE" w:rsidRPr="00892FC2">
        <w:rPr>
          <w:color w:val="000000" w:themeColor="text1"/>
        </w:rPr>
        <w:t>я</w:t>
      </w:r>
      <w:r w:rsidR="00CF75DC" w:rsidRPr="00892FC2">
        <w:rPr>
          <w:color w:val="000000" w:themeColor="text1"/>
        </w:rPr>
        <w:t xml:space="preserve"> действующих источников тепловой энергии с комбинированной выработкой тепловой и электрической энергии нет.</w:t>
      </w:r>
      <w:r w:rsidR="00FB18BE" w:rsidRPr="00892FC2">
        <w:rPr>
          <w:color w:val="000000" w:themeColor="text1"/>
        </w:rPr>
        <w:br w:type="page"/>
      </w:r>
    </w:p>
    <w:p w14:paraId="6DD0CDA4" w14:textId="61624122" w:rsidR="003356A2" w:rsidRPr="00892FC2" w:rsidRDefault="0089191E" w:rsidP="003C18C2">
      <w:pPr>
        <w:pStyle w:val="-2"/>
        <w:widowControl w:val="0"/>
        <w:suppressLineNumbers w:val="0"/>
        <w:suppressAutoHyphens w:val="0"/>
        <w:spacing w:before="0"/>
        <w:ind w:firstLine="567"/>
        <w:rPr>
          <w:rFonts w:ascii="Times New Roman" w:hAnsi="Times New Roman" w:cs="Times New Roman"/>
          <w:b/>
          <w:iCs/>
          <w:color w:val="000000" w:themeColor="text1"/>
        </w:rPr>
      </w:pPr>
      <w:r w:rsidRPr="00892FC2">
        <w:rPr>
          <w:rFonts w:ascii="Times New Roman" w:hAnsi="Times New Roman" w:cs="Times New Roman"/>
          <w:b/>
          <w:iCs/>
          <w:color w:val="000000" w:themeColor="text1"/>
        </w:rPr>
        <w:lastRenderedPageBreak/>
        <w:t>5.8.</w:t>
      </w:r>
      <w:r w:rsidRPr="00892FC2">
        <w:rPr>
          <w:rFonts w:ascii="Times New Roman" w:hAnsi="Times New Roman" w:cs="Times New Roman"/>
          <w:b/>
          <w:iCs/>
          <w:color w:val="000000" w:themeColor="text1"/>
        </w:rPr>
        <w:tab/>
      </w:r>
      <w:bookmarkStart w:id="88" w:name="_Hlk93995244"/>
      <w:r w:rsidR="003356A2" w:rsidRPr="00892FC2">
        <w:rPr>
          <w:rFonts w:ascii="Times New Roman" w:hAnsi="Times New Roman" w:cs="Times New Roman"/>
          <w:b/>
          <w:iCs/>
          <w:color w:val="000000" w:themeColor="text1"/>
        </w:rPr>
        <w:t>Температурный график отпуска тепловой энергии</w:t>
      </w:r>
      <w:r w:rsidR="00FB18BE" w:rsidRPr="00892FC2">
        <w:rPr>
          <w:rFonts w:ascii="Times New Roman" w:hAnsi="Times New Roman" w:cs="Times New Roman"/>
          <w:b/>
          <w:iCs/>
          <w:color w:val="000000" w:themeColor="text1"/>
        </w:rPr>
        <w:t xml:space="preserve"> для каждого источника тепловой энергии</w:t>
      </w:r>
      <w:r w:rsidR="003356A2" w:rsidRPr="00892FC2">
        <w:rPr>
          <w:rFonts w:ascii="Times New Roman" w:hAnsi="Times New Roman" w:cs="Times New Roman"/>
          <w:b/>
          <w:iCs/>
          <w:color w:val="000000" w:themeColor="text1"/>
        </w:rPr>
        <w:t xml:space="preserve"> или группы источников тепловой энергии в системе теплоснабжения, работающей на общую тепловую сеть, и оценка затрат при необходимости его изменения</w:t>
      </w:r>
    </w:p>
    <w:bookmarkEnd w:id="88"/>
    <w:p w14:paraId="468CE9E8" w14:textId="77777777" w:rsidR="003C18C2" w:rsidRPr="00892FC2" w:rsidRDefault="003C18C2" w:rsidP="00B33606">
      <w:pPr>
        <w:pStyle w:val="-2"/>
        <w:widowControl w:val="0"/>
        <w:suppressLineNumbers w:val="0"/>
        <w:suppressAutoHyphens w:val="0"/>
        <w:spacing w:before="0" w:line="300" w:lineRule="auto"/>
        <w:ind w:firstLine="567"/>
        <w:rPr>
          <w:rFonts w:ascii="Times New Roman" w:eastAsia="Calibri" w:hAnsi="Times New Roman" w:cs="Times New Roman"/>
          <w:color w:val="000000" w:themeColor="text1"/>
        </w:rPr>
      </w:pPr>
    </w:p>
    <w:p w14:paraId="7667D4C0" w14:textId="29F56769" w:rsidR="003177A4" w:rsidRPr="00892FC2" w:rsidRDefault="003177A4" w:rsidP="00B33606">
      <w:pPr>
        <w:pStyle w:val="-2"/>
        <w:widowControl w:val="0"/>
        <w:suppressLineNumbers w:val="0"/>
        <w:suppressAutoHyphens w:val="0"/>
        <w:spacing w:before="0" w:line="300" w:lineRule="auto"/>
        <w:ind w:firstLine="567"/>
        <w:rPr>
          <w:rFonts w:ascii="Times New Roman" w:hAnsi="Times New Roman" w:cs="Times New Roman"/>
          <w:color w:val="000000" w:themeColor="text1"/>
        </w:rPr>
      </w:pPr>
      <w:r w:rsidRPr="00892FC2">
        <w:rPr>
          <w:rFonts w:ascii="Times New Roman" w:eastAsia="Calibri" w:hAnsi="Times New Roman" w:cs="Times New Roman"/>
          <w:color w:val="000000" w:themeColor="text1"/>
        </w:rPr>
        <w:t>Регулирование отпуска тепловой энергии от теплоисточников – центральное регулирование, качественное</w:t>
      </w:r>
      <w:r w:rsidRPr="00892FC2">
        <w:rPr>
          <w:rFonts w:ascii="Times New Roman" w:hAnsi="Times New Roman" w:cs="Times New Roman"/>
          <w:color w:val="000000" w:themeColor="text1"/>
        </w:rPr>
        <w:t>, основанное на изменении температуры воды в прямом трубопроводе при постоянном расходе в зависимости от температуры наружного воздуха.</w:t>
      </w:r>
    </w:p>
    <w:p w14:paraId="180714C7" w14:textId="31CABC3C" w:rsidR="008E1314" w:rsidRPr="00892FC2" w:rsidRDefault="003177A4" w:rsidP="00B33606">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Calibri" w:hAnsi="Times New Roman" w:cs="Times New Roman"/>
          <w:color w:val="000000" w:themeColor="text1"/>
          <w:sz w:val="26"/>
          <w:szCs w:val="26"/>
        </w:rPr>
        <w:t>Утвержденный температурный график котельной № 1 (мкр. Ровное), по данным МП «</w:t>
      </w:r>
      <w:r w:rsidR="00234703" w:rsidRPr="00892FC2">
        <w:rPr>
          <w:rFonts w:ascii="Times New Roman" w:eastAsia="Calibri" w:hAnsi="Times New Roman" w:cs="Times New Roman"/>
          <w:color w:val="000000" w:themeColor="text1"/>
          <w:sz w:val="26"/>
          <w:szCs w:val="26"/>
        </w:rPr>
        <w:t>ТеплоГарант</w:t>
      </w:r>
      <w:r w:rsidRPr="00892FC2">
        <w:rPr>
          <w:rFonts w:ascii="Times New Roman" w:eastAsia="Calibri" w:hAnsi="Times New Roman" w:cs="Times New Roman"/>
          <w:color w:val="000000" w:themeColor="text1"/>
          <w:sz w:val="26"/>
          <w:szCs w:val="26"/>
        </w:rPr>
        <w:t xml:space="preserve">», – 95/70 </w:t>
      </w:r>
      <w:r w:rsidRPr="00892FC2">
        <w:rPr>
          <w:rFonts w:ascii="Times New Roman" w:eastAsia="Calibri" w:hAnsi="Times New Roman" w:cs="Times New Roman"/>
          <w:color w:val="000000" w:themeColor="text1"/>
          <w:sz w:val="26"/>
          <w:szCs w:val="26"/>
          <w:vertAlign w:val="superscript"/>
        </w:rPr>
        <w:t>о</w:t>
      </w:r>
      <w:r w:rsidRPr="00892FC2">
        <w:rPr>
          <w:rFonts w:ascii="Times New Roman" w:eastAsia="Calibri" w:hAnsi="Times New Roman" w:cs="Times New Roman"/>
          <w:color w:val="000000" w:themeColor="text1"/>
          <w:sz w:val="26"/>
          <w:szCs w:val="26"/>
        </w:rPr>
        <w:t xml:space="preserve">С (приведен в таблице 1.18 </w:t>
      </w:r>
      <w:r w:rsidR="00FE7A91" w:rsidRPr="00892FC2">
        <w:rPr>
          <w:rFonts w:ascii="Times New Roman" w:eastAsia="Times New Roman" w:hAnsi="Times New Roman" w:cs="Times New Roman"/>
          <w:color w:val="000000" w:themeColor="text1"/>
          <w:sz w:val="26"/>
          <w:szCs w:val="26"/>
          <w:lang w:eastAsia="ru-RU"/>
        </w:rPr>
        <w:t>п. 1.</w:t>
      </w:r>
      <w:r w:rsidR="0078309A" w:rsidRPr="00892FC2">
        <w:rPr>
          <w:rFonts w:ascii="Times New Roman" w:eastAsia="Times New Roman" w:hAnsi="Times New Roman" w:cs="Times New Roman"/>
          <w:color w:val="000000" w:themeColor="text1"/>
          <w:sz w:val="26"/>
          <w:szCs w:val="26"/>
          <w:lang w:eastAsia="ru-RU"/>
        </w:rPr>
        <w:t>2</w:t>
      </w:r>
      <w:r w:rsidR="00FE7A91" w:rsidRPr="00892FC2">
        <w:rPr>
          <w:rFonts w:ascii="Times New Roman" w:eastAsia="Times New Roman" w:hAnsi="Times New Roman" w:cs="Times New Roman"/>
          <w:color w:val="000000" w:themeColor="text1"/>
          <w:sz w:val="26"/>
          <w:szCs w:val="26"/>
          <w:lang w:eastAsia="ru-RU"/>
        </w:rPr>
        <w:t>.</w:t>
      </w:r>
      <w:r w:rsidR="0078309A" w:rsidRPr="00892FC2">
        <w:rPr>
          <w:rFonts w:ascii="Times New Roman" w:eastAsia="Times New Roman" w:hAnsi="Times New Roman" w:cs="Times New Roman"/>
          <w:color w:val="000000" w:themeColor="text1"/>
          <w:sz w:val="26"/>
          <w:szCs w:val="26"/>
          <w:lang w:eastAsia="ru-RU"/>
        </w:rPr>
        <w:t xml:space="preserve">7 </w:t>
      </w:r>
      <w:r w:rsidR="008E1314" w:rsidRPr="00892FC2">
        <w:rPr>
          <w:rFonts w:ascii="Times New Roman" w:eastAsia="Times New Roman" w:hAnsi="Times New Roman" w:cs="Times New Roman"/>
          <w:color w:val="000000" w:themeColor="text1"/>
          <w:sz w:val="26"/>
          <w:szCs w:val="26"/>
          <w:lang w:eastAsia="ru-RU"/>
        </w:rPr>
        <w:t>О</w:t>
      </w:r>
      <w:r w:rsidR="00FE7A91" w:rsidRPr="00892FC2">
        <w:rPr>
          <w:rFonts w:ascii="Times New Roman" w:eastAsia="Times New Roman" w:hAnsi="Times New Roman" w:cs="Times New Roman"/>
          <w:color w:val="000000" w:themeColor="text1"/>
          <w:sz w:val="26"/>
          <w:szCs w:val="26"/>
          <w:lang w:eastAsia="ru-RU"/>
        </w:rPr>
        <w:t>босновывающих материалов настоящей Схемы теплоснабжения).</w:t>
      </w:r>
    </w:p>
    <w:p w14:paraId="1CCCAEDA" w14:textId="7B7053D9" w:rsidR="003177A4" w:rsidRPr="00892FC2" w:rsidRDefault="003177A4" w:rsidP="00B33606">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Calibri" w:hAnsi="Times New Roman" w:cs="Times New Roman"/>
          <w:color w:val="000000" w:themeColor="text1"/>
          <w:sz w:val="26"/>
          <w:szCs w:val="26"/>
        </w:rPr>
        <w:t xml:space="preserve">Утвержденный температурный график котельной № 2 (мкр. КНИ), по данным </w:t>
      </w:r>
      <w:r w:rsidRPr="00892FC2">
        <w:rPr>
          <w:rFonts w:ascii="Times New Roman" w:eastAsia="Calibri" w:hAnsi="Times New Roman" w:cs="Times New Roman"/>
          <w:color w:val="000000" w:themeColor="text1"/>
          <w:sz w:val="26"/>
          <w:szCs w:val="26"/>
        </w:rPr>
        <w:br/>
        <w:t>МП «</w:t>
      </w:r>
      <w:r w:rsidR="00234703" w:rsidRPr="00892FC2">
        <w:rPr>
          <w:rFonts w:ascii="Times New Roman" w:eastAsia="Calibri" w:hAnsi="Times New Roman" w:cs="Times New Roman"/>
          <w:color w:val="000000" w:themeColor="text1"/>
          <w:sz w:val="26"/>
          <w:szCs w:val="26"/>
        </w:rPr>
        <w:t>ТеплоГарант</w:t>
      </w:r>
      <w:r w:rsidRPr="00892FC2">
        <w:rPr>
          <w:rFonts w:ascii="Times New Roman" w:eastAsia="Calibri" w:hAnsi="Times New Roman" w:cs="Times New Roman"/>
          <w:color w:val="000000" w:themeColor="text1"/>
          <w:sz w:val="26"/>
          <w:szCs w:val="26"/>
        </w:rPr>
        <w:t xml:space="preserve">», – 95/70 </w:t>
      </w:r>
      <w:r w:rsidRPr="00892FC2">
        <w:rPr>
          <w:rFonts w:ascii="Times New Roman" w:eastAsia="Calibri" w:hAnsi="Times New Roman" w:cs="Times New Roman"/>
          <w:color w:val="000000" w:themeColor="text1"/>
          <w:sz w:val="26"/>
          <w:szCs w:val="26"/>
          <w:vertAlign w:val="superscript"/>
        </w:rPr>
        <w:t>о</w:t>
      </w:r>
      <w:r w:rsidRPr="00892FC2">
        <w:rPr>
          <w:rFonts w:ascii="Times New Roman" w:eastAsia="Calibri" w:hAnsi="Times New Roman" w:cs="Times New Roman"/>
          <w:color w:val="000000" w:themeColor="text1"/>
          <w:sz w:val="26"/>
          <w:szCs w:val="26"/>
        </w:rPr>
        <w:t xml:space="preserve">С (приведен в таблице 1.19 </w:t>
      </w:r>
      <w:r w:rsidRPr="00892FC2">
        <w:rPr>
          <w:rFonts w:ascii="Times New Roman" w:eastAsia="Times New Roman" w:hAnsi="Times New Roman" w:cs="Times New Roman"/>
          <w:color w:val="000000" w:themeColor="text1"/>
          <w:sz w:val="26"/>
          <w:szCs w:val="26"/>
          <w:lang w:eastAsia="ru-RU"/>
        </w:rPr>
        <w:t>п. 1.2.7 Обосновывающих материалов настоящей Схемы теплоснабжения).</w:t>
      </w:r>
    </w:p>
    <w:p w14:paraId="24A6F4EA" w14:textId="5B8B3E95" w:rsidR="003177A4" w:rsidRPr="00892FC2" w:rsidRDefault="003177A4" w:rsidP="00B33606">
      <w:pPr>
        <w:pStyle w:val="-2"/>
        <w:widowControl w:val="0"/>
        <w:suppressLineNumbers w:val="0"/>
        <w:suppressAutoHyphens w:val="0"/>
        <w:spacing w:before="0" w:line="300" w:lineRule="auto"/>
        <w:ind w:firstLine="567"/>
        <w:rPr>
          <w:rFonts w:eastAsia="Calibri"/>
          <w:bCs/>
          <w:color w:val="000000" w:themeColor="text1"/>
        </w:rPr>
      </w:pPr>
      <w:r w:rsidRPr="00892FC2">
        <w:rPr>
          <w:rFonts w:eastAsia="Calibri"/>
          <w:bCs/>
          <w:color w:val="000000" w:themeColor="text1"/>
        </w:rPr>
        <w:t xml:space="preserve">Приборы учёта тепловой энергии на источниках теплоснабжения отсутствуют. </w:t>
      </w:r>
      <w:r w:rsidRPr="00892FC2">
        <w:rPr>
          <w:rFonts w:ascii="Times New Roman" w:hAnsi="Times New Roman" w:cs="Times New Roman"/>
          <w:color w:val="000000" w:themeColor="text1"/>
        </w:rPr>
        <w:t xml:space="preserve">Фактические температурные режимы отпуска тепла котельными № 1 (мкр. Ровное) </w:t>
      </w:r>
      <w:r w:rsidRPr="00892FC2">
        <w:rPr>
          <w:rFonts w:ascii="Times New Roman" w:hAnsi="Times New Roman" w:cs="Times New Roman"/>
          <w:color w:val="000000" w:themeColor="text1"/>
        </w:rPr>
        <w:br/>
        <w:t>№ 2 (мкр. КНИ) п.г.т. Кузнечное соответствуют графику регулирования отпуска тепловой энергии в тепловые сети.</w:t>
      </w:r>
    </w:p>
    <w:p w14:paraId="4CFE2C8A" w14:textId="69F4586A" w:rsidR="00D32A76" w:rsidRPr="00892FC2" w:rsidRDefault="00D32A76" w:rsidP="00B33606">
      <w:pPr>
        <w:widowControl w:val="0"/>
        <w:tabs>
          <w:tab w:val="left" w:pos="1517"/>
          <w:tab w:val="left" w:pos="1518"/>
        </w:tabs>
        <w:autoSpaceDE w:val="0"/>
        <w:autoSpaceDN w:val="0"/>
        <w:adjustRightInd w:val="0"/>
        <w:spacing w:after="0" w:line="300" w:lineRule="auto"/>
        <w:ind w:right="-142"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Выбранный вариант развития схемы теплоснабжения п.г.т. Кузнечное включает в себя строительство одной новой блочно-модульной газовой котельной 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с выводом из эксплуатации двух существующих котельных № 1 и № 2 (</w:t>
      </w:r>
      <w:r w:rsidRPr="00892FC2">
        <w:rPr>
          <w:rFonts w:ascii="Times New Roman" w:eastAsia="Times New Roman" w:hAnsi="Times New Roman" w:cs="Times New Roman"/>
          <w:color w:val="000000" w:themeColor="text1"/>
          <w:sz w:val="26"/>
          <w:szCs w:val="26"/>
          <w:lang w:eastAsia="ru-RU"/>
        </w:rPr>
        <w:t>ориентировочный срок ввода в эксплуатацию – 202</w:t>
      </w:r>
      <w:r w:rsidR="00267C61"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w:t>
      </w:r>
      <w:r w:rsidRPr="00892FC2">
        <w:rPr>
          <w:rFonts w:ascii="Times New Roman" w:eastAsia="Times New Roman" w:hAnsi="Times New Roman" w:cs="Times New Roman"/>
          <w:noProof/>
          <w:color w:val="000000" w:themeColor="text1"/>
          <w:sz w:val="26"/>
          <w:szCs w:val="26"/>
          <w:lang w:eastAsia="ru-RU"/>
        </w:rPr>
        <w:t xml:space="preserve">) и отказ от сетей ГВС: перевод 30 потребителей с наличием хозяйственно-бытового ГВС, запитанных </w:t>
      </w:r>
      <w:r w:rsidR="00061F65" w:rsidRPr="00892FC2">
        <w:rPr>
          <w:rFonts w:ascii="Times New Roman" w:eastAsia="Times New Roman" w:hAnsi="Times New Roman" w:cs="Times New Roman"/>
          <w:noProof/>
          <w:color w:val="000000" w:themeColor="text1"/>
          <w:sz w:val="26"/>
          <w:szCs w:val="26"/>
          <w:lang w:eastAsia="ru-RU"/>
        </w:rPr>
        <w:t xml:space="preserve">от </w:t>
      </w:r>
      <w:r w:rsidRPr="00892FC2">
        <w:rPr>
          <w:rFonts w:ascii="Times New Roman" w:eastAsia="Times New Roman" w:hAnsi="Times New Roman" w:cs="Times New Roman"/>
          <w:noProof/>
          <w:color w:val="000000" w:themeColor="text1"/>
          <w:sz w:val="26"/>
          <w:szCs w:val="26"/>
          <w:lang w:eastAsia="ru-RU"/>
        </w:rPr>
        <w:t>существующей котельной № 1 «Ровное» на двухтрубную схему теплоснабжения с оборудованием АИТП, дополнительным теплообменником приготовления горячей воды, перевод всех потребителей на температурный график 95/70 со срезкой на ГВС (аналогично температурному графику существующей котельной № 2 «КНИ»).</w:t>
      </w:r>
    </w:p>
    <w:p w14:paraId="72B7888C" w14:textId="77777777" w:rsidR="00D32A76" w:rsidRPr="00892FC2" w:rsidRDefault="00D32A76" w:rsidP="00D32A76">
      <w:pPr>
        <w:widowControl w:val="0"/>
        <w:tabs>
          <w:tab w:val="left" w:pos="1517"/>
          <w:tab w:val="left" w:pos="1518"/>
        </w:tabs>
        <w:autoSpaceDE w:val="0"/>
        <w:autoSpaceDN w:val="0"/>
        <w:adjustRightInd w:val="0"/>
        <w:spacing w:after="0" w:line="324"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p>
    <w:p w14:paraId="62CE8714" w14:textId="77777777" w:rsidR="003356A2" w:rsidRPr="00892FC2" w:rsidRDefault="0089191E" w:rsidP="008C370C">
      <w:pPr>
        <w:widowControl w:val="0"/>
        <w:spacing w:before="120" w:after="120" w:line="240" w:lineRule="auto"/>
        <w:ind w:right="-143" w:firstLine="567"/>
        <w:jc w:val="both"/>
        <w:outlineLvl w:val="2"/>
        <w:rPr>
          <w:rFonts w:ascii="Times New Roman" w:eastAsia="Times New Roman" w:hAnsi="Times New Roman" w:cs="Times New Roman"/>
          <w:b/>
          <w:iCs/>
          <w:color w:val="000000" w:themeColor="text1"/>
          <w:sz w:val="26"/>
        </w:rPr>
      </w:pPr>
      <w:bookmarkStart w:id="89" w:name="_Toc230943466"/>
      <w:r w:rsidRPr="00892FC2">
        <w:rPr>
          <w:rFonts w:ascii="Times New Roman" w:eastAsia="Times New Roman" w:hAnsi="Times New Roman" w:cs="Times New Roman"/>
          <w:b/>
          <w:iCs/>
          <w:color w:val="000000" w:themeColor="text1"/>
          <w:sz w:val="26"/>
        </w:rPr>
        <w:t>5.9.</w:t>
      </w:r>
      <w:r w:rsidRPr="00892FC2">
        <w:rPr>
          <w:rFonts w:ascii="Times New Roman" w:eastAsia="Times New Roman" w:hAnsi="Times New Roman" w:cs="Times New Roman"/>
          <w:b/>
          <w:iCs/>
          <w:color w:val="000000" w:themeColor="text1"/>
          <w:sz w:val="26"/>
        </w:rPr>
        <w:tab/>
      </w:r>
      <w:r w:rsidR="003356A2" w:rsidRPr="00892FC2">
        <w:rPr>
          <w:rFonts w:ascii="Times New Roman" w:eastAsia="Times New Roman" w:hAnsi="Times New Roman" w:cs="Times New Roman"/>
          <w:b/>
          <w:iCs/>
          <w:color w:val="000000" w:themeColor="text1"/>
          <w:sz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9"/>
    </w:p>
    <w:p w14:paraId="5E59B148" w14:textId="77777777" w:rsidR="003C18C2" w:rsidRPr="00892FC2" w:rsidRDefault="003C18C2" w:rsidP="00B33606">
      <w:pPr>
        <w:spacing w:after="0" w:line="300" w:lineRule="auto"/>
        <w:ind w:right="-142" w:firstLine="567"/>
        <w:jc w:val="both"/>
        <w:rPr>
          <w:rFonts w:ascii="Times New Roman" w:eastAsia="Times New Roman" w:hAnsi="Times New Roman" w:cs="Times New Roman"/>
          <w:color w:val="000000" w:themeColor="text1"/>
          <w:sz w:val="16"/>
          <w:szCs w:val="16"/>
          <w:lang w:eastAsia="ru-RU"/>
        </w:rPr>
      </w:pPr>
    </w:p>
    <w:p w14:paraId="5C1E0809" w14:textId="4D1014A7" w:rsidR="00FB18BE" w:rsidRPr="00892FC2" w:rsidRDefault="00B125EA" w:rsidP="00B33606">
      <w:pPr>
        <w:spacing w:after="0" w:line="300"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Предложения по перспективной установленной мощности существующ</w:t>
      </w:r>
      <w:r w:rsidR="008C370C" w:rsidRPr="00892FC2">
        <w:rPr>
          <w:rFonts w:ascii="Times New Roman" w:eastAsia="Times New Roman" w:hAnsi="Times New Roman" w:cs="Times New Roman"/>
          <w:color w:val="000000" w:themeColor="text1"/>
          <w:sz w:val="26"/>
          <w:szCs w:val="26"/>
          <w:lang w:eastAsia="ru-RU"/>
        </w:rPr>
        <w:t>их</w:t>
      </w:r>
      <w:r w:rsidRPr="00892FC2">
        <w:rPr>
          <w:rFonts w:ascii="Times New Roman" w:eastAsia="Times New Roman" w:hAnsi="Times New Roman" w:cs="Times New Roman"/>
          <w:color w:val="000000" w:themeColor="text1"/>
          <w:sz w:val="26"/>
          <w:szCs w:val="26"/>
          <w:lang w:eastAsia="ru-RU"/>
        </w:rPr>
        <w:t xml:space="preserve"> и перспективн</w:t>
      </w:r>
      <w:r w:rsidR="008C370C" w:rsidRPr="00892FC2">
        <w:rPr>
          <w:rFonts w:ascii="Times New Roman" w:eastAsia="Times New Roman" w:hAnsi="Times New Roman" w:cs="Times New Roman"/>
          <w:color w:val="000000" w:themeColor="text1"/>
          <w:sz w:val="26"/>
          <w:szCs w:val="26"/>
          <w:lang w:eastAsia="ru-RU"/>
        </w:rPr>
        <w:t>ых</w:t>
      </w:r>
      <w:r w:rsidRPr="00892FC2">
        <w:rPr>
          <w:rFonts w:ascii="Times New Roman" w:eastAsia="Times New Roman" w:hAnsi="Times New Roman" w:cs="Times New Roman"/>
          <w:color w:val="000000" w:themeColor="text1"/>
          <w:sz w:val="26"/>
          <w:szCs w:val="26"/>
          <w:lang w:eastAsia="ru-RU"/>
        </w:rPr>
        <w:t xml:space="preserve"> теплоисточник</w:t>
      </w:r>
      <w:r w:rsidR="008C370C" w:rsidRPr="00892FC2">
        <w:rPr>
          <w:rFonts w:ascii="Times New Roman" w:eastAsia="Times New Roman" w:hAnsi="Times New Roman" w:cs="Times New Roman"/>
          <w:color w:val="000000" w:themeColor="text1"/>
          <w:sz w:val="26"/>
          <w:szCs w:val="26"/>
          <w:lang w:eastAsia="ru-RU"/>
        </w:rPr>
        <w:t>ов</w:t>
      </w:r>
      <w:r w:rsidRPr="00892FC2">
        <w:rPr>
          <w:rFonts w:ascii="Times New Roman" w:eastAsia="Times New Roman" w:hAnsi="Times New Roman" w:cs="Times New Roman"/>
          <w:color w:val="000000" w:themeColor="text1"/>
          <w:sz w:val="26"/>
          <w:szCs w:val="26"/>
          <w:lang w:eastAsia="ru-RU"/>
        </w:rPr>
        <w:t xml:space="preserve">, а также ориентировочный срок </w:t>
      </w:r>
      <w:r w:rsidR="008C370C" w:rsidRPr="00892FC2">
        <w:rPr>
          <w:rFonts w:ascii="Times New Roman" w:eastAsia="Times New Roman" w:hAnsi="Times New Roman" w:cs="Times New Roman"/>
          <w:color w:val="000000" w:themeColor="text1"/>
          <w:sz w:val="26"/>
          <w:szCs w:val="26"/>
          <w:lang w:eastAsia="ru-RU"/>
        </w:rPr>
        <w:t xml:space="preserve">их </w:t>
      </w:r>
      <w:r w:rsidRPr="00892FC2">
        <w:rPr>
          <w:rFonts w:ascii="Times New Roman" w:eastAsia="Times New Roman" w:hAnsi="Times New Roman" w:cs="Times New Roman"/>
          <w:color w:val="000000" w:themeColor="text1"/>
          <w:sz w:val="26"/>
          <w:szCs w:val="26"/>
          <w:lang w:eastAsia="ru-RU"/>
        </w:rPr>
        <w:t>ввода в эксплуатацию представлены в таблице 5.1.</w:t>
      </w:r>
      <w:r w:rsidR="00FB18BE" w:rsidRPr="00892FC2">
        <w:rPr>
          <w:rFonts w:ascii="Times New Roman" w:eastAsia="Times New Roman" w:hAnsi="Times New Roman" w:cs="Times New Roman"/>
          <w:color w:val="000000" w:themeColor="text1"/>
          <w:sz w:val="26"/>
          <w:szCs w:val="26"/>
          <w:lang w:eastAsia="ru-RU"/>
        </w:rPr>
        <w:br w:type="page"/>
      </w:r>
    </w:p>
    <w:p w14:paraId="6505DA1F" w14:textId="079D7B64" w:rsidR="003177A4" w:rsidRPr="00892FC2" w:rsidRDefault="003177A4" w:rsidP="003177A4">
      <w:pPr>
        <w:spacing w:after="0" w:line="240" w:lineRule="auto"/>
        <w:ind w:right="-142"/>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lastRenderedPageBreak/>
        <w:t xml:space="preserve">Таблица 5.1 </w:t>
      </w:r>
      <w:r w:rsidR="001C0213"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Предложения по перспективной установленной мощности существующего и перспективного теплоисточника, а также ориентировочный срок ввода в эксплуатацию новой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4390"/>
        <w:gridCol w:w="1872"/>
        <w:gridCol w:w="1606"/>
        <w:gridCol w:w="1760"/>
      </w:tblGrid>
      <w:tr w:rsidR="00892FC2" w:rsidRPr="00892FC2" w14:paraId="510D3387" w14:textId="77777777" w:rsidTr="000D4747">
        <w:trPr>
          <w:trHeight w:val="20"/>
          <w:tblHeader/>
        </w:trPr>
        <w:tc>
          <w:tcPr>
            <w:tcW w:w="2280" w:type="pct"/>
            <w:shd w:val="clear" w:color="auto" w:fill="FFFFFF" w:themeFill="background1"/>
            <w:noWrap/>
            <w:vAlign w:val="center"/>
            <w:hideMark/>
          </w:tcPr>
          <w:p w14:paraId="2C8DC8C8" w14:textId="77777777" w:rsidR="003177A4" w:rsidRPr="00892FC2" w:rsidRDefault="003177A4" w:rsidP="002F65B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Calibri" w:hAnsi="Times New Roman" w:cs="Times New Roman"/>
                <w:color w:val="000000" w:themeColor="text1"/>
                <w:sz w:val="20"/>
                <w:szCs w:val="20"/>
              </w:rPr>
              <w:t>Наименование источника</w:t>
            </w:r>
          </w:p>
        </w:tc>
        <w:tc>
          <w:tcPr>
            <w:tcW w:w="972" w:type="pct"/>
            <w:shd w:val="clear" w:color="auto" w:fill="FFFFFF" w:themeFill="background1"/>
            <w:vAlign w:val="center"/>
            <w:hideMark/>
          </w:tcPr>
          <w:p w14:paraId="565C5B40" w14:textId="77777777" w:rsidR="003177A4" w:rsidRPr="00892FC2" w:rsidRDefault="003177A4" w:rsidP="002F65B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Перспективная установленная мощность, Гкал/ч</w:t>
            </w:r>
          </w:p>
        </w:tc>
        <w:tc>
          <w:tcPr>
            <w:tcW w:w="834" w:type="pct"/>
            <w:shd w:val="clear" w:color="auto" w:fill="FFFFFF" w:themeFill="background1"/>
            <w:vAlign w:val="center"/>
            <w:hideMark/>
          </w:tcPr>
          <w:p w14:paraId="302581BD" w14:textId="77777777" w:rsidR="003177A4" w:rsidRPr="00892FC2" w:rsidRDefault="003177A4" w:rsidP="002F65B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Перспективная нагрузка, Гкал/ч*</w:t>
            </w:r>
          </w:p>
        </w:tc>
        <w:tc>
          <w:tcPr>
            <w:tcW w:w="914" w:type="pct"/>
            <w:shd w:val="clear" w:color="auto" w:fill="FFFFFF" w:themeFill="background1"/>
            <w:vAlign w:val="center"/>
            <w:hideMark/>
          </w:tcPr>
          <w:p w14:paraId="29EF012F" w14:textId="77777777" w:rsidR="003177A4" w:rsidRPr="00892FC2" w:rsidRDefault="003177A4" w:rsidP="002F65B4">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Срок ввода в эксплуатацию</w:t>
            </w:r>
          </w:p>
        </w:tc>
      </w:tr>
      <w:tr w:rsidR="00892FC2" w:rsidRPr="00892FC2" w14:paraId="4DADA498" w14:textId="77777777" w:rsidTr="000D4747">
        <w:trPr>
          <w:trHeight w:val="20"/>
        </w:trPr>
        <w:tc>
          <w:tcPr>
            <w:tcW w:w="5000" w:type="pct"/>
            <w:gridSpan w:val="4"/>
            <w:shd w:val="clear" w:color="auto" w:fill="FFFFFF" w:themeFill="background1"/>
            <w:noWrap/>
            <w:vAlign w:val="center"/>
            <w:hideMark/>
          </w:tcPr>
          <w:p w14:paraId="027E9884" w14:textId="1D152763" w:rsidR="003177A4" w:rsidRPr="00892FC2" w:rsidRDefault="003177A4" w:rsidP="00380CDE">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Расчетный период </w:t>
            </w:r>
            <w:r w:rsidR="00380CDE"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2028</w:t>
            </w:r>
            <w:r w:rsidR="001C0213"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год</w:t>
            </w:r>
          </w:p>
        </w:tc>
      </w:tr>
      <w:tr w:rsidR="00892FC2" w:rsidRPr="00892FC2" w14:paraId="011F76E1" w14:textId="77777777" w:rsidTr="000D4747">
        <w:trPr>
          <w:trHeight w:val="20"/>
        </w:trPr>
        <w:tc>
          <w:tcPr>
            <w:tcW w:w="2280" w:type="pct"/>
            <w:shd w:val="clear" w:color="auto" w:fill="FFFFFF" w:themeFill="background1"/>
            <w:vAlign w:val="center"/>
            <w:hideMark/>
          </w:tcPr>
          <w:p w14:paraId="4B4AD4E4" w14:textId="482F029D" w:rsidR="00CF75DC" w:rsidRPr="00892FC2" w:rsidRDefault="00CF75DC" w:rsidP="00CF75DC">
            <w:pPr>
              <w:spacing w:after="0" w:line="240" w:lineRule="auto"/>
              <w:ind w:left="112"/>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 «Ровное»</w:t>
            </w:r>
          </w:p>
        </w:tc>
        <w:tc>
          <w:tcPr>
            <w:tcW w:w="2720" w:type="pct"/>
            <w:gridSpan w:val="3"/>
            <w:shd w:val="clear" w:color="auto" w:fill="FFFFFF" w:themeFill="background1"/>
            <w:vAlign w:val="center"/>
            <w:hideMark/>
          </w:tcPr>
          <w:p w14:paraId="10D61CE7" w14:textId="77777777" w:rsidR="00CF75DC" w:rsidRPr="00892FC2" w:rsidRDefault="00CF75DC" w:rsidP="00CF75D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tr w:rsidR="00892FC2" w:rsidRPr="00892FC2" w14:paraId="4EAD5C33" w14:textId="77777777" w:rsidTr="000D4747">
        <w:trPr>
          <w:trHeight w:val="20"/>
        </w:trPr>
        <w:tc>
          <w:tcPr>
            <w:tcW w:w="2280" w:type="pct"/>
            <w:shd w:val="clear" w:color="auto" w:fill="FFFFFF" w:themeFill="background1"/>
            <w:vAlign w:val="center"/>
          </w:tcPr>
          <w:p w14:paraId="048E95B1" w14:textId="3C9D79D5" w:rsidR="00CF75DC" w:rsidRPr="00892FC2" w:rsidRDefault="00CF75DC" w:rsidP="00CF75DC">
            <w:pPr>
              <w:spacing w:after="0" w:line="240" w:lineRule="auto"/>
              <w:ind w:left="112"/>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2 «КНИ»</w:t>
            </w:r>
          </w:p>
        </w:tc>
        <w:tc>
          <w:tcPr>
            <w:tcW w:w="2720" w:type="pct"/>
            <w:gridSpan w:val="3"/>
            <w:shd w:val="clear" w:color="auto" w:fill="FFFFFF" w:themeFill="background1"/>
            <w:vAlign w:val="center"/>
          </w:tcPr>
          <w:p w14:paraId="6D11606E" w14:textId="77777777" w:rsidR="00CF75DC" w:rsidRPr="00892FC2" w:rsidRDefault="00CF75DC" w:rsidP="00CF75D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tr w:rsidR="00892FC2" w:rsidRPr="00892FC2" w14:paraId="7132A9F3" w14:textId="77777777" w:rsidTr="000D4747">
        <w:trPr>
          <w:trHeight w:val="20"/>
        </w:trPr>
        <w:tc>
          <w:tcPr>
            <w:tcW w:w="2280" w:type="pct"/>
            <w:shd w:val="clear" w:color="auto" w:fill="FFFFFF" w:themeFill="background1"/>
            <w:vAlign w:val="center"/>
          </w:tcPr>
          <w:p w14:paraId="657790BB" w14:textId="7CC46622" w:rsidR="00CF75DC" w:rsidRPr="00892FC2" w:rsidRDefault="00CF75DC" w:rsidP="00CF75DC">
            <w:pPr>
              <w:spacing w:after="0" w:line="240" w:lineRule="auto"/>
              <w:ind w:left="112"/>
              <w:rPr>
                <w:rFonts w:ascii="Times New Roman" w:eastAsia="Times New Roman" w:hAnsi="Times New Roman" w:cs="Times New Roman"/>
                <w:color w:val="000000" w:themeColor="text1"/>
                <w:sz w:val="20"/>
                <w:szCs w:val="20"/>
                <w:highlight w:val="magenta"/>
                <w:lang w:eastAsia="ru-RU"/>
              </w:rPr>
            </w:pPr>
            <w:r w:rsidRPr="00892FC2">
              <w:rPr>
                <w:rFonts w:ascii="Times New Roman" w:eastAsia="Times New Roman" w:hAnsi="Times New Roman" w:cs="Times New Roman"/>
                <w:color w:val="000000" w:themeColor="text1"/>
                <w:sz w:val="20"/>
                <w:szCs w:val="20"/>
                <w:lang w:eastAsia="ru-RU"/>
              </w:rPr>
              <w:t>Новая газовая БМК</w:t>
            </w:r>
          </w:p>
        </w:tc>
        <w:tc>
          <w:tcPr>
            <w:tcW w:w="972" w:type="pct"/>
            <w:shd w:val="clear" w:color="auto" w:fill="FFFFFF" w:themeFill="background1"/>
            <w:vAlign w:val="center"/>
          </w:tcPr>
          <w:p w14:paraId="36F83578" w14:textId="28A43F7A" w:rsidR="00CF75DC" w:rsidRPr="00892FC2" w:rsidRDefault="00B178E8" w:rsidP="00CF75D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c>
          <w:tcPr>
            <w:tcW w:w="834" w:type="pct"/>
            <w:shd w:val="clear" w:color="auto" w:fill="FFFFFF" w:themeFill="background1"/>
            <w:vAlign w:val="center"/>
          </w:tcPr>
          <w:p w14:paraId="6B2806C5" w14:textId="7E502FF8" w:rsidR="00CF75DC" w:rsidRPr="00892FC2" w:rsidRDefault="0042335E" w:rsidP="00CF75D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10,7</w:t>
            </w:r>
            <w:r w:rsidR="00B178E8" w:rsidRPr="00892FC2">
              <w:rPr>
                <w:rFonts w:ascii="Times New Roman" w:eastAsia="Times New Roman" w:hAnsi="Times New Roman" w:cs="Times New Roman"/>
                <w:b/>
                <w:bCs/>
                <w:color w:val="000000" w:themeColor="text1"/>
                <w:sz w:val="20"/>
                <w:szCs w:val="20"/>
                <w:lang w:eastAsia="ru-RU"/>
              </w:rPr>
              <w:t>849</w:t>
            </w:r>
            <w:r w:rsidRPr="00892FC2">
              <w:rPr>
                <w:rFonts w:ascii="Times New Roman" w:eastAsia="Times New Roman" w:hAnsi="Times New Roman" w:cs="Times New Roman"/>
                <w:b/>
                <w:bCs/>
                <w:color w:val="000000" w:themeColor="text1"/>
                <w:sz w:val="20"/>
                <w:szCs w:val="20"/>
                <w:lang w:eastAsia="ru-RU"/>
              </w:rPr>
              <w:t>*</w:t>
            </w:r>
          </w:p>
        </w:tc>
        <w:tc>
          <w:tcPr>
            <w:tcW w:w="914" w:type="pct"/>
            <w:shd w:val="clear" w:color="auto" w:fill="FFFFFF" w:themeFill="background1"/>
            <w:vAlign w:val="center"/>
          </w:tcPr>
          <w:p w14:paraId="7998AD06" w14:textId="66728F97" w:rsidR="00CF75DC" w:rsidRPr="00892FC2" w:rsidRDefault="00CF75DC" w:rsidP="00CF75D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43060" w:rsidRPr="00892FC2">
              <w:rPr>
                <w:rFonts w:ascii="Times New Roman" w:eastAsia="Times New Roman" w:hAnsi="Times New Roman" w:cs="Times New Roman"/>
                <w:color w:val="000000" w:themeColor="text1"/>
                <w:sz w:val="20"/>
                <w:szCs w:val="20"/>
                <w:lang w:eastAsia="ru-RU"/>
              </w:rPr>
              <w:t>8</w:t>
            </w:r>
          </w:p>
        </w:tc>
      </w:tr>
      <w:tr w:rsidR="00892FC2" w:rsidRPr="00892FC2" w14:paraId="1720F180" w14:textId="77777777" w:rsidTr="000D4747">
        <w:trPr>
          <w:trHeight w:val="20"/>
        </w:trPr>
        <w:tc>
          <w:tcPr>
            <w:tcW w:w="5000" w:type="pct"/>
            <w:gridSpan w:val="4"/>
            <w:shd w:val="clear" w:color="auto" w:fill="FFFFFF" w:themeFill="background1"/>
            <w:vAlign w:val="center"/>
          </w:tcPr>
          <w:p w14:paraId="4909C6EB" w14:textId="06CE5432" w:rsidR="003177A4" w:rsidRPr="00892FC2" w:rsidRDefault="003177A4" w:rsidP="00A54017">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b/>
                <w:bCs/>
                <w:color w:val="000000" w:themeColor="text1"/>
                <w:sz w:val="20"/>
                <w:szCs w:val="20"/>
                <w:lang w:eastAsia="ru-RU"/>
              </w:rPr>
              <w:t>С учетом потерь в тепловых сетях</w:t>
            </w:r>
            <w:r w:rsidR="005734A4" w:rsidRPr="00892FC2">
              <w:rPr>
                <w:rFonts w:ascii="Times New Roman" w:eastAsia="Times New Roman" w:hAnsi="Times New Roman" w:cs="Times New Roman"/>
                <w:b/>
                <w:bCs/>
                <w:color w:val="000000" w:themeColor="text1"/>
                <w:sz w:val="20"/>
                <w:szCs w:val="20"/>
                <w:lang w:eastAsia="ru-RU"/>
              </w:rPr>
              <w:t xml:space="preserve"> </w:t>
            </w:r>
            <w:r w:rsidR="0042335E" w:rsidRPr="00892FC2">
              <w:rPr>
                <w:rFonts w:ascii="Times New Roman" w:eastAsia="Times New Roman" w:hAnsi="Times New Roman"/>
                <w:b/>
                <w:bCs/>
                <w:color w:val="000000" w:themeColor="text1"/>
                <w:sz w:val="20"/>
                <w:szCs w:val="20"/>
                <w:lang w:eastAsia="ru-RU"/>
              </w:rPr>
              <w:t xml:space="preserve">при реализации мероприятий по </w:t>
            </w:r>
            <w:r w:rsidR="00267C61" w:rsidRPr="00892FC2">
              <w:rPr>
                <w:rFonts w:ascii="Times New Roman" w:eastAsia="Times New Roman" w:hAnsi="Times New Roman"/>
                <w:b/>
                <w:bCs/>
                <w:color w:val="000000" w:themeColor="text1"/>
                <w:sz w:val="20"/>
                <w:szCs w:val="20"/>
                <w:lang w:eastAsia="ru-RU"/>
              </w:rPr>
              <w:t xml:space="preserve">капитальному ремонту                                                                    </w:t>
            </w:r>
            <w:r w:rsidR="0042335E" w:rsidRPr="00892FC2">
              <w:rPr>
                <w:rFonts w:ascii="Times New Roman" w:eastAsia="Times New Roman" w:hAnsi="Times New Roman"/>
                <w:b/>
                <w:bCs/>
                <w:color w:val="000000" w:themeColor="text1"/>
                <w:sz w:val="20"/>
                <w:szCs w:val="20"/>
                <w:lang w:eastAsia="ru-RU"/>
              </w:rPr>
              <w:t xml:space="preserve"> трубопроводов тепловой сети, мероприятий по перекладке сетей для повышения надежности теплоснабжения потребителей</w:t>
            </w:r>
            <w:r w:rsidR="00267C61" w:rsidRPr="00892FC2">
              <w:rPr>
                <w:rFonts w:ascii="Times New Roman" w:eastAsia="Times New Roman" w:hAnsi="Times New Roman"/>
                <w:b/>
                <w:bCs/>
                <w:color w:val="000000" w:themeColor="text1"/>
                <w:sz w:val="20"/>
                <w:szCs w:val="20"/>
                <w:lang w:eastAsia="ru-RU"/>
              </w:rPr>
              <w:t>.</w:t>
            </w:r>
          </w:p>
        </w:tc>
      </w:tr>
    </w:tbl>
    <w:p w14:paraId="722087C7" w14:textId="77777777" w:rsidR="003177A4" w:rsidRPr="00892FC2" w:rsidRDefault="003177A4" w:rsidP="00B9337A">
      <w:pPr>
        <w:spacing w:after="0" w:line="300" w:lineRule="auto"/>
        <w:ind w:right="-142" w:firstLine="567"/>
        <w:jc w:val="both"/>
        <w:rPr>
          <w:rFonts w:ascii="Times New Roman" w:eastAsia="Times New Roman" w:hAnsi="Times New Roman" w:cs="Times New Roman"/>
          <w:color w:val="000000" w:themeColor="text1"/>
          <w:sz w:val="26"/>
          <w:szCs w:val="26"/>
          <w:lang w:eastAsia="ru-RU"/>
        </w:rPr>
      </w:pPr>
    </w:p>
    <w:p w14:paraId="63B9F4E5" w14:textId="77777777" w:rsidR="00CA702B" w:rsidRPr="00892FC2" w:rsidRDefault="00CA702B" w:rsidP="00B9337A">
      <w:pPr>
        <w:widowControl w:val="0"/>
        <w:spacing w:before="120" w:after="120" w:line="300" w:lineRule="auto"/>
        <w:ind w:firstLine="567"/>
        <w:jc w:val="both"/>
        <w:outlineLvl w:val="2"/>
        <w:rPr>
          <w:rFonts w:ascii="Times New Roman" w:eastAsia="Times New Roman" w:hAnsi="Times New Roman" w:cs="Times New Roman"/>
          <w:b/>
          <w:iCs/>
          <w:color w:val="000000" w:themeColor="text1"/>
          <w:sz w:val="26"/>
        </w:rPr>
      </w:pPr>
      <w:bookmarkStart w:id="90" w:name="_Toc230943467"/>
      <w:r w:rsidRPr="00892FC2">
        <w:rPr>
          <w:rFonts w:ascii="Times New Roman" w:eastAsia="Times New Roman" w:hAnsi="Times New Roman" w:cs="Times New Roman"/>
          <w:b/>
          <w:iCs/>
          <w:color w:val="000000" w:themeColor="text1"/>
          <w:sz w:val="26"/>
        </w:rPr>
        <w:t>5.10.</w:t>
      </w:r>
      <w:r w:rsidRPr="00892FC2">
        <w:rPr>
          <w:rFonts w:ascii="Times New Roman" w:eastAsia="Times New Roman" w:hAnsi="Times New Roman" w:cs="Times New Roman"/>
          <w:b/>
          <w:iCs/>
          <w:color w:val="000000" w:themeColor="text1"/>
          <w:sz w:val="26"/>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0"/>
    </w:p>
    <w:p w14:paraId="1DD69EE1" w14:textId="5164892D" w:rsidR="00CA702B" w:rsidRPr="00892FC2" w:rsidRDefault="00CA702B" w:rsidP="00B9337A">
      <w:pPr>
        <w:spacing w:after="0" w:line="300" w:lineRule="auto"/>
        <w:ind w:right="-142" w:firstLine="567"/>
        <w:jc w:val="both"/>
        <w:rPr>
          <w:rFonts w:ascii="Times New Roman" w:eastAsia="Times New Roman" w:hAnsi="Times New Roman" w:cs="Times New Roman"/>
          <w:color w:val="000000" w:themeColor="text1"/>
          <w:sz w:val="26"/>
          <w:szCs w:val="26"/>
          <w:highlight w:val="magenta"/>
          <w:lang w:eastAsia="ru-RU"/>
        </w:rPr>
      </w:pPr>
      <w:r w:rsidRPr="00892FC2">
        <w:rPr>
          <w:rFonts w:ascii="Times New Roman" w:eastAsia="Calibri" w:hAnsi="Times New Roman" w:cs="Times New Roman"/>
          <w:color w:val="000000" w:themeColor="text1"/>
          <w:sz w:val="26"/>
          <w:szCs w:val="26"/>
        </w:rPr>
        <w:t>Предложения по вводу новых и реконструкции существующ</w:t>
      </w:r>
      <w:r w:rsidR="0006579E" w:rsidRPr="00892FC2">
        <w:rPr>
          <w:rFonts w:ascii="Times New Roman" w:eastAsia="Calibri" w:hAnsi="Times New Roman" w:cs="Times New Roman"/>
          <w:color w:val="000000" w:themeColor="text1"/>
          <w:sz w:val="26"/>
          <w:szCs w:val="26"/>
        </w:rPr>
        <w:t>их</w:t>
      </w:r>
      <w:r w:rsidRPr="00892FC2">
        <w:rPr>
          <w:rFonts w:ascii="Times New Roman" w:eastAsia="Calibri" w:hAnsi="Times New Roman" w:cs="Times New Roman"/>
          <w:color w:val="000000" w:themeColor="text1"/>
          <w:sz w:val="26"/>
          <w:szCs w:val="26"/>
        </w:rPr>
        <w:t xml:space="preserve"> теплоисточник</w:t>
      </w:r>
      <w:r w:rsidR="0006579E" w:rsidRPr="00892FC2">
        <w:rPr>
          <w:rFonts w:ascii="Times New Roman" w:eastAsia="Calibri" w:hAnsi="Times New Roman" w:cs="Times New Roman"/>
          <w:color w:val="000000" w:themeColor="text1"/>
          <w:sz w:val="26"/>
          <w:szCs w:val="26"/>
        </w:rPr>
        <w:t>ов</w:t>
      </w:r>
      <w:r w:rsidRPr="00892FC2">
        <w:rPr>
          <w:rFonts w:ascii="Times New Roman" w:eastAsia="Calibri" w:hAnsi="Times New Roman" w:cs="Times New Roman"/>
          <w:color w:val="000000" w:themeColor="text1"/>
          <w:sz w:val="26"/>
          <w:szCs w:val="26"/>
        </w:rPr>
        <w:t xml:space="preserve"> с использованием возобновляемых источников энергии, а также местных видов топлива не предусматривается.</w:t>
      </w:r>
      <w:r w:rsidRPr="00892FC2">
        <w:rPr>
          <w:rFonts w:ascii="Times New Roman" w:eastAsia="Times New Roman" w:hAnsi="Times New Roman" w:cs="Times New Roman"/>
          <w:color w:val="000000" w:themeColor="text1"/>
          <w:sz w:val="26"/>
          <w:szCs w:val="26"/>
          <w:highlight w:val="magenta"/>
          <w:lang w:eastAsia="ru-RU"/>
        </w:rPr>
        <w:br w:type="page"/>
      </w:r>
    </w:p>
    <w:p w14:paraId="578834F1" w14:textId="77777777" w:rsidR="003356A2" w:rsidRPr="00892FC2" w:rsidRDefault="003356A2" w:rsidP="00F64F82">
      <w:pPr>
        <w:pStyle w:val="aa"/>
        <w:widowControl w:val="0"/>
        <w:numPr>
          <w:ilvl w:val="0"/>
          <w:numId w:val="23"/>
        </w:numPr>
        <w:spacing w:before="120" w:after="120" w:line="240" w:lineRule="auto"/>
        <w:ind w:left="0" w:firstLine="567"/>
        <w:jc w:val="both"/>
        <w:outlineLvl w:val="1"/>
        <w:rPr>
          <w:rFonts w:ascii="Times New Roman" w:eastAsia="Times New Roman" w:hAnsi="Times New Roman" w:cs="Times New Roman"/>
          <w:b/>
          <w:color w:val="000000" w:themeColor="text1"/>
          <w:sz w:val="26"/>
          <w:szCs w:val="24"/>
        </w:rPr>
      </w:pPr>
      <w:bookmarkStart w:id="91" w:name="_Toc230943468"/>
      <w:r w:rsidRPr="00892FC2">
        <w:rPr>
          <w:rFonts w:ascii="Times New Roman" w:eastAsia="Times New Roman" w:hAnsi="Times New Roman" w:cs="Times New Roman"/>
          <w:b/>
          <w:color w:val="000000" w:themeColor="text1"/>
          <w:sz w:val="26"/>
          <w:szCs w:val="24"/>
        </w:rPr>
        <w:lastRenderedPageBreak/>
        <w:t>Предложения по строительству, реконструкции и (или) модернизации тепловых сетей</w:t>
      </w:r>
      <w:bookmarkEnd w:id="91"/>
    </w:p>
    <w:p w14:paraId="789FB2D1" w14:textId="77777777" w:rsidR="00F96130" w:rsidRPr="00892FC2" w:rsidRDefault="00F96130" w:rsidP="00B9337A">
      <w:pPr>
        <w:shd w:val="clear" w:color="auto" w:fill="FFFFFF"/>
        <w:suppressAutoHyphens/>
        <w:spacing w:after="0" w:line="300" w:lineRule="auto"/>
        <w:ind w:firstLine="567"/>
        <w:jc w:val="both"/>
        <w:rPr>
          <w:rFonts w:ascii="Times New Roman" w:eastAsia="Times New Roman" w:hAnsi="Times New Roman" w:cs="Times New Roman"/>
          <w:color w:val="000000" w:themeColor="text1"/>
          <w:sz w:val="2"/>
          <w:szCs w:val="2"/>
          <w:lang w:eastAsia="ru-RU"/>
        </w:rPr>
      </w:pPr>
    </w:p>
    <w:p w14:paraId="57C87959" w14:textId="77777777" w:rsidR="00FB18BE" w:rsidRPr="00892FC2" w:rsidRDefault="00FB18BE" w:rsidP="00FB18BE">
      <w:pPr>
        <w:shd w:val="clear" w:color="auto" w:fill="FFFFFF"/>
        <w:suppressAutoHyphens/>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Централизованное теплоснабжение в МО Кузнечнинское ГП осуществляется от двух котельных, расположенных в мкр. Ровное и мкр. КНИ. В населенном пункте </w:t>
      </w:r>
      <w:r w:rsidRPr="00892FC2">
        <w:rPr>
          <w:rFonts w:ascii="Times New Roman" w:eastAsia="Times New Roman" w:hAnsi="Times New Roman" w:cs="Times New Roman"/>
          <w:color w:val="000000" w:themeColor="text1"/>
          <w:sz w:val="26"/>
          <w:szCs w:val="26"/>
          <w:lang w:eastAsia="ru-RU"/>
        </w:rPr>
        <w:br/>
        <w:t xml:space="preserve">п. Боровое теплоснабжение децентрализованное – от автономных источников, находящихся в личной собственности граждан, электрическое и печное отопление. </w:t>
      </w:r>
    </w:p>
    <w:p w14:paraId="40E423AC" w14:textId="77777777" w:rsidR="00FB18BE" w:rsidRPr="00892FC2" w:rsidRDefault="00FB18BE" w:rsidP="00FB18BE">
      <w:pPr>
        <w:widowControl w:val="0"/>
        <w:tabs>
          <w:tab w:val="left" w:leader="dot" w:pos="540"/>
        </w:tabs>
        <w:spacing w:after="0" w:line="300" w:lineRule="auto"/>
        <w:ind w:right="-142" w:firstLine="567"/>
        <w:jc w:val="both"/>
        <w:rPr>
          <w:rFonts w:ascii="Times New Roman" w:hAnsi="Times New Roman" w:cs="Times New Roman"/>
          <w:bCs/>
          <w:color w:val="000000" w:themeColor="text1"/>
          <w:sz w:val="26"/>
          <w:szCs w:val="26"/>
        </w:rPr>
      </w:pPr>
      <w:r w:rsidRPr="00892FC2">
        <w:rPr>
          <w:rFonts w:ascii="Times New Roman" w:hAnsi="Times New Roman" w:cs="Times New Roman"/>
          <w:bCs/>
          <w:color w:val="000000" w:themeColor="text1"/>
          <w:sz w:val="26"/>
          <w:szCs w:val="26"/>
        </w:rPr>
        <w:t>Тепловые сети системы отопления от котельной № 1 «Ровное», тепловые сети ГВС от котельной № 1 «Ровное», тепловые сети от котельной № 2 «КНИ» эксплуатировались ООО «Энерго-Ресурс» по договору аренды № 1 от 08.10.2024 г. с МП «ТеплоГарант» Кузнечнинского ГП.</w:t>
      </w:r>
    </w:p>
    <w:p w14:paraId="0B395D3F" w14:textId="77777777" w:rsidR="00FB18BE" w:rsidRPr="00892FC2" w:rsidRDefault="00FB18BE" w:rsidP="00FB18BE">
      <w:pPr>
        <w:widowControl w:val="0"/>
        <w:tabs>
          <w:tab w:val="left" w:leader="dot" w:pos="540"/>
        </w:tabs>
        <w:spacing w:after="0" w:line="300" w:lineRule="auto"/>
        <w:ind w:right="-142" w:firstLine="567"/>
        <w:jc w:val="both"/>
        <w:rPr>
          <w:rFonts w:ascii="Times New Roman" w:hAnsi="Times New Roman" w:cs="Times New Roman"/>
          <w:bCs/>
          <w:color w:val="000000" w:themeColor="text1"/>
          <w:sz w:val="26"/>
          <w:szCs w:val="26"/>
        </w:rPr>
      </w:pPr>
      <w:r w:rsidRPr="00892FC2">
        <w:rPr>
          <w:rFonts w:ascii="Times New Roman" w:hAnsi="Times New Roman" w:cs="Times New Roman"/>
          <w:bCs/>
          <w:color w:val="000000" w:themeColor="text1"/>
          <w:sz w:val="26"/>
          <w:szCs w:val="26"/>
        </w:rPr>
        <w:t xml:space="preserve">Постановлением Администрации Кузнечнинского городского поселения от </w:t>
      </w:r>
      <w:r w:rsidRPr="00892FC2">
        <w:rPr>
          <w:rFonts w:ascii="Times New Roman" w:hAnsi="Times New Roman" w:cs="Times New Roman"/>
          <w:bCs/>
          <w:color w:val="000000" w:themeColor="text1"/>
          <w:sz w:val="26"/>
          <w:szCs w:val="26"/>
        </w:rPr>
        <w:br/>
        <w:t>2 марта 2026 года № 68 (приведено в Приложении 1 ОМ) ООО «Энерго-Ресурс» присвоен статус единой теплоснабжающей организации, осуществляющей теплоснабжение на территории Кузнечнинского городского поселения Приозерского муниципального района Ленинградской области. Зоной деятельности единой теплоснабжающей организации ООО «Энерго-Ресурс» является территория Кузнечнинского городского поселения, на которой располагаются централизованные системы теплоснабжения.</w:t>
      </w:r>
    </w:p>
    <w:p w14:paraId="4BA42AB7" w14:textId="77777777"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Тепловые сети централизованной системы теплоснабжения от котельной № 1 «Ровное» выполнены по 4-х трубной схеме, имеют радиальную структуру и охватывают микрорайон Ровное. Прокладка трубопроводов выполнена надземным и подземным способом (канальная и бесканальная). Суммарная протяженность эксплуатируемых тепловых сетей от котельной № 1 «Ровное» составляет 14424,3 м (в однотрубном исчислении), из них трубопроводы системы отопления – 7765,8 м, трубопроводы системы ГВС – 6658,5 м. ГВС потребителей осуществляется по сетям горячего водоснабжения, тип системы – закрытая.</w:t>
      </w:r>
    </w:p>
    <w:p w14:paraId="7A155711" w14:textId="7407834C"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От котельной № 1 «Ровное» выходит магистральный трубопровод сетевой воды диаметром 2Dу 250, который в центральной части города разделяется на две магистрали вдоль улицы Юбилейной и магистральный трубопровод ГВС Dу 150/100.</w:t>
      </w:r>
    </w:p>
    <w:p w14:paraId="5EB4A7AF" w14:textId="77777777"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Модернизация трубопроводов тепловой сети осуществлялась в 2018 г., 2019 г., 2020 г., 2023 г. с применением труб (стальных труб и труб из сшитого полиэтилена PEX-a) в заводской изоляции из пенополиуретана (ППУ) и трубопроводов с тепловой изоляцией «Энергофлекс». Компенсация тепловых удлинений осуществляется за счет П-образного компенсатора и самокомпенсации. Эксплуатационные характеристики тепловой сети позволяют обеспечить потребность потребителей в полном объеме.</w:t>
      </w:r>
    </w:p>
    <w:p w14:paraId="452EF2D8" w14:textId="218C2423"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Тепловые сети централизованной системы теплоснабжения от котельной № 2 «КНИ» выполнены по 2-х трубной схеме. Прокладка трубопроводов выполнена подземным способом (канально и бесканально).</w:t>
      </w:r>
    </w:p>
    <w:p w14:paraId="57E9083E" w14:textId="77777777"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Суммарная протяженность эксплуатируемых тепловых сетей от котельной № 2 составляет 5284,0 м в однотрубном исчислении (2642,0 м – в двухтрубном исчислении). Система ГВС – закрытая, через теплообменники, установленные в жилых домах. От котельной № 2 «КНИ» выходит магистральный трубопровод сетевой воды диаметром 2Ду 200, который в центральной части города разделяется на две магистрали вдоль Приозерского шоссе. </w:t>
      </w:r>
    </w:p>
    <w:p w14:paraId="009D0888" w14:textId="2C6288E9"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Модернизация трубопроводов тепловой сети осуществлялась в 2017 г., 2020 г. с применением труб (стальных труб и труб из сшитого полиэтилена PEX-a) в заводской изоляции из пенополиуретана (ППУ) и трубопроводов с тепловой изоляцией «Энергофлекс». Компенсация тепловых удлинений осуществляется за счет самокомпенсации. Эксплуатационные характеристики тепловой сети позволяют обеспечить потребность потребителей в полном объеме.</w:t>
      </w:r>
    </w:p>
    <w:p w14:paraId="5B2B2810" w14:textId="77777777" w:rsidR="00A7169B" w:rsidRPr="00892FC2" w:rsidRDefault="00A7169B" w:rsidP="00A7169B">
      <w:pPr>
        <w:shd w:val="clear" w:color="auto" w:fill="FFFFFF"/>
        <w:suppressAutoHyphens/>
        <w:spacing w:after="0" w:line="299" w:lineRule="auto"/>
        <w:ind w:right="-142" w:firstLine="567"/>
        <w:jc w:val="both"/>
        <w:rPr>
          <w:rFonts w:ascii="Times New Roman" w:eastAsia="Times New Roman" w:hAnsi="Times New Roman" w:cs="Times New Roman"/>
          <w:color w:val="000000" w:themeColor="text1"/>
          <w:sz w:val="16"/>
          <w:szCs w:val="16"/>
          <w:lang w:eastAsia="ru-RU"/>
        </w:rPr>
      </w:pPr>
    </w:p>
    <w:p w14:paraId="525EE21F" w14:textId="222624E7" w:rsidR="00683BB4" w:rsidRPr="00892FC2" w:rsidRDefault="0089191E" w:rsidP="003C18C2">
      <w:pPr>
        <w:shd w:val="clear" w:color="auto" w:fill="FFFFFF"/>
        <w:suppressAutoHyphens/>
        <w:spacing w:after="0" w:line="240" w:lineRule="auto"/>
        <w:ind w:firstLine="567"/>
        <w:jc w:val="both"/>
        <w:rPr>
          <w:rFonts w:ascii="Times New Roman" w:eastAsia="Times New Roman" w:hAnsi="Times New Roman" w:cs="Times New Roman"/>
          <w:b/>
          <w:iCs/>
          <w:color w:val="000000" w:themeColor="text1"/>
          <w:sz w:val="26"/>
        </w:rPr>
      </w:pPr>
      <w:r w:rsidRPr="00892FC2">
        <w:rPr>
          <w:rFonts w:ascii="Times New Roman" w:eastAsia="Times New Roman" w:hAnsi="Times New Roman" w:cs="Times New Roman"/>
          <w:b/>
          <w:iCs/>
          <w:color w:val="000000" w:themeColor="text1"/>
          <w:sz w:val="26"/>
        </w:rPr>
        <w:t>6.1.</w:t>
      </w:r>
      <w:r w:rsidRPr="00892FC2">
        <w:rPr>
          <w:rFonts w:ascii="Times New Roman" w:eastAsia="Times New Roman" w:hAnsi="Times New Roman" w:cs="Times New Roman"/>
          <w:b/>
          <w:iCs/>
          <w:color w:val="000000" w:themeColor="text1"/>
          <w:sz w:val="26"/>
        </w:rPr>
        <w:tab/>
      </w:r>
      <w:r w:rsidR="00683BB4" w:rsidRPr="00892FC2">
        <w:rPr>
          <w:rFonts w:ascii="Times New Roman" w:eastAsia="Times New Roman" w:hAnsi="Times New Roman" w:cs="Times New Roman"/>
          <w:b/>
          <w:iCs/>
          <w:color w:val="000000" w:themeColor="text1"/>
          <w:sz w:val="26"/>
        </w:rPr>
        <w:t xml:space="preserve">Предложения по </w:t>
      </w:r>
      <w:r w:rsidR="007C7D2B" w:rsidRPr="00892FC2">
        <w:rPr>
          <w:rFonts w:ascii="Times New Roman" w:eastAsia="Times New Roman" w:hAnsi="Times New Roman" w:cs="Times New Roman"/>
          <w:b/>
          <w:iCs/>
          <w:color w:val="000000" w:themeColor="text1"/>
          <w:sz w:val="26"/>
        </w:rPr>
        <w:t>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57B6DDDA" w14:textId="77777777" w:rsidR="00380CDE" w:rsidRPr="00892FC2" w:rsidRDefault="00380CDE" w:rsidP="00006707">
      <w:pPr>
        <w:pStyle w:val="-2"/>
        <w:widowControl w:val="0"/>
        <w:suppressLineNumbers w:val="0"/>
        <w:suppressAutoHyphens w:val="0"/>
        <w:spacing w:before="0" w:line="336" w:lineRule="auto"/>
        <w:ind w:firstLine="567"/>
        <w:rPr>
          <w:color w:val="000000" w:themeColor="text1"/>
          <w:sz w:val="14"/>
          <w:szCs w:val="14"/>
        </w:rPr>
      </w:pPr>
    </w:p>
    <w:p w14:paraId="2AE17F1D" w14:textId="4039E175" w:rsidR="00006707" w:rsidRPr="00892FC2" w:rsidRDefault="00006707" w:rsidP="00B9337A">
      <w:pPr>
        <w:pStyle w:val="-2"/>
        <w:widowControl w:val="0"/>
        <w:suppressLineNumbers w:val="0"/>
        <w:suppressAutoHyphens w:val="0"/>
        <w:spacing w:before="0" w:line="300" w:lineRule="auto"/>
        <w:ind w:firstLine="567"/>
        <w:rPr>
          <w:color w:val="000000" w:themeColor="text1"/>
        </w:rPr>
      </w:pPr>
      <w:r w:rsidRPr="00892FC2">
        <w:rPr>
          <w:color w:val="000000" w:themeColor="text1"/>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0861C1" w:rsidRPr="00892FC2">
        <w:rPr>
          <w:color w:val="000000" w:themeColor="text1"/>
        </w:rPr>
        <w:t>тепловой мощности,</w:t>
      </w:r>
      <w:r w:rsidRPr="00892FC2">
        <w:rPr>
          <w:color w:val="000000" w:themeColor="text1"/>
        </w:rPr>
        <w:t xml:space="preserve"> не предусматриваются.</w:t>
      </w:r>
    </w:p>
    <w:p w14:paraId="7F6DFCCD" w14:textId="77777777" w:rsidR="00380CDE" w:rsidRPr="00892FC2" w:rsidRDefault="00380CDE" w:rsidP="00006707">
      <w:pPr>
        <w:pStyle w:val="-2"/>
        <w:widowControl w:val="0"/>
        <w:suppressLineNumbers w:val="0"/>
        <w:suppressAutoHyphens w:val="0"/>
        <w:spacing w:before="0" w:line="336" w:lineRule="auto"/>
        <w:ind w:firstLine="567"/>
        <w:rPr>
          <w:color w:val="000000" w:themeColor="text1"/>
          <w:sz w:val="16"/>
          <w:szCs w:val="16"/>
        </w:rPr>
      </w:pPr>
    </w:p>
    <w:p w14:paraId="5F185DB4" w14:textId="0286F501" w:rsidR="007C7D2B" w:rsidRPr="00892FC2" w:rsidRDefault="0089191E" w:rsidP="007540C9">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92" w:name="_Toc230943469"/>
      <w:r w:rsidRPr="00892FC2">
        <w:rPr>
          <w:rFonts w:ascii="Times New Roman" w:eastAsia="Times New Roman" w:hAnsi="Times New Roman" w:cs="Times New Roman"/>
          <w:b/>
          <w:iCs/>
          <w:color w:val="000000" w:themeColor="text1"/>
          <w:sz w:val="26"/>
        </w:rPr>
        <w:t>6.2.</w:t>
      </w:r>
      <w:r w:rsidRPr="00892FC2">
        <w:rPr>
          <w:rFonts w:ascii="Times New Roman" w:eastAsia="Times New Roman" w:hAnsi="Times New Roman" w:cs="Times New Roman"/>
          <w:b/>
          <w:iCs/>
          <w:color w:val="000000" w:themeColor="text1"/>
          <w:sz w:val="26"/>
        </w:rPr>
        <w:tab/>
      </w:r>
      <w:r w:rsidR="007C7D2B" w:rsidRPr="00892FC2">
        <w:rPr>
          <w:rFonts w:ascii="Times New Roman" w:eastAsia="Times New Roman" w:hAnsi="Times New Roman" w:cs="Times New Roman"/>
          <w:b/>
          <w:iCs/>
          <w:color w:val="000000" w:themeColor="text1"/>
          <w:sz w:val="26"/>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FB18BE" w:rsidRPr="00892FC2">
        <w:rPr>
          <w:rFonts w:ascii="Times New Roman" w:eastAsia="Times New Roman" w:hAnsi="Times New Roman" w:cs="Times New Roman"/>
          <w:b/>
          <w:iCs/>
          <w:color w:val="000000" w:themeColor="text1"/>
          <w:sz w:val="26"/>
        </w:rPr>
        <w:t>поселения</w:t>
      </w:r>
      <w:r w:rsidR="007C7D2B" w:rsidRPr="00892FC2">
        <w:rPr>
          <w:rFonts w:ascii="Times New Roman" w:eastAsia="Times New Roman" w:hAnsi="Times New Roman" w:cs="Times New Roman"/>
          <w:b/>
          <w:iCs/>
          <w:color w:val="000000" w:themeColor="text1"/>
          <w:sz w:val="26"/>
        </w:rPr>
        <w:t xml:space="preserve"> под жилищную, комплексную или производственную застройку</w:t>
      </w:r>
      <w:bookmarkEnd w:id="92"/>
    </w:p>
    <w:p w14:paraId="35CE9670" w14:textId="77777777" w:rsidR="00380CDE" w:rsidRPr="00892FC2" w:rsidRDefault="00380CDE" w:rsidP="001F1A2A">
      <w:pPr>
        <w:spacing w:after="0" w:line="336" w:lineRule="auto"/>
        <w:ind w:firstLine="567"/>
        <w:jc w:val="both"/>
        <w:rPr>
          <w:rFonts w:ascii="Times New Roman" w:eastAsia="Times New Roman" w:hAnsi="Times New Roman" w:cs="Times New Roman"/>
          <w:color w:val="000000" w:themeColor="text1"/>
          <w:sz w:val="16"/>
          <w:szCs w:val="16"/>
          <w:lang w:eastAsia="ru-RU"/>
        </w:rPr>
      </w:pPr>
      <w:bookmarkStart w:id="93" w:name="_Hlk94082033"/>
    </w:p>
    <w:p w14:paraId="1EDBB167" w14:textId="3F90EC86" w:rsidR="001F1A2A" w:rsidRPr="00892FC2" w:rsidRDefault="001F1A2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Предложения по строительству тепловых сетей для обеспечения перспективных приростов тепловой нагрузки под жилищную, комплексную, производственную застройку во вновь осваиваемых районах поселения отсутствуют ввиду отсутствия планируемых приростов тепловых нагрузок до 2028 г.</w:t>
      </w:r>
    </w:p>
    <w:p w14:paraId="44CFB328" w14:textId="7F2EAF74" w:rsidR="00A75F29" w:rsidRPr="00892FC2" w:rsidRDefault="0077229B"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разработке следующей схемы теплоснабжения информация требует актуализации.</w:t>
      </w:r>
    </w:p>
    <w:p w14:paraId="3D0DE409" w14:textId="77777777" w:rsidR="0058372B" w:rsidRPr="00892FC2" w:rsidRDefault="0058372B" w:rsidP="00F82DCC">
      <w:pPr>
        <w:spacing w:after="0" w:line="312" w:lineRule="auto"/>
        <w:ind w:firstLine="567"/>
        <w:jc w:val="both"/>
        <w:rPr>
          <w:rFonts w:ascii="Times New Roman" w:eastAsia="Times New Roman" w:hAnsi="Times New Roman" w:cs="Times New Roman"/>
          <w:color w:val="000000" w:themeColor="text1"/>
          <w:sz w:val="16"/>
          <w:szCs w:val="16"/>
          <w:lang w:eastAsia="ru-RU"/>
        </w:rPr>
      </w:pPr>
    </w:p>
    <w:p w14:paraId="6F18ED87" w14:textId="77777777" w:rsidR="007C7D2B" w:rsidRPr="00892FC2" w:rsidRDefault="0089191E" w:rsidP="007540C9">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94" w:name="_Toc230943470"/>
      <w:bookmarkEnd w:id="93"/>
      <w:r w:rsidRPr="00892FC2">
        <w:rPr>
          <w:rFonts w:ascii="Times New Roman" w:eastAsia="Times New Roman" w:hAnsi="Times New Roman" w:cs="Times New Roman"/>
          <w:b/>
          <w:iCs/>
          <w:color w:val="000000" w:themeColor="text1"/>
          <w:sz w:val="26"/>
        </w:rPr>
        <w:t>6.3.</w:t>
      </w:r>
      <w:r w:rsidRPr="00892FC2">
        <w:rPr>
          <w:rFonts w:ascii="Times New Roman" w:eastAsia="Times New Roman" w:hAnsi="Times New Roman" w:cs="Times New Roman"/>
          <w:b/>
          <w:iCs/>
          <w:color w:val="000000" w:themeColor="text1"/>
          <w:sz w:val="26"/>
        </w:rPr>
        <w:tab/>
      </w:r>
      <w:r w:rsidR="007C7D2B" w:rsidRPr="00892FC2">
        <w:rPr>
          <w:rFonts w:ascii="Times New Roman" w:eastAsia="Times New Roman" w:hAnsi="Times New Roman" w:cs="Times New Roman"/>
          <w:b/>
          <w:iCs/>
          <w:color w:val="000000" w:themeColor="text1"/>
          <w:sz w:val="26"/>
        </w:rPr>
        <w:t xml:space="preserve">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w:t>
      </w:r>
      <w:r w:rsidR="00275DFD" w:rsidRPr="00892FC2">
        <w:rPr>
          <w:rFonts w:ascii="Times New Roman" w:eastAsia="Times New Roman" w:hAnsi="Times New Roman" w:cs="Times New Roman"/>
          <w:b/>
          <w:iCs/>
          <w:color w:val="000000" w:themeColor="text1"/>
          <w:sz w:val="26"/>
        </w:rPr>
        <w:t>тепловой энергии при сохранении надежности теплоснабжения</w:t>
      </w:r>
      <w:bookmarkEnd w:id="94"/>
    </w:p>
    <w:p w14:paraId="3D0ED171" w14:textId="77777777" w:rsidR="00D8525B" w:rsidRPr="00892FC2" w:rsidRDefault="00D8525B" w:rsidP="00D8525B">
      <w:pPr>
        <w:spacing w:after="0" w:line="312" w:lineRule="auto"/>
        <w:ind w:firstLine="567"/>
        <w:jc w:val="both"/>
        <w:rPr>
          <w:rFonts w:ascii="Times New Roman" w:eastAsia="Times New Roman" w:hAnsi="Times New Roman" w:cs="Times New Roman"/>
          <w:color w:val="000000" w:themeColor="text1"/>
          <w:sz w:val="16"/>
          <w:szCs w:val="16"/>
          <w:lang w:eastAsia="ru-RU"/>
        </w:rPr>
      </w:pPr>
    </w:p>
    <w:p w14:paraId="65103187" w14:textId="77777777" w:rsidR="0042335E" w:rsidRPr="00892FC2" w:rsidRDefault="0042335E" w:rsidP="00A7169B">
      <w:pPr>
        <w:spacing w:after="0" w:line="288" w:lineRule="auto"/>
        <w:ind w:firstLine="567"/>
        <w:jc w:val="both"/>
        <w:rPr>
          <w:rFonts w:ascii="Times New Roman" w:eastAsia="Times New Roman" w:hAnsi="Times New Roman" w:cs="Times New Roman"/>
          <w:color w:val="000000" w:themeColor="text1"/>
          <w:sz w:val="26"/>
          <w:szCs w:val="26"/>
          <w:lang w:eastAsia="ru-RU"/>
        </w:rPr>
      </w:pPr>
      <w:bookmarkStart w:id="95" w:name="_Hlk111725961"/>
      <w:r w:rsidRPr="00892FC2">
        <w:rPr>
          <w:rFonts w:ascii="Times New Roman" w:hAnsi="Times New Roman" w:cs="Times New Roman"/>
          <w:color w:val="000000" w:themeColor="text1"/>
          <w:sz w:val="26"/>
          <w:szCs w:val="26"/>
        </w:rPr>
        <w:t xml:space="preserve">На сегодняшний день на территории п.г.т. Кузнечное </w:t>
      </w:r>
      <w:r w:rsidRPr="00892FC2">
        <w:rPr>
          <w:rFonts w:ascii="Times New Roman" w:eastAsia="Times New Roman" w:hAnsi="Times New Roman" w:cs="Times New Roman"/>
          <w:color w:val="000000" w:themeColor="text1"/>
          <w:sz w:val="26"/>
          <w:szCs w:val="26"/>
          <w:lang w:eastAsia="ru-RU"/>
        </w:rPr>
        <w:t>действует два источника тепловой энергии: котельная № 1 «Ровное» и котельная № 2 «КНИ».</w:t>
      </w:r>
    </w:p>
    <w:p w14:paraId="0259E4E8" w14:textId="7B481960" w:rsidR="00A7169B" w:rsidRPr="00892FC2" w:rsidRDefault="004511A1" w:rsidP="00A7169B">
      <w:pPr>
        <w:spacing w:after="0" w:line="288"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Схемой теплоснабжения </w:t>
      </w:r>
      <w:r w:rsidRPr="00892FC2">
        <w:rPr>
          <w:rFonts w:ascii="Times New Roman" w:eastAsia="Times New Roman" w:hAnsi="Times New Roman" w:cs="Times New Roman"/>
          <w:noProof/>
          <w:color w:val="000000" w:themeColor="text1"/>
          <w:sz w:val="26"/>
          <w:szCs w:val="26"/>
          <w:lang w:eastAsia="ru-RU"/>
        </w:rPr>
        <w:t xml:space="preserve">предполагается строительство одной новой блочно-модульной газовой котельной установленной мощностью </w:t>
      </w:r>
      <w:r w:rsidR="000003A9" w:rsidRPr="00892FC2">
        <w:rPr>
          <w:rFonts w:ascii="Times New Roman" w:eastAsia="Times New Roman" w:hAnsi="Times New Roman" w:cs="Times New Roman"/>
          <w:noProof/>
          <w:color w:val="000000" w:themeColor="text1"/>
          <w:sz w:val="26"/>
          <w:szCs w:val="26"/>
          <w:lang w:eastAsia="ru-RU"/>
        </w:rPr>
        <w:t>19,8</w:t>
      </w:r>
      <w:r w:rsidRPr="00892FC2">
        <w:rPr>
          <w:rFonts w:ascii="Times New Roman" w:eastAsia="Times New Roman" w:hAnsi="Times New Roman" w:cs="Times New Roman"/>
          <w:noProof/>
          <w:color w:val="000000" w:themeColor="text1"/>
          <w:sz w:val="26"/>
          <w:szCs w:val="26"/>
          <w:lang w:eastAsia="ru-RU"/>
        </w:rPr>
        <w:t xml:space="preserve"> Гкал/ч (</w:t>
      </w:r>
      <w:r w:rsidRPr="00892FC2">
        <w:rPr>
          <w:rFonts w:ascii="Times New Roman" w:eastAsia="Times New Roman" w:hAnsi="Times New Roman" w:cs="Times New Roman"/>
          <w:color w:val="000000" w:themeColor="text1"/>
          <w:sz w:val="26"/>
          <w:szCs w:val="26"/>
        </w:rPr>
        <w:t>23 МВт)</w:t>
      </w:r>
      <w:r w:rsidRPr="00892FC2">
        <w:rPr>
          <w:rFonts w:ascii="Times New Roman" w:eastAsia="Times New Roman" w:hAnsi="Times New Roman" w:cs="Times New Roman"/>
          <w:noProof/>
          <w:color w:val="000000" w:themeColor="text1"/>
          <w:sz w:val="26"/>
          <w:szCs w:val="26"/>
          <w:lang w:eastAsia="ru-RU"/>
        </w:rPr>
        <w:t xml:space="preserve"> (при </w:t>
      </w:r>
      <w:r w:rsidRPr="00892FC2">
        <w:rPr>
          <w:rFonts w:ascii="Times New Roman" w:eastAsia="Times New Roman" w:hAnsi="Times New Roman" w:cs="Times New Roman"/>
          <w:noProof/>
          <w:color w:val="000000" w:themeColor="text1"/>
          <w:sz w:val="26"/>
          <w:szCs w:val="26"/>
          <w:lang w:eastAsia="ru-RU"/>
        </w:rPr>
        <w:lastRenderedPageBreak/>
        <w:t xml:space="preserve">газификации городского поселения) с выводом из эксплуатации двух существующих котельных № 1 и № 2 и строительство трубопровода, соединяющего между собой тепловые сети существующих котельных № 1 «Ровное» и № 2 «КНИ» длиной 678 м (в двухтрубном исчислении)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включая строительство новой тепловой камеры КТ-10б (на участке тепловой сети КТ-10а – КТ-10 мкр. КНИ).</w:t>
      </w:r>
    </w:p>
    <w:p w14:paraId="0172FABD" w14:textId="5AC55DB9" w:rsidR="004511A1" w:rsidRPr="00892FC2" w:rsidRDefault="001F1A2A" w:rsidP="00A7169B">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Мероприятия по строительству тепловых сетей представлены в таблице </w:t>
      </w:r>
      <w:r w:rsidR="0058372B" w:rsidRPr="00892FC2">
        <w:rPr>
          <w:rFonts w:ascii="Times New Roman" w:eastAsia="Times New Roman" w:hAnsi="Times New Roman" w:cs="Times New Roman"/>
          <w:color w:val="000000" w:themeColor="text1"/>
          <w:sz w:val="26"/>
          <w:szCs w:val="26"/>
          <w:lang w:eastAsia="ru-RU"/>
        </w:rPr>
        <w:t>6</w:t>
      </w:r>
      <w:r w:rsidRPr="00892FC2">
        <w:rPr>
          <w:rFonts w:ascii="Times New Roman" w:eastAsia="Times New Roman" w:hAnsi="Times New Roman" w:cs="Times New Roman"/>
          <w:color w:val="000000" w:themeColor="text1"/>
          <w:sz w:val="26"/>
          <w:szCs w:val="26"/>
          <w:lang w:eastAsia="ru-RU"/>
        </w:rPr>
        <w:t>.1.</w:t>
      </w:r>
    </w:p>
    <w:p w14:paraId="3309C94D" w14:textId="0E2C1FCE" w:rsidR="001F1A2A" w:rsidRPr="00892FC2" w:rsidRDefault="001F1A2A" w:rsidP="001F1A2A">
      <w:pPr>
        <w:pStyle w:val="5"/>
        <w:numPr>
          <w:ilvl w:val="0"/>
          <w:numId w:val="0"/>
        </w:numPr>
        <w:rPr>
          <w:color w:val="000000" w:themeColor="text1"/>
        </w:rPr>
      </w:pPr>
      <w:r w:rsidRPr="00892FC2">
        <w:rPr>
          <w:color w:val="000000" w:themeColor="text1"/>
        </w:rPr>
        <w:t xml:space="preserve">Таблица </w:t>
      </w:r>
      <w:r w:rsidR="0058372B" w:rsidRPr="00892FC2">
        <w:rPr>
          <w:color w:val="000000" w:themeColor="text1"/>
        </w:rPr>
        <w:t>6</w:t>
      </w:r>
      <w:r w:rsidRPr="00892FC2">
        <w:rPr>
          <w:color w:val="000000" w:themeColor="text1"/>
        </w:rPr>
        <w:t>.1</w:t>
      </w:r>
      <w:r w:rsidR="00E63BD2" w:rsidRPr="00892FC2">
        <w:rPr>
          <w:color w:val="000000" w:themeColor="text1"/>
        </w:rPr>
        <w:t xml:space="preserve"> – </w:t>
      </w:r>
      <w:r w:rsidRPr="00892FC2">
        <w:rPr>
          <w:color w:val="000000" w:themeColor="text1"/>
        </w:rPr>
        <w:t>Перечень</w:t>
      </w:r>
      <w:r w:rsidRPr="00892FC2">
        <w:rPr>
          <w:rFonts w:eastAsiaTheme="minorHAnsi" w:cstheme="minorBidi"/>
          <w:bCs/>
          <w:color w:val="000000" w:themeColor="text1"/>
        </w:rPr>
        <w:t xml:space="preserve"> мероприятий по строительству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582"/>
        <w:gridCol w:w="1590"/>
        <w:gridCol w:w="1559"/>
        <w:gridCol w:w="1840"/>
        <w:gridCol w:w="1571"/>
      </w:tblGrid>
      <w:tr w:rsidR="00892FC2" w:rsidRPr="00892FC2" w14:paraId="06FF4D84" w14:textId="77777777" w:rsidTr="00F8369C">
        <w:trPr>
          <w:trHeight w:val="20"/>
          <w:jc w:val="center"/>
        </w:trPr>
        <w:tc>
          <w:tcPr>
            <w:tcW w:w="0" w:type="auto"/>
            <w:noWrap/>
            <w:vAlign w:val="center"/>
            <w:hideMark/>
          </w:tcPr>
          <w:bookmarkEnd w:id="95"/>
          <w:p w14:paraId="5FE53F60"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p w14:paraId="78BD2CE6"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п/п</w:t>
            </w:r>
          </w:p>
        </w:tc>
        <w:tc>
          <w:tcPr>
            <w:tcW w:w="0" w:type="auto"/>
            <w:vAlign w:val="center"/>
            <w:hideMark/>
          </w:tcPr>
          <w:p w14:paraId="0C7075DC"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участка трассы</w:t>
            </w:r>
          </w:p>
        </w:tc>
        <w:tc>
          <w:tcPr>
            <w:tcW w:w="0" w:type="auto"/>
            <w:vAlign w:val="center"/>
            <w:hideMark/>
          </w:tcPr>
          <w:p w14:paraId="5166279A"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Условный диаметр, мм</w:t>
            </w:r>
          </w:p>
        </w:tc>
        <w:tc>
          <w:tcPr>
            <w:tcW w:w="0" w:type="auto"/>
            <w:vAlign w:val="center"/>
            <w:hideMark/>
          </w:tcPr>
          <w:p w14:paraId="570A1F01"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w:t>
            </w:r>
            <w:r w:rsidRPr="00892FC2">
              <w:rPr>
                <w:rFonts w:ascii="Times New Roman" w:eastAsia="Times New Roman" w:hAnsi="Times New Roman" w:cs="Times New Roman"/>
                <w:color w:val="000000" w:themeColor="text1"/>
                <w:sz w:val="20"/>
                <w:szCs w:val="20"/>
                <w:lang w:eastAsia="ru-RU"/>
              </w:rPr>
              <w:br/>
              <w:t xml:space="preserve">(в однотрубном </w:t>
            </w:r>
          </w:p>
          <w:p w14:paraId="3A543DF5"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исчислении), м</w:t>
            </w:r>
          </w:p>
        </w:tc>
        <w:tc>
          <w:tcPr>
            <w:tcW w:w="0" w:type="auto"/>
            <w:vAlign w:val="center"/>
            <w:hideMark/>
          </w:tcPr>
          <w:p w14:paraId="4CD9BC9D"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Ориентиро</w:t>
            </w:r>
            <w:r w:rsidRPr="00892FC2">
              <w:rPr>
                <w:rFonts w:ascii="Times New Roman" w:hAnsi="Times New Roman" w:cs="Times New Roman"/>
                <w:color w:val="000000" w:themeColor="text1"/>
                <w:sz w:val="20"/>
                <w:szCs w:val="20"/>
              </w:rPr>
              <w:softHyphen/>
              <w:t>вочная стоимость</w:t>
            </w:r>
          </w:p>
          <w:p w14:paraId="5825C05B"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(в текущих ценах), </w:t>
            </w:r>
          </w:p>
          <w:p w14:paraId="3B513D6C"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тыс. руб.</w:t>
            </w:r>
          </w:p>
        </w:tc>
        <w:tc>
          <w:tcPr>
            <w:tcW w:w="0" w:type="auto"/>
            <w:noWrap/>
            <w:vAlign w:val="center"/>
            <w:hideMark/>
          </w:tcPr>
          <w:p w14:paraId="36AE3452"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Год проведения </w:t>
            </w:r>
          </w:p>
          <w:p w14:paraId="541A10B2"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мероприятий</w:t>
            </w:r>
          </w:p>
        </w:tc>
      </w:tr>
      <w:tr w:rsidR="00892FC2" w:rsidRPr="00892FC2" w14:paraId="72BB064A" w14:textId="77777777" w:rsidTr="00A7169B">
        <w:trPr>
          <w:trHeight w:val="487"/>
          <w:jc w:val="center"/>
        </w:trPr>
        <w:tc>
          <w:tcPr>
            <w:tcW w:w="0" w:type="auto"/>
            <w:noWrap/>
            <w:vAlign w:val="center"/>
          </w:tcPr>
          <w:p w14:paraId="0B4D740F" w14:textId="77777777" w:rsidR="0042335E" w:rsidRPr="00892FC2" w:rsidRDefault="0042335E" w:rsidP="00E63BD2">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1</w:t>
            </w:r>
          </w:p>
        </w:tc>
        <w:tc>
          <w:tcPr>
            <w:tcW w:w="0" w:type="auto"/>
            <w:vAlign w:val="center"/>
          </w:tcPr>
          <w:p w14:paraId="356A1248" w14:textId="7338FBEA" w:rsidR="0042335E" w:rsidRPr="00892FC2" w:rsidRDefault="0042335E" w:rsidP="00E63BD2">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От новой котельной до КТ-</w:t>
            </w:r>
            <w:r w:rsidR="008D0001" w:rsidRPr="00892FC2">
              <w:rPr>
                <w:rFonts w:ascii="Times New Roman" w:eastAsia="Times New Roman" w:hAnsi="Times New Roman" w:cs="Times New Roman"/>
                <w:bCs/>
                <w:color w:val="000000" w:themeColor="text1"/>
                <w:sz w:val="20"/>
                <w:szCs w:val="20"/>
                <w:lang w:eastAsia="ru-RU"/>
              </w:rPr>
              <w:t>10б</w:t>
            </w:r>
            <w:r w:rsidRPr="00892FC2">
              <w:rPr>
                <w:rFonts w:ascii="Times New Roman" w:eastAsia="Times New Roman" w:hAnsi="Times New Roman" w:cs="Times New Roman"/>
                <w:bCs/>
                <w:color w:val="000000" w:themeColor="text1"/>
                <w:sz w:val="20"/>
                <w:szCs w:val="20"/>
                <w:lang w:eastAsia="ru-RU"/>
              </w:rPr>
              <w:t xml:space="preserve"> мкр. «КНИ»</w:t>
            </w:r>
          </w:p>
        </w:tc>
        <w:tc>
          <w:tcPr>
            <w:tcW w:w="0" w:type="auto"/>
            <w:vAlign w:val="center"/>
          </w:tcPr>
          <w:p w14:paraId="414C1BCA" w14:textId="77777777" w:rsidR="0042335E" w:rsidRPr="00892FC2" w:rsidRDefault="0042335E" w:rsidP="00E63BD2">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200</w:t>
            </w:r>
          </w:p>
        </w:tc>
        <w:tc>
          <w:tcPr>
            <w:tcW w:w="0" w:type="auto"/>
            <w:vAlign w:val="center"/>
          </w:tcPr>
          <w:p w14:paraId="1FD2E0BD" w14:textId="744BA90A" w:rsidR="0042335E" w:rsidRPr="00892FC2" w:rsidRDefault="0042335E" w:rsidP="00E63BD2">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13</w:t>
            </w:r>
            <w:r w:rsidR="004511A1" w:rsidRPr="00892FC2">
              <w:rPr>
                <w:rFonts w:ascii="Times New Roman" w:eastAsia="Times New Roman" w:hAnsi="Times New Roman" w:cs="Times New Roman"/>
                <w:bCs/>
                <w:color w:val="000000" w:themeColor="text1"/>
                <w:sz w:val="20"/>
                <w:szCs w:val="20"/>
                <w:lang w:eastAsia="ru-RU"/>
              </w:rPr>
              <w:t>56</w:t>
            </w:r>
          </w:p>
        </w:tc>
        <w:tc>
          <w:tcPr>
            <w:tcW w:w="0" w:type="auto"/>
            <w:vAlign w:val="center"/>
          </w:tcPr>
          <w:p w14:paraId="780469A8" w14:textId="140F0D1E" w:rsidR="0042335E" w:rsidRPr="00892FC2" w:rsidRDefault="004511A1" w:rsidP="00E63BD2">
            <w:pPr>
              <w:spacing w:after="0" w:line="240" w:lineRule="auto"/>
              <w:jc w:val="center"/>
              <w:rPr>
                <w:rFonts w:ascii="Times New Roman" w:hAnsi="Times New Roman" w:cs="Times New Roman"/>
                <w:bCs/>
                <w:color w:val="000000" w:themeColor="text1"/>
                <w:sz w:val="20"/>
                <w:szCs w:val="20"/>
              </w:rPr>
            </w:pPr>
            <w:r w:rsidRPr="00892FC2">
              <w:rPr>
                <w:rFonts w:ascii="Times New Roman" w:hAnsi="Times New Roman" w:cs="Times New Roman"/>
                <w:bCs/>
                <w:color w:val="000000" w:themeColor="text1"/>
                <w:sz w:val="20"/>
                <w:szCs w:val="20"/>
              </w:rPr>
              <w:t>14 435*</w:t>
            </w:r>
          </w:p>
        </w:tc>
        <w:tc>
          <w:tcPr>
            <w:tcW w:w="0" w:type="auto"/>
            <w:noWrap/>
            <w:vAlign w:val="center"/>
          </w:tcPr>
          <w:p w14:paraId="5C56384F" w14:textId="5E92FCFE" w:rsidR="0042335E" w:rsidRPr="00892FC2" w:rsidRDefault="0042335E" w:rsidP="00E63BD2">
            <w:pPr>
              <w:spacing w:after="0" w:line="240" w:lineRule="auto"/>
              <w:jc w:val="center"/>
              <w:rPr>
                <w:rFonts w:ascii="Times New Roman" w:hAnsi="Times New Roman" w:cs="Times New Roman"/>
                <w:bCs/>
                <w:color w:val="000000" w:themeColor="text1"/>
                <w:sz w:val="20"/>
                <w:szCs w:val="20"/>
              </w:rPr>
            </w:pPr>
            <w:r w:rsidRPr="00892FC2">
              <w:rPr>
                <w:rFonts w:ascii="Times New Roman" w:hAnsi="Times New Roman" w:cs="Times New Roman"/>
                <w:bCs/>
                <w:color w:val="000000" w:themeColor="text1"/>
                <w:sz w:val="20"/>
                <w:szCs w:val="20"/>
              </w:rPr>
              <w:t>202</w:t>
            </w:r>
            <w:r w:rsidR="008D0001" w:rsidRPr="00892FC2">
              <w:rPr>
                <w:rFonts w:ascii="Times New Roman" w:hAnsi="Times New Roman" w:cs="Times New Roman"/>
                <w:bCs/>
                <w:color w:val="000000" w:themeColor="text1"/>
                <w:sz w:val="20"/>
                <w:szCs w:val="20"/>
              </w:rPr>
              <w:t>8</w:t>
            </w:r>
          </w:p>
        </w:tc>
      </w:tr>
      <w:tr w:rsidR="004511A1" w:rsidRPr="00892FC2" w14:paraId="661C5EBB" w14:textId="77777777" w:rsidTr="00A7169B">
        <w:trPr>
          <w:trHeight w:val="268"/>
          <w:jc w:val="center"/>
        </w:trPr>
        <w:tc>
          <w:tcPr>
            <w:tcW w:w="0" w:type="auto"/>
            <w:gridSpan w:val="6"/>
            <w:noWrap/>
            <w:vAlign w:val="center"/>
          </w:tcPr>
          <w:p w14:paraId="75234BB5" w14:textId="001EF69C" w:rsidR="004511A1" w:rsidRPr="00892FC2" w:rsidRDefault="004511A1" w:rsidP="004511A1">
            <w:pPr>
              <w:spacing w:after="0" w:line="240" w:lineRule="auto"/>
              <w:jc w:val="both"/>
              <w:rPr>
                <w:rFonts w:ascii="Times New Roman" w:hAnsi="Times New Roman" w:cs="Times New Roman"/>
                <w:bCs/>
                <w:color w:val="000000" w:themeColor="text1"/>
                <w:sz w:val="20"/>
                <w:szCs w:val="20"/>
              </w:rPr>
            </w:pPr>
            <w:r w:rsidRPr="00892FC2">
              <w:rPr>
                <w:rFonts w:ascii="Times New Roman" w:hAnsi="Times New Roman" w:cs="Times New Roman"/>
                <w:bCs/>
                <w:color w:val="000000" w:themeColor="text1"/>
                <w:sz w:val="20"/>
                <w:szCs w:val="20"/>
              </w:rPr>
              <w:t>*</w:t>
            </w:r>
            <w:r w:rsidRPr="00892FC2">
              <w:rPr>
                <w:rFonts w:ascii="Times New Roman" w:hAnsi="Times New Roman"/>
                <w:bCs/>
                <w:color w:val="000000" w:themeColor="text1"/>
                <w:sz w:val="20"/>
                <w:szCs w:val="20"/>
              </w:rPr>
              <w:t xml:space="preserve"> Ориентировочная стоимость включает затраты на строительство новой тепловой камеры.</w:t>
            </w:r>
          </w:p>
        </w:tc>
      </w:tr>
    </w:tbl>
    <w:p w14:paraId="5154DEFE" w14:textId="77777777" w:rsidR="004511A1" w:rsidRPr="00892FC2" w:rsidRDefault="004511A1" w:rsidP="004511A1">
      <w:pPr>
        <w:widowControl w:val="0"/>
        <w:spacing w:after="0" w:line="300" w:lineRule="auto"/>
        <w:ind w:firstLine="567"/>
        <w:contextualSpacing/>
        <w:jc w:val="both"/>
        <w:rPr>
          <w:rFonts w:ascii="Times New Roman" w:eastAsia="Times New Roman" w:hAnsi="Times New Roman" w:cs="Times New Roman"/>
          <w:b/>
          <w:iCs/>
          <w:color w:val="000000" w:themeColor="text1"/>
          <w:sz w:val="26"/>
        </w:rPr>
      </w:pPr>
    </w:p>
    <w:p w14:paraId="5A223EDF" w14:textId="3EE77A8A" w:rsidR="00275DFD" w:rsidRPr="00892FC2" w:rsidRDefault="0089191E" w:rsidP="007540C9">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96" w:name="_Toc230943471"/>
      <w:r w:rsidRPr="00892FC2">
        <w:rPr>
          <w:rFonts w:ascii="Times New Roman" w:eastAsia="Times New Roman" w:hAnsi="Times New Roman" w:cs="Times New Roman"/>
          <w:b/>
          <w:iCs/>
          <w:color w:val="000000" w:themeColor="text1"/>
          <w:sz w:val="26"/>
        </w:rPr>
        <w:t>6.4.</w:t>
      </w:r>
      <w:r w:rsidRPr="00892FC2">
        <w:rPr>
          <w:rFonts w:ascii="Times New Roman" w:eastAsia="Times New Roman" w:hAnsi="Times New Roman" w:cs="Times New Roman"/>
          <w:b/>
          <w:iCs/>
          <w:color w:val="000000" w:themeColor="text1"/>
          <w:sz w:val="26"/>
        </w:rPr>
        <w:tab/>
      </w:r>
      <w:r w:rsidR="00275DFD" w:rsidRPr="00892FC2">
        <w:rPr>
          <w:rFonts w:ascii="Times New Roman" w:eastAsia="Times New Roman" w:hAnsi="Times New Roman" w:cs="Times New Roman"/>
          <w:b/>
          <w:iCs/>
          <w:color w:val="000000" w:themeColor="text1"/>
          <w:sz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6"/>
    </w:p>
    <w:p w14:paraId="750007ED" w14:textId="77777777" w:rsidR="00380CDE" w:rsidRPr="00892FC2" w:rsidRDefault="00380CDE" w:rsidP="0058372B">
      <w:pPr>
        <w:widowControl w:val="0"/>
        <w:spacing w:after="0" w:line="324" w:lineRule="auto"/>
        <w:ind w:firstLine="567"/>
        <w:contextualSpacing/>
        <w:jc w:val="both"/>
        <w:rPr>
          <w:rFonts w:ascii="Times New Roman" w:eastAsia="Calibri" w:hAnsi="Times New Roman" w:cs="Times New Roman"/>
          <w:color w:val="000000" w:themeColor="text1"/>
          <w:sz w:val="16"/>
          <w:szCs w:val="16"/>
        </w:rPr>
      </w:pPr>
    </w:p>
    <w:p w14:paraId="25F863D6" w14:textId="60FA14E2" w:rsidR="0058372B" w:rsidRPr="00892FC2" w:rsidRDefault="0058372B" w:rsidP="00D54AD6">
      <w:pPr>
        <w:widowControl w:val="0"/>
        <w:spacing w:after="0" w:line="300" w:lineRule="auto"/>
        <w:ind w:firstLine="567"/>
        <w:contextualSpacing/>
        <w:jc w:val="both"/>
        <w:rPr>
          <w:rFonts w:ascii="Times New Roman" w:eastAsia="Calibri" w:hAnsi="Times New Roman" w:cs="Times New Roman"/>
          <w:color w:val="000000" w:themeColor="text1"/>
          <w:sz w:val="26"/>
          <w:szCs w:val="26"/>
          <w:highlight w:val="magenta"/>
        </w:rPr>
      </w:pPr>
      <w:r w:rsidRPr="00892FC2">
        <w:rPr>
          <w:rFonts w:ascii="Times New Roman" w:eastAsia="Calibri" w:hAnsi="Times New Roman" w:cs="Times New Roman"/>
          <w:color w:val="000000" w:themeColor="text1"/>
          <w:sz w:val="26"/>
          <w:szCs w:val="26"/>
        </w:rPr>
        <w:t>Строительство, реконструкция 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не планируются.</w:t>
      </w:r>
    </w:p>
    <w:p w14:paraId="3D08B794" w14:textId="77777777" w:rsidR="0058372B" w:rsidRPr="00892FC2" w:rsidRDefault="0058372B" w:rsidP="00CA702B">
      <w:pPr>
        <w:widowControl w:val="0"/>
        <w:spacing w:after="200" w:line="336" w:lineRule="auto"/>
        <w:ind w:firstLine="567"/>
        <w:contextualSpacing/>
        <w:jc w:val="both"/>
        <w:rPr>
          <w:rFonts w:ascii="Times New Roman" w:eastAsia="Calibri" w:hAnsi="Times New Roman" w:cs="Times New Roman"/>
          <w:color w:val="000000" w:themeColor="text1"/>
          <w:sz w:val="16"/>
          <w:szCs w:val="16"/>
          <w:highlight w:val="magenta"/>
        </w:rPr>
      </w:pPr>
    </w:p>
    <w:p w14:paraId="2BE74EE4" w14:textId="6CE897E2" w:rsidR="00275DFD" w:rsidRPr="00892FC2" w:rsidRDefault="0089191E" w:rsidP="007540C9">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97" w:name="_Toc230943472"/>
      <w:r w:rsidRPr="00892FC2">
        <w:rPr>
          <w:rFonts w:ascii="Times New Roman" w:eastAsia="Times New Roman" w:hAnsi="Times New Roman" w:cs="Times New Roman"/>
          <w:b/>
          <w:iCs/>
          <w:color w:val="000000" w:themeColor="text1"/>
          <w:sz w:val="26"/>
        </w:rPr>
        <w:t>6.5.</w:t>
      </w:r>
      <w:r w:rsidRPr="00892FC2">
        <w:rPr>
          <w:rFonts w:ascii="Times New Roman" w:eastAsia="Times New Roman" w:hAnsi="Times New Roman" w:cs="Times New Roman"/>
          <w:b/>
          <w:iCs/>
          <w:color w:val="000000" w:themeColor="text1"/>
          <w:sz w:val="26"/>
        </w:rPr>
        <w:tab/>
      </w:r>
      <w:r w:rsidR="00275DFD" w:rsidRPr="00892FC2">
        <w:rPr>
          <w:rFonts w:ascii="Times New Roman" w:eastAsia="Times New Roman" w:hAnsi="Times New Roman" w:cs="Times New Roman"/>
          <w:b/>
          <w:iCs/>
          <w:color w:val="000000" w:themeColor="text1"/>
          <w:sz w:val="26"/>
        </w:rPr>
        <w:t xml:space="preserve">Предложения по строительству, реконструкции и (или) модернизации тепловых сетей для обеспечения нормативной надежности </w:t>
      </w:r>
      <w:r w:rsidR="008D0001" w:rsidRPr="00892FC2">
        <w:rPr>
          <w:rFonts w:ascii="Times New Roman" w:eastAsia="Times New Roman" w:hAnsi="Times New Roman" w:cs="Times New Roman"/>
          <w:b/>
          <w:iCs/>
          <w:color w:val="000000" w:themeColor="text1"/>
          <w:sz w:val="26"/>
        </w:rPr>
        <w:t>теплоснабжения потребителей</w:t>
      </w:r>
      <w:bookmarkEnd w:id="97"/>
    </w:p>
    <w:p w14:paraId="49A378C1" w14:textId="77777777" w:rsidR="00380CDE" w:rsidRPr="00892FC2" w:rsidRDefault="00380CDE" w:rsidP="0058372B">
      <w:pPr>
        <w:spacing w:after="0" w:line="324" w:lineRule="auto"/>
        <w:ind w:firstLine="567"/>
        <w:jc w:val="both"/>
        <w:rPr>
          <w:rFonts w:ascii="Times New Roman" w:eastAsia="Times New Roman" w:hAnsi="Times New Roman" w:cs="Times New Roman"/>
          <w:color w:val="000000" w:themeColor="text1"/>
          <w:sz w:val="16"/>
          <w:szCs w:val="16"/>
          <w:lang w:eastAsia="ru-RU"/>
        </w:rPr>
      </w:pPr>
    </w:p>
    <w:p w14:paraId="1DECFA2A" w14:textId="379F0BE3" w:rsidR="0042335E" w:rsidRPr="00892FC2" w:rsidRDefault="0042335E" w:rsidP="00B9337A">
      <w:pPr>
        <w:spacing w:after="0" w:line="300" w:lineRule="auto"/>
        <w:ind w:firstLine="567"/>
        <w:jc w:val="both"/>
        <w:rPr>
          <w:rFonts w:ascii="Times New Roman" w:eastAsia="Times New Roman" w:hAnsi="Times New Roman" w:cs="Times New Roman"/>
          <w:noProof/>
          <w:color w:val="000000" w:themeColor="text1"/>
          <w:sz w:val="26"/>
          <w:szCs w:val="26"/>
          <w:lang w:eastAsia="ru-RU"/>
        </w:rPr>
      </w:pPr>
      <w:bookmarkStart w:id="98" w:name="_Hlk111726488"/>
      <w:r w:rsidRPr="00892FC2">
        <w:rPr>
          <w:rFonts w:ascii="Times New Roman" w:eastAsia="Times New Roman" w:hAnsi="Times New Roman" w:cs="Times New Roman"/>
          <w:color w:val="000000" w:themeColor="text1"/>
          <w:sz w:val="26"/>
          <w:szCs w:val="26"/>
          <w:lang w:eastAsia="ru-RU"/>
        </w:rPr>
        <w:t xml:space="preserve">Схемой теплоснабжения </w:t>
      </w:r>
      <w:r w:rsidRPr="00892FC2">
        <w:rPr>
          <w:rFonts w:ascii="Times New Roman" w:eastAsia="Times New Roman" w:hAnsi="Times New Roman" w:cs="Times New Roman"/>
          <w:noProof/>
          <w:color w:val="000000" w:themeColor="text1"/>
          <w:sz w:val="26"/>
          <w:szCs w:val="26"/>
          <w:lang w:eastAsia="ru-RU"/>
        </w:rPr>
        <w:t xml:space="preserve">предполагается строительство одной новой блочно-модульной газовой котельной установленной мощностью </w:t>
      </w:r>
      <w:r w:rsidR="000003A9" w:rsidRPr="00892FC2">
        <w:rPr>
          <w:rFonts w:ascii="Times New Roman" w:eastAsia="Times New Roman" w:hAnsi="Times New Roman" w:cs="Times New Roman"/>
          <w:color w:val="000000" w:themeColor="text1"/>
          <w:sz w:val="26"/>
          <w:szCs w:val="26"/>
        </w:rPr>
        <w:t>19,8</w:t>
      </w:r>
      <w:r w:rsidRPr="00892FC2">
        <w:rPr>
          <w:rFonts w:ascii="Times New Roman" w:eastAsia="Times New Roman" w:hAnsi="Times New Roman" w:cs="Times New Roman"/>
          <w:color w:val="000000" w:themeColor="text1"/>
          <w:sz w:val="26"/>
          <w:szCs w:val="26"/>
        </w:rPr>
        <w:t xml:space="preserve"> Гкал/ч (23 МВт)</w:t>
      </w:r>
      <w:r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с выводом из эксплуатации двух существующих котельных № 1 и № 2 и строительство трубопровода, соединяющего между собой тепловые сети существующих котельных № 1 «Ровное» и № 2 «КНИ» длиной 6</w:t>
      </w:r>
      <w:r w:rsidR="0096470C"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w:t>
      </w:r>
    </w:p>
    <w:p w14:paraId="2745DEF9" w14:textId="0AABB44E"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Для повышения надежности и улучшения гидравлического режима рекомендуется выполнить </w:t>
      </w:r>
      <w:r w:rsidR="00143271" w:rsidRPr="00892FC2">
        <w:rPr>
          <w:rFonts w:ascii="Times New Roman" w:eastAsia="Times New Roman" w:hAnsi="Times New Roman" w:cs="Times New Roman"/>
          <w:color w:val="000000" w:themeColor="text1"/>
          <w:sz w:val="26"/>
          <w:szCs w:val="26"/>
          <w:lang w:eastAsia="ru-RU"/>
        </w:rPr>
        <w:t>реконструкцию</w:t>
      </w:r>
      <w:r w:rsidRPr="00892FC2">
        <w:rPr>
          <w:rFonts w:ascii="Times New Roman" w:eastAsia="Times New Roman" w:hAnsi="Times New Roman" w:cs="Times New Roman"/>
          <w:color w:val="000000" w:themeColor="text1"/>
          <w:sz w:val="26"/>
          <w:szCs w:val="26"/>
          <w:lang w:eastAsia="ru-RU"/>
        </w:rPr>
        <w:t xml:space="preserve"> трубопроводов системы отопления (T1/T2) на участках:</w:t>
      </w:r>
    </w:p>
    <w:p w14:paraId="3E87B566" w14:textId="77777777"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bookmarkStart w:id="99" w:name="_Hlk146553750"/>
      <w:r w:rsidRPr="00892FC2">
        <w:rPr>
          <w:rFonts w:ascii="Times New Roman" w:eastAsia="Times New Roman" w:hAnsi="Times New Roman" w:cs="Times New Roman"/>
          <w:color w:val="000000" w:themeColor="text1"/>
          <w:sz w:val="26"/>
          <w:szCs w:val="26"/>
          <w:lang w:eastAsia="ru-RU"/>
        </w:rPr>
        <w:t xml:space="preserve"> – мкр. «Ровное» на участке «Насосная – Точка Н1 – Узел № 1» длиной 824 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250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300;</w:t>
      </w:r>
    </w:p>
    <w:p w14:paraId="7746D3B5" w14:textId="61F3155B"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мкр. «Ровное» на участке «ТВ-16а-1 – ул. Гагарина, 5а» длиной 1</w:t>
      </w:r>
      <w:r w:rsidR="00321A80" w:rsidRPr="00892FC2">
        <w:rPr>
          <w:rFonts w:ascii="Times New Roman" w:eastAsia="Times New Roman" w:hAnsi="Times New Roman" w:cs="Times New Roman"/>
          <w:color w:val="000000" w:themeColor="text1"/>
          <w:sz w:val="26"/>
          <w:szCs w:val="26"/>
          <w:lang w:eastAsia="ru-RU"/>
        </w:rPr>
        <w:t xml:space="preserve">30 </w:t>
      </w:r>
      <w:r w:rsidRPr="00892FC2">
        <w:rPr>
          <w:rFonts w:ascii="Times New Roman" w:eastAsia="Times New Roman" w:hAnsi="Times New Roman" w:cs="Times New Roman"/>
          <w:color w:val="000000" w:themeColor="text1"/>
          <w:sz w:val="26"/>
          <w:szCs w:val="26"/>
          <w:lang w:eastAsia="ru-RU"/>
        </w:rPr>
        <w:t>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w:t>
      </w:r>
      <w:r w:rsidR="00321A80"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70;</w:t>
      </w:r>
    </w:p>
    <w:p w14:paraId="7334B5CB" w14:textId="7235A4DA"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мкр. «Ровное» на участке «ТК-9</w:t>
      </w:r>
      <w:r w:rsidR="00321A80" w:rsidRPr="00892FC2">
        <w:rPr>
          <w:rFonts w:ascii="Times New Roman" w:eastAsia="Times New Roman" w:hAnsi="Times New Roman" w:cs="Times New Roman"/>
          <w:color w:val="000000" w:themeColor="text1"/>
          <w:sz w:val="26"/>
          <w:szCs w:val="26"/>
          <w:lang w:eastAsia="ru-RU"/>
        </w:rPr>
        <w:t>-1</w:t>
      </w:r>
      <w:r w:rsidRPr="00892FC2">
        <w:rPr>
          <w:rFonts w:ascii="Times New Roman" w:eastAsia="Times New Roman" w:hAnsi="Times New Roman" w:cs="Times New Roman"/>
          <w:color w:val="000000" w:themeColor="text1"/>
          <w:sz w:val="26"/>
          <w:szCs w:val="26"/>
          <w:lang w:eastAsia="ru-RU"/>
        </w:rPr>
        <w:t xml:space="preserve"> – ул. Юбилейная, 10» длиной </w:t>
      </w:r>
      <w:r w:rsidR="00321A80" w:rsidRPr="00892FC2">
        <w:rPr>
          <w:rFonts w:ascii="Times New Roman" w:eastAsia="Times New Roman" w:hAnsi="Times New Roman" w:cs="Times New Roman"/>
          <w:color w:val="000000" w:themeColor="text1"/>
          <w:sz w:val="26"/>
          <w:szCs w:val="26"/>
          <w:lang w:eastAsia="ru-RU"/>
        </w:rPr>
        <w:t>32</w:t>
      </w:r>
      <w:r w:rsidRPr="00892FC2">
        <w:rPr>
          <w:rFonts w:ascii="Times New Roman" w:eastAsia="Times New Roman" w:hAnsi="Times New Roman" w:cs="Times New Roman"/>
          <w:color w:val="000000" w:themeColor="text1"/>
          <w:sz w:val="26"/>
          <w:szCs w:val="26"/>
          <w:lang w:eastAsia="ru-RU"/>
        </w:rPr>
        <w:t xml:space="preserve"> 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60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80;</w:t>
      </w:r>
    </w:p>
    <w:p w14:paraId="482F3471" w14:textId="2AA7551C"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 – мкр. «Ровное» на участке «ТК-9а – ул. Юбилейная, 11» длиной 1</w:t>
      </w:r>
      <w:r w:rsidR="00321A80" w:rsidRPr="00892FC2">
        <w:rPr>
          <w:rFonts w:ascii="Times New Roman" w:eastAsia="Times New Roman" w:hAnsi="Times New Roman" w:cs="Times New Roman"/>
          <w:color w:val="000000" w:themeColor="text1"/>
          <w:sz w:val="26"/>
          <w:szCs w:val="26"/>
          <w:lang w:eastAsia="ru-RU"/>
        </w:rPr>
        <w:t>02</w:t>
      </w:r>
      <w:r w:rsidRPr="00892FC2">
        <w:rPr>
          <w:rFonts w:ascii="Times New Roman" w:eastAsia="Times New Roman" w:hAnsi="Times New Roman" w:cs="Times New Roman"/>
          <w:color w:val="000000" w:themeColor="text1"/>
          <w:sz w:val="26"/>
          <w:szCs w:val="26"/>
          <w:lang w:eastAsia="ru-RU"/>
        </w:rPr>
        <w:t xml:space="preserve"> 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60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80;</w:t>
      </w:r>
    </w:p>
    <w:p w14:paraId="55FBAB17" w14:textId="60B4E116" w:rsidR="0042335E" w:rsidRPr="00892FC2" w:rsidRDefault="0042335E"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мкр. «Ровное» на участке «Т</w:t>
      </w:r>
      <w:r w:rsidR="00321A80" w:rsidRPr="00892FC2">
        <w:rPr>
          <w:rFonts w:ascii="Times New Roman" w:eastAsia="Times New Roman" w:hAnsi="Times New Roman" w:cs="Times New Roman"/>
          <w:color w:val="000000" w:themeColor="text1"/>
          <w:sz w:val="26"/>
          <w:szCs w:val="26"/>
          <w:lang w:eastAsia="ru-RU"/>
        </w:rPr>
        <w:t>К-20</w:t>
      </w:r>
      <w:r w:rsidRPr="00892FC2">
        <w:rPr>
          <w:rFonts w:ascii="Times New Roman" w:eastAsia="Times New Roman" w:hAnsi="Times New Roman" w:cs="Times New Roman"/>
          <w:color w:val="000000" w:themeColor="text1"/>
          <w:sz w:val="26"/>
          <w:szCs w:val="26"/>
          <w:lang w:eastAsia="ru-RU"/>
        </w:rPr>
        <w:t xml:space="preserve"> – ул. Гагарина, </w:t>
      </w:r>
      <w:r w:rsidR="00321A80" w:rsidRPr="00892FC2">
        <w:rPr>
          <w:rFonts w:ascii="Times New Roman" w:eastAsia="Times New Roman" w:hAnsi="Times New Roman" w:cs="Times New Roman"/>
          <w:color w:val="000000" w:themeColor="text1"/>
          <w:sz w:val="26"/>
          <w:szCs w:val="26"/>
          <w:lang w:eastAsia="ru-RU"/>
        </w:rPr>
        <w:t>2</w:t>
      </w:r>
      <w:r w:rsidRPr="00892FC2">
        <w:rPr>
          <w:rFonts w:ascii="Times New Roman" w:eastAsia="Times New Roman" w:hAnsi="Times New Roman" w:cs="Times New Roman"/>
          <w:color w:val="000000" w:themeColor="text1"/>
          <w:sz w:val="26"/>
          <w:szCs w:val="26"/>
          <w:lang w:eastAsia="ru-RU"/>
        </w:rPr>
        <w:t xml:space="preserve">» длиной </w:t>
      </w:r>
      <w:r w:rsidR="00321A80" w:rsidRPr="00892FC2">
        <w:rPr>
          <w:rFonts w:ascii="Times New Roman" w:eastAsia="Times New Roman" w:hAnsi="Times New Roman" w:cs="Times New Roman"/>
          <w:color w:val="000000" w:themeColor="text1"/>
          <w:sz w:val="26"/>
          <w:szCs w:val="26"/>
          <w:lang w:eastAsia="ru-RU"/>
        </w:rPr>
        <w:t>28</w:t>
      </w:r>
      <w:r w:rsidRPr="00892FC2">
        <w:rPr>
          <w:rFonts w:ascii="Times New Roman" w:eastAsia="Times New Roman" w:hAnsi="Times New Roman" w:cs="Times New Roman"/>
          <w:color w:val="000000" w:themeColor="text1"/>
          <w:sz w:val="26"/>
          <w:szCs w:val="26"/>
          <w:lang w:eastAsia="ru-RU"/>
        </w:rPr>
        <w:t xml:space="preserve"> 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50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w:t>
      </w:r>
      <w:r w:rsidR="00321A80" w:rsidRPr="00892FC2">
        <w:rPr>
          <w:rFonts w:ascii="Times New Roman" w:eastAsia="Times New Roman" w:hAnsi="Times New Roman" w:cs="Times New Roman"/>
          <w:color w:val="000000" w:themeColor="text1"/>
          <w:sz w:val="26"/>
          <w:szCs w:val="26"/>
          <w:lang w:eastAsia="ru-RU"/>
        </w:rPr>
        <w:t>6</w:t>
      </w:r>
      <w:r w:rsidRPr="00892FC2">
        <w:rPr>
          <w:rFonts w:ascii="Times New Roman" w:eastAsia="Times New Roman" w:hAnsi="Times New Roman" w:cs="Times New Roman"/>
          <w:color w:val="000000" w:themeColor="text1"/>
          <w:sz w:val="26"/>
          <w:szCs w:val="26"/>
          <w:lang w:eastAsia="ru-RU"/>
        </w:rPr>
        <w:t>0</w:t>
      </w:r>
      <w:r w:rsidR="00321A80" w:rsidRPr="00892FC2">
        <w:rPr>
          <w:rFonts w:ascii="Times New Roman" w:eastAsia="Times New Roman" w:hAnsi="Times New Roman" w:cs="Times New Roman"/>
          <w:color w:val="000000" w:themeColor="text1"/>
          <w:sz w:val="26"/>
          <w:szCs w:val="26"/>
          <w:lang w:eastAsia="ru-RU"/>
        </w:rPr>
        <w:t>;</w:t>
      </w:r>
    </w:p>
    <w:p w14:paraId="7FF24FB8" w14:textId="42C839AD" w:rsidR="00321A80" w:rsidRPr="00892FC2" w:rsidRDefault="00321A80" w:rsidP="00B9337A">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мкр. «Ровное» на участке «Узел зд. Гагарина, 1» длиной 148 м (в однотрубном исчислении) c увеличением диаметра с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50 на 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 60</w:t>
      </w:r>
      <w:r w:rsidR="0040649D" w:rsidRPr="00892FC2">
        <w:rPr>
          <w:rFonts w:ascii="Times New Roman" w:eastAsia="Times New Roman" w:hAnsi="Times New Roman" w:cs="Times New Roman"/>
          <w:color w:val="000000" w:themeColor="text1"/>
          <w:sz w:val="26"/>
          <w:szCs w:val="26"/>
          <w:lang w:eastAsia="ru-RU"/>
        </w:rPr>
        <w:t>.</w:t>
      </w:r>
    </w:p>
    <w:bookmarkEnd w:id="99"/>
    <w:p w14:paraId="010A06B9" w14:textId="78B0A8EA" w:rsidR="00B13982" w:rsidRPr="00892FC2" w:rsidRDefault="00B13982" w:rsidP="00B9337A">
      <w:pPr>
        <w:spacing w:after="0" w:line="300" w:lineRule="auto"/>
        <w:ind w:firstLine="567"/>
        <w:jc w:val="both"/>
        <w:rPr>
          <w:rFonts w:ascii="Times New Roman" w:hAnsi="Times New Roman"/>
          <w:color w:val="000000" w:themeColor="text1"/>
          <w:sz w:val="26"/>
        </w:rPr>
      </w:pPr>
      <w:r w:rsidRPr="00892FC2">
        <w:rPr>
          <w:rFonts w:ascii="Times New Roman" w:eastAsia="Times New Roman" w:hAnsi="Times New Roman" w:cs="Times New Roman"/>
          <w:color w:val="000000" w:themeColor="text1"/>
          <w:sz w:val="26"/>
          <w:szCs w:val="26"/>
          <w:lang w:eastAsia="ru-RU"/>
        </w:rPr>
        <w:t>Сведения по замене данных участков приведены в таблице 6.2.</w:t>
      </w:r>
    </w:p>
    <w:p w14:paraId="33BE9E5E" w14:textId="1F13326B" w:rsidR="00C057EC" w:rsidRPr="00892FC2" w:rsidRDefault="0042335E" w:rsidP="00B9337A">
      <w:pPr>
        <w:spacing w:after="0" w:line="300" w:lineRule="auto"/>
        <w:ind w:firstLine="567"/>
        <w:jc w:val="both"/>
        <w:rPr>
          <w:rFonts w:ascii="Times New Roman" w:hAnsi="Times New Roman"/>
          <w:color w:val="000000" w:themeColor="text1"/>
          <w:sz w:val="26"/>
        </w:rPr>
      </w:pPr>
      <w:r w:rsidRPr="00892FC2">
        <w:rPr>
          <w:rFonts w:ascii="Times New Roman" w:hAnsi="Times New Roman"/>
          <w:color w:val="000000" w:themeColor="text1"/>
          <w:sz w:val="26"/>
        </w:rPr>
        <w:t>Необходимые показатели надежности также обеспечиваются за счет реконструкции трубопроводов в связи с исчерпанием эксплуатационного ресурса последних.</w:t>
      </w:r>
    </w:p>
    <w:p w14:paraId="3E81EC91" w14:textId="77777777" w:rsidR="00F62BC5" w:rsidRPr="00892FC2" w:rsidRDefault="00F62BC5" w:rsidP="00B9337A">
      <w:pPr>
        <w:spacing w:after="0" w:line="300" w:lineRule="auto"/>
        <w:ind w:firstLine="567"/>
        <w:jc w:val="both"/>
        <w:rPr>
          <w:rFonts w:ascii="Times New Roman" w:hAnsi="Times New Roman"/>
          <w:color w:val="000000" w:themeColor="text1"/>
          <w:sz w:val="26"/>
        </w:rPr>
      </w:pPr>
    </w:p>
    <w:p w14:paraId="7E7781F3" w14:textId="752422BB" w:rsidR="0042335E" w:rsidRPr="00892FC2" w:rsidRDefault="0042335E" w:rsidP="00F62BC5">
      <w:pPr>
        <w:pStyle w:val="5"/>
        <w:numPr>
          <w:ilvl w:val="0"/>
          <w:numId w:val="0"/>
        </w:numPr>
        <w:rPr>
          <w:rFonts w:eastAsiaTheme="minorHAnsi" w:cstheme="minorBidi"/>
          <w:bCs/>
          <w:color w:val="000000" w:themeColor="text1"/>
        </w:rPr>
      </w:pPr>
      <w:r w:rsidRPr="00892FC2">
        <w:rPr>
          <w:color w:val="000000" w:themeColor="text1"/>
        </w:rPr>
        <w:t xml:space="preserve">Таблица </w:t>
      </w:r>
      <w:r w:rsidR="00B13982" w:rsidRPr="00892FC2">
        <w:rPr>
          <w:color w:val="000000" w:themeColor="text1"/>
        </w:rPr>
        <w:t>6</w:t>
      </w:r>
      <w:r w:rsidRPr="00892FC2">
        <w:rPr>
          <w:color w:val="000000" w:themeColor="text1"/>
        </w:rPr>
        <w:t>.2 – Перечень</w:t>
      </w:r>
      <w:r w:rsidRPr="00892FC2">
        <w:rPr>
          <w:rFonts w:eastAsiaTheme="minorHAnsi" w:cstheme="minorBidi"/>
          <w:bCs/>
          <w:color w:val="000000" w:themeColor="text1"/>
        </w:rPr>
        <w:t xml:space="preserve"> мероприятий по </w:t>
      </w:r>
      <w:r w:rsidR="00C057EC" w:rsidRPr="00892FC2">
        <w:rPr>
          <w:rFonts w:eastAsiaTheme="minorHAnsi" w:cstheme="minorBidi"/>
          <w:bCs/>
          <w:color w:val="000000" w:themeColor="text1"/>
        </w:rPr>
        <w:t>замене</w:t>
      </w:r>
      <w:r w:rsidRPr="00892FC2">
        <w:rPr>
          <w:rFonts w:eastAsiaTheme="minorHAnsi" w:cstheme="minorBidi"/>
          <w:bCs/>
          <w:color w:val="000000" w:themeColor="text1"/>
        </w:rPr>
        <w:t xml:space="preserve"> тепловых сетей</w:t>
      </w:r>
      <w:r w:rsidR="00C057EC" w:rsidRPr="00892FC2">
        <w:rPr>
          <w:rFonts w:eastAsiaTheme="minorHAnsi" w:cstheme="minorBidi"/>
          <w:bCs/>
          <w:color w:val="000000" w:themeColor="text1"/>
        </w:rPr>
        <w:t xml:space="preserve"> для повышения надежности и улучшения гидравлического режима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894"/>
        <w:gridCol w:w="1159"/>
        <w:gridCol w:w="1673"/>
        <w:gridCol w:w="1964"/>
        <w:gridCol w:w="1431"/>
      </w:tblGrid>
      <w:tr w:rsidR="00892FC2" w:rsidRPr="00892FC2" w14:paraId="5B0CEC5C" w14:textId="77777777" w:rsidTr="00F8369C">
        <w:trPr>
          <w:trHeight w:val="20"/>
          <w:tblHeader/>
          <w:jc w:val="center"/>
        </w:trPr>
        <w:tc>
          <w:tcPr>
            <w:tcW w:w="263" w:type="pct"/>
            <w:noWrap/>
            <w:vAlign w:val="center"/>
            <w:hideMark/>
          </w:tcPr>
          <w:p w14:paraId="49C154AB"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p w14:paraId="18D9F4AC"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п/п</w:t>
            </w:r>
          </w:p>
        </w:tc>
        <w:tc>
          <w:tcPr>
            <w:tcW w:w="1503" w:type="pct"/>
            <w:vAlign w:val="center"/>
            <w:hideMark/>
          </w:tcPr>
          <w:p w14:paraId="7C8C2812"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участка трассы</w:t>
            </w:r>
          </w:p>
        </w:tc>
        <w:tc>
          <w:tcPr>
            <w:tcW w:w="602" w:type="pct"/>
            <w:vAlign w:val="center"/>
            <w:hideMark/>
          </w:tcPr>
          <w:p w14:paraId="27EA4695"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Условный диаметр, мм</w:t>
            </w:r>
          </w:p>
        </w:tc>
        <w:tc>
          <w:tcPr>
            <w:tcW w:w="869" w:type="pct"/>
            <w:vAlign w:val="center"/>
            <w:hideMark/>
          </w:tcPr>
          <w:p w14:paraId="61A28856" w14:textId="0ECC36F6"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w:t>
            </w:r>
            <w:r w:rsidRPr="00892FC2">
              <w:rPr>
                <w:rFonts w:ascii="Times New Roman" w:eastAsia="Times New Roman" w:hAnsi="Times New Roman" w:cs="Times New Roman"/>
                <w:color w:val="000000" w:themeColor="text1"/>
                <w:sz w:val="20"/>
                <w:szCs w:val="20"/>
                <w:lang w:eastAsia="ru-RU"/>
              </w:rPr>
              <w:br/>
              <w:t xml:space="preserve">(в однотрубном </w:t>
            </w:r>
          </w:p>
          <w:p w14:paraId="33552CA6"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исчислении), м</w:t>
            </w:r>
          </w:p>
        </w:tc>
        <w:tc>
          <w:tcPr>
            <w:tcW w:w="1020" w:type="pct"/>
            <w:vAlign w:val="center"/>
            <w:hideMark/>
          </w:tcPr>
          <w:p w14:paraId="659EBB3D"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Ориентировочная стоимость</w:t>
            </w:r>
          </w:p>
          <w:p w14:paraId="1581F252"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(в текущих </w:t>
            </w:r>
          </w:p>
          <w:p w14:paraId="353A017E" w14:textId="77777777"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ценах), </w:t>
            </w:r>
          </w:p>
          <w:p w14:paraId="0D58001D"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тыс. руб.</w:t>
            </w:r>
          </w:p>
        </w:tc>
        <w:tc>
          <w:tcPr>
            <w:tcW w:w="743" w:type="pct"/>
            <w:noWrap/>
            <w:vAlign w:val="center"/>
            <w:hideMark/>
          </w:tcPr>
          <w:p w14:paraId="741C30ED" w14:textId="77777777" w:rsidR="004511A1"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Год </w:t>
            </w:r>
          </w:p>
          <w:p w14:paraId="04091B00" w14:textId="45D41451" w:rsidR="0042335E" w:rsidRPr="00892FC2" w:rsidRDefault="0042335E"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проведения </w:t>
            </w:r>
          </w:p>
          <w:p w14:paraId="6C5D86E5"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мероприятий</w:t>
            </w:r>
          </w:p>
        </w:tc>
      </w:tr>
      <w:tr w:rsidR="00892FC2" w:rsidRPr="00892FC2" w14:paraId="071773D2" w14:textId="77777777" w:rsidTr="00F8369C">
        <w:trPr>
          <w:trHeight w:val="20"/>
          <w:tblHeader/>
          <w:jc w:val="center"/>
        </w:trPr>
        <w:tc>
          <w:tcPr>
            <w:tcW w:w="5000" w:type="pct"/>
            <w:gridSpan w:val="6"/>
            <w:noWrap/>
            <w:vAlign w:val="bottom"/>
          </w:tcPr>
          <w:p w14:paraId="19D4784A" w14:textId="77777777" w:rsidR="0042335E" w:rsidRPr="00892FC2" w:rsidRDefault="0042335E"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Трубопроводы системы отопления Т1/Т2</w:t>
            </w:r>
          </w:p>
        </w:tc>
      </w:tr>
      <w:tr w:rsidR="00892FC2" w:rsidRPr="00892FC2" w14:paraId="0F8CD112" w14:textId="77777777" w:rsidTr="00F8369C">
        <w:trPr>
          <w:trHeight w:val="20"/>
          <w:tblHeader/>
          <w:jc w:val="center"/>
        </w:trPr>
        <w:tc>
          <w:tcPr>
            <w:tcW w:w="263" w:type="pct"/>
            <w:noWrap/>
            <w:vAlign w:val="center"/>
          </w:tcPr>
          <w:p w14:paraId="29C2F6F6" w14:textId="77777777" w:rsidR="00A24839" w:rsidRPr="00892FC2" w:rsidRDefault="00A24839" w:rsidP="00A24839">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503" w:type="pct"/>
            <w:vAlign w:val="center"/>
          </w:tcPr>
          <w:p w14:paraId="20C306A5" w14:textId="67BE1B1F"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Насосная-точка Н1</w:t>
            </w:r>
          </w:p>
        </w:tc>
        <w:tc>
          <w:tcPr>
            <w:tcW w:w="602" w:type="pct"/>
            <w:vAlign w:val="center"/>
          </w:tcPr>
          <w:p w14:paraId="74E2A4C8" w14:textId="4DA62139"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300</w:t>
            </w:r>
          </w:p>
        </w:tc>
        <w:tc>
          <w:tcPr>
            <w:tcW w:w="869" w:type="pct"/>
            <w:vAlign w:val="center"/>
          </w:tcPr>
          <w:p w14:paraId="35D87961" w14:textId="5A279991"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604</w:t>
            </w:r>
          </w:p>
        </w:tc>
        <w:tc>
          <w:tcPr>
            <w:tcW w:w="1020" w:type="pct"/>
            <w:vAlign w:val="center"/>
          </w:tcPr>
          <w:p w14:paraId="4CB5474B" w14:textId="13B2B4E3"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10749</w:t>
            </w:r>
          </w:p>
        </w:tc>
        <w:tc>
          <w:tcPr>
            <w:tcW w:w="743" w:type="pct"/>
            <w:noWrap/>
            <w:vAlign w:val="center"/>
          </w:tcPr>
          <w:p w14:paraId="617CE5E8" w14:textId="521E833D"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424AC1C6" w14:textId="77777777" w:rsidTr="00F8369C">
        <w:trPr>
          <w:trHeight w:val="20"/>
          <w:tblHeader/>
          <w:jc w:val="center"/>
        </w:trPr>
        <w:tc>
          <w:tcPr>
            <w:tcW w:w="263" w:type="pct"/>
            <w:noWrap/>
            <w:vAlign w:val="center"/>
          </w:tcPr>
          <w:p w14:paraId="283D6693" w14:textId="77777777" w:rsidR="00A24839" w:rsidRPr="00892FC2" w:rsidRDefault="00A24839" w:rsidP="00A24839">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503" w:type="pct"/>
            <w:vAlign w:val="center"/>
          </w:tcPr>
          <w:p w14:paraId="260AA47B" w14:textId="7CEB07F1"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Точка Н1-узел 1</w:t>
            </w:r>
          </w:p>
        </w:tc>
        <w:tc>
          <w:tcPr>
            <w:tcW w:w="602" w:type="pct"/>
            <w:vAlign w:val="center"/>
          </w:tcPr>
          <w:p w14:paraId="0154BF9B" w14:textId="468069EF"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300</w:t>
            </w:r>
          </w:p>
        </w:tc>
        <w:tc>
          <w:tcPr>
            <w:tcW w:w="869" w:type="pct"/>
            <w:vAlign w:val="center"/>
          </w:tcPr>
          <w:p w14:paraId="2B474446" w14:textId="33424B9F"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w:t>
            </w:r>
          </w:p>
        </w:tc>
        <w:tc>
          <w:tcPr>
            <w:tcW w:w="1020" w:type="pct"/>
            <w:vAlign w:val="center"/>
          </w:tcPr>
          <w:p w14:paraId="6812F64A" w14:textId="4DF0501E"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4217</w:t>
            </w:r>
          </w:p>
        </w:tc>
        <w:tc>
          <w:tcPr>
            <w:tcW w:w="743" w:type="pct"/>
            <w:noWrap/>
            <w:vAlign w:val="center"/>
          </w:tcPr>
          <w:p w14:paraId="3A7F5774" w14:textId="74F3C0F4"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66573863" w14:textId="77777777" w:rsidTr="00F8369C">
        <w:trPr>
          <w:trHeight w:val="20"/>
          <w:tblHeader/>
          <w:jc w:val="center"/>
        </w:trPr>
        <w:tc>
          <w:tcPr>
            <w:tcW w:w="263" w:type="pct"/>
            <w:noWrap/>
            <w:vAlign w:val="center"/>
          </w:tcPr>
          <w:p w14:paraId="48F8B174" w14:textId="7777777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1503" w:type="pct"/>
            <w:vAlign w:val="center"/>
          </w:tcPr>
          <w:p w14:paraId="691BDD1E" w14:textId="163CB139"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ТВ-16а-1-ул. Гагарина, 5а (администрация)</w:t>
            </w:r>
          </w:p>
        </w:tc>
        <w:tc>
          <w:tcPr>
            <w:tcW w:w="602" w:type="pct"/>
            <w:vAlign w:val="center"/>
          </w:tcPr>
          <w:p w14:paraId="6CFEB930" w14:textId="0E40253E"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70</w:t>
            </w:r>
          </w:p>
        </w:tc>
        <w:tc>
          <w:tcPr>
            <w:tcW w:w="869" w:type="pct"/>
            <w:vAlign w:val="center"/>
          </w:tcPr>
          <w:p w14:paraId="031358DB" w14:textId="5C6664EE"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130</w:t>
            </w:r>
          </w:p>
        </w:tc>
        <w:tc>
          <w:tcPr>
            <w:tcW w:w="1020" w:type="pct"/>
            <w:vAlign w:val="center"/>
          </w:tcPr>
          <w:p w14:paraId="18448B20" w14:textId="7C8A8ADD"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531</w:t>
            </w:r>
          </w:p>
        </w:tc>
        <w:tc>
          <w:tcPr>
            <w:tcW w:w="743" w:type="pct"/>
            <w:noWrap/>
            <w:vAlign w:val="center"/>
          </w:tcPr>
          <w:p w14:paraId="1899FBA2" w14:textId="5B82F053"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322642D7" w14:textId="77777777" w:rsidTr="00F8369C">
        <w:trPr>
          <w:trHeight w:val="20"/>
          <w:tblHeader/>
          <w:jc w:val="center"/>
        </w:trPr>
        <w:tc>
          <w:tcPr>
            <w:tcW w:w="263" w:type="pct"/>
            <w:noWrap/>
            <w:vAlign w:val="center"/>
          </w:tcPr>
          <w:p w14:paraId="3B1B1332" w14:textId="7777777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1503" w:type="pct"/>
            <w:vAlign w:val="center"/>
          </w:tcPr>
          <w:p w14:paraId="18BC27DA" w14:textId="5BD613ED"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ТК-9 – ул. Юбилейная, 10</w:t>
            </w:r>
          </w:p>
        </w:tc>
        <w:tc>
          <w:tcPr>
            <w:tcW w:w="602" w:type="pct"/>
            <w:vAlign w:val="center"/>
          </w:tcPr>
          <w:p w14:paraId="0551A300" w14:textId="70B3C631"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869" w:type="pct"/>
            <w:vAlign w:val="center"/>
          </w:tcPr>
          <w:p w14:paraId="27E6F172" w14:textId="65C73244"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32</w:t>
            </w:r>
          </w:p>
        </w:tc>
        <w:tc>
          <w:tcPr>
            <w:tcW w:w="1020" w:type="pct"/>
            <w:vAlign w:val="center"/>
          </w:tcPr>
          <w:p w14:paraId="61C96FF7" w14:textId="767B5F5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145</w:t>
            </w:r>
          </w:p>
        </w:tc>
        <w:tc>
          <w:tcPr>
            <w:tcW w:w="743" w:type="pct"/>
            <w:noWrap/>
            <w:vAlign w:val="center"/>
          </w:tcPr>
          <w:p w14:paraId="07D93080" w14:textId="49F76E48"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76B13047" w14:textId="77777777" w:rsidTr="00F8369C">
        <w:trPr>
          <w:trHeight w:val="20"/>
          <w:tblHeader/>
          <w:jc w:val="center"/>
        </w:trPr>
        <w:tc>
          <w:tcPr>
            <w:tcW w:w="263" w:type="pct"/>
            <w:noWrap/>
            <w:vAlign w:val="center"/>
          </w:tcPr>
          <w:p w14:paraId="00DF0F9F" w14:textId="7777777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1503" w:type="pct"/>
            <w:vAlign w:val="center"/>
          </w:tcPr>
          <w:p w14:paraId="0866EE41" w14:textId="7E58F519"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ТК-9а – ул. Юбилейная, 11</w:t>
            </w:r>
          </w:p>
        </w:tc>
        <w:tc>
          <w:tcPr>
            <w:tcW w:w="602" w:type="pct"/>
            <w:vAlign w:val="center"/>
          </w:tcPr>
          <w:p w14:paraId="6FCEDC86" w14:textId="26D65874"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869" w:type="pct"/>
            <w:vAlign w:val="center"/>
          </w:tcPr>
          <w:p w14:paraId="6DEEECC3" w14:textId="5302C618"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w:t>
            </w:r>
          </w:p>
        </w:tc>
        <w:tc>
          <w:tcPr>
            <w:tcW w:w="1020" w:type="pct"/>
            <w:vAlign w:val="center"/>
          </w:tcPr>
          <w:p w14:paraId="01FDE29D" w14:textId="08F100D8"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464</w:t>
            </w:r>
          </w:p>
        </w:tc>
        <w:tc>
          <w:tcPr>
            <w:tcW w:w="743" w:type="pct"/>
            <w:noWrap/>
            <w:vAlign w:val="center"/>
          </w:tcPr>
          <w:p w14:paraId="03EB5890" w14:textId="45430B25"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36A2F004" w14:textId="77777777" w:rsidTr="00F8369C">
        <w:trPr>
          <w:trHeight w:val="20"/>
          <w:tblHeader/>
          <w:jc w:val="center"/>
        </w:trPr>
        <w:tc>
          <w:tcPr>
            <w:tcW w:w="263" w:type="pct"/>
            <w:noWrap/>
            <w:vAlign w:val="center"/>
          </w:tcPr>
          <w:p w14:paraId="06960BD3" w14:textId="7777777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c>
          <w:tcPr>
            <w:tcW w:w="1503" w:type="pct"/>
            <w:vAlign w:val="center"/>
          </w:tcPr>
          <w:p w14:paraId="4550418B" w14:textId="159FE088"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ТВ-20-ул. Гагарина, 2</w:t>
            </w:r>
          </w:p>
        </w:tc>
        <w:tc>
          <w:tcPr>
            <w:tcW w:w="602" w:type="pct"/>
            <w:vAlign w:val="center"/>
          </w:tcPr>
          <w:p w14:paraId="32EF4B90" w14:textId="54B67BDF"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w:t>
            </w:r>
          </w:p>
        </w:tc>
        <w:tc>
          <w:tcPr>
            <w:tcW w:w="869" w:type="pct"/>
            <w:vAlign w:val="center"/>
          </w:tcPr>
          <w:p w14:paraId="21329387" w14:textId="596EEC46"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28</w:t>
            </w:r>
          </w:p>
        </w:tc>
        <w:tc>
          <w:tcPr>
            <w:tcW w:w="1020" w:type="pct"/>
            <w:vAlign w:val="center"/>
          </w:tcPr>
          <w:p w14:paraId="2C526F12" w14:textId="72465C70"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c>
          <w:tcPr>
            <w:tcW w:w="743" w:type="pct"/>
            <w:noWrap/>
            <w:vAlign w:val="center"/>
          </w:tcPr>
          <w:p w14:paraId="717BD4E3" w14:textId="444CEFE2"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892FC2" w:rsidRPr="00892FC2" w14:paraId="03D96841" w14:textId="77777777" w:rsidTr="00F8369C">
        <w:trPr>
          <w:trHeight w:val="20"/>
          <w:tblHeader/>
          <w:jc w:val="center"/>
        </w:trPr>
        <w:tc>
          <w:tcPr>
            <w:tcW w:w="263" w:type="pct"/>
            <w:noWrap/>
            <w:vAlign w:val="center"/>
          </w:tcPr>
          <w:p w14:paraId="306E69D1" w14:textId="2013931D"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p>
        </w:tc>
        <w:tc>
          <w:tcPr>
            <w:tcW w:w="1503" w:type="pct"/>
            <w:vAlign w:val="center"/>
          </w:tcPr>
          <w:p w14:paraId="16DE3CE9" w14:textId="5D113CDA" w:rsidR="00A24839" w:rsidRPr="00892FC2" w:rsidRDefault="00A24839" w:rsidP="00A24839">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Узел ул.</w:t>
            </w:r>
            <w:r w:rsidR="001B159C"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Гагарина, 1</w:t>
            </w:r>
          </w:p>
        </w:tc>
        <w:tc>
          <w:tcPr>
            <w:tcW w:w="602" w:type="pct"/>
            <w:vAlign w:val="center"/>
          </w:tcPr>
          <w:p w14:paraId="66D38325" w14:textId="0F6B1239"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w:t>
            </w:r>
          </w:p>
        </w:tc>
        <w:tc>
          <w:tcPr>
            <w:tcW w:w="869" w:type="pct"/>
            <w:vAlign w:val="center"/>
          </w:tcPr>
          <w:p w14:paraId="5B5B0DBD" w14:textId="19A6D18D"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148</w:t>
            </w:r>
          </w:p>
        </w:tc>
        <w:tc>
          <w:tcPr>
            <w:tcW w:w="1020" w:type="pct"/>
            <w:vAlign w:val="center"/>
          </w:tcPr>
          <w:p w14:paraId="4F2AE9B2" w14:textId="068DDA5C"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519</w:t>
            </w:r>
          </w:p>
        </w:tc>
        <w:tc>
          <w:tcPr>
            <w:tcW w:w="743" w:type="pct"/>
            <w:noWrap/>
            <w:vAlign w:val="center"/>
          </w:tcPr>
          <w:p w14:paraId="3C5429EE" w14:textId="2ACBD31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8D0001" w:rsidRPr="00892FC2">
              <w:rPr>
                <w:rFonts w:ascii="Times New Roman" w:eastAsia="Times New Roman" w:hAnsi="Times New Roman" w:cs="Times New Roman"/>
                <w:color w:val="000000" w:themeColor="text1"/>
                <w:sz w:val="20"/>
                <w:szCs w:val="20"/>
                <w:lang w:eastAsia="ru-RU"/>
              </w:rPr>
              <w:t>8</w:t>
            </w:r>
          </w:p>
        </w:tc>
      </w:tr>
      <w:tr w:rsidR="00A24839" w:rsidRPr="00892FC2" w14:paraId="7DB841D4" w14:textId="77777777" w:rsidTr="00F8369C">
        <w:trPr>
          <w:trHeight w:val="20"/>
          <w:tblHeader/>
          <w:jc w:val="center"/>
        </w:trPr>
        <w:tc>
          <w:tcPr>
            <w:tcW w:w="2368" w:type="pct"/>
            <w:gridSpan w:val="3"/>
            <w:noWrap/>
            <w:vAlign w:val="center"/>
          </w:tcPr>
          <w:p w14:paraId="23DEA47E" w14:textId="77777777" w:rsidR="00A24839" w:rsidRPr="00892FC2" w:rsidRDefault="00A24839"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w:t>
            </w:r>
            <w:r w:rsidRPr="00892FC2">
              <w:rPr>
                <w:rFonts w:ascii="Times New Roman" w:eastAsia="Times New Roman" w:hAnsi="Times New Roman" w:cs="Times New Roman"/>
                <w:color w:val="000000" w:themeColor="text1"/>
                <w:sz w:val="20"/>
                <w:szCs w:val="20"/>
                <w:lang w:eastAsia="ru-RU"/>
              </w:rPr>
              <w:t>:</w:t>
            </w:r>
          </w:p>
        </w:tc>
        <w:tc>
          <w:tcPr>
            <w:tcW w:w="869" w:type="pct"/>
            <w:vAlign w:val="center"/>
          </w:tcPr>
          <w:p w14:paraId="2F5943DA" w14:textId="42DDBB78" w:rsidR="00A24839" w:rsidRPr="00892FC2" w:rsidRDefault="00A24839" w:rsidP="00A24839">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w:t>
            </w:r>
            <w:r w:rsidR="00B24773" w:rsidRPr="00892FC2">
              <w:rPr>
                <w:rFonts w:ascii="Times New Roman" w:eastAsia="Times New Roman" w:hAnsi="Times New Roman" w:cs="Times New Roman"/>
                <w:b/>
                <w:bCs/>
                <w:color w:val="000000" w:themeColor="text1"/>
                <w:sz w:val="20"/>
                <w:szCs w:val="20"/>
                <w:lang w:eastAsia="ru-RU"/>
              </w:rPr>
              <w:t>287</w:t>
            </w:r>
          </w:p>
        </w:tc>
        <w:tc>
          <w:tcPr>
            <w:tcW w:w="1020" w:type="pct"/>
            <w:vAlign w:val="center"/>
          </w:tcPr>
          <w:p w14:paraId="0E8CC004" w14:textId="1A3F0FAF" w:rsidR="00A24839" w:rsidRPr="00892FC2" w:rsidRDefault="00B24773" w:rsidP="00A24839">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16723</w:t>
            </w:r>
          </w:p>
        </w:tc>
        <w:tc>
          <w:tcPr>
            <w:tcW w:w="743" w:type="pct"/>
            <w:noWrap/>
            <w:vAlign w:val="center"/>
          </w:tcPr>
          <w:p w14:paraId="48AF074F" w14:textId="5F10A045" w:rsidR="00A24839" w:rsidRPr="00892FC2" w:rsidRDefault="00B24773" w:rsidP="00A24839">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bookmarkEnd w:id="98"/>
    </w:tbl>
    <w:p w14:paraId="17785B55" w14:textId="77777777" w:rsidR="00B13982" w:rsidRPr="00892FC2" w:rsidRDefault="00B13982" w:rsidP="00E63BD2">
      <w:pPr>
        <w:spacing w:after="0" w:line="240" w:lineRule="auto"/>
        <w:ind w:firstLine="567"/>
        <w:jc w:val="both"/>
        <w:rPr>
          <w:rFonts w:ascii="Times New Roman" w:hAnsi="Times New Roman"/>
          <w:color w:val="000000" w:themeColor="text1"/>
          <w:sz w:val="10"/>
          <w:szCs w:val="10"/>
        </w:rPr>
      </w:pPr>
    </w:p>
    <w:p w14:paraId="43FF557A" w14:textId="7E9F0936" w:rsidR="00B13982" w:rsidRPr="00892FC2" w:rsidRDefault="00B13982" w:rsidP="00E63BD2">
      <w:pPr>
        <w:spacing w:after="0" w:line="300" w:lineRule="auto"/>
        <w:ind w:firstLine="567"/>
        <w:jc w:val="both"/>
        <w:rPr>
          <w:rFonts w:ascii="Times New Roman" w:hAnsi="Times New Roman"/>
          <w:color w:val="000000" w:themeColor="text1"/>
          <w:sz w:val="26"/>
        </w:rPr>
      </w:pPr>
      <w:r w:rsidRPr="00892FC2">
        <w:rPr>
          <w:rFonts w:ascii="Times New Roman" w:hAnsi="Times New Roman"/>
          <w:color w:val="000000" w:themeColor="text1"/>
          <w:sz w:val="26"/>
        </w:rPr>
        <w:t>Схемой теплоснабжения предусматривается реконструкция участков тепловых сетей, подлежащих замене в связи с исчерпанием эксплуатационного ресурса, перечень участков представлен в таблице 6.3.</w:t>
      </w:r>
    </w:p>
    <w:p w14:paraId="36315EEB" w14:textId="77777777" w:rsidR="00F62BC5" w:rsidRPr="00892FC2" w:rsidRDefault="00F62BC5" w:rsidP="00E63BD2">
      <w:pPr>
        <w:spacing w:after="0" w:line="300" w:lineRule="auto"/>
        <w:ind w:firstLine="567"/>
        <w:jc w:val="both"/>
        <w:rPr>
          <w:rFonts w:ascii="Times New Roman" w:hAnsi="Times New Roman"/>
          <w:color w:val="000000" w:themeColor="text1"/>
          <w:sz w:val="26"/>
        </w:rPr>
      </w:pPr>
    </w:p>
    <w:p w14:paraId="1B8D1B25" w14:textId="7BA2937B" w:rsidR="00B13982" w:rsidRPr="00892FC2" w:rsidRDefault="00B13982" w:rsidP="00B13982">
      <w:pPr>
        <w:pStyle w:val="5"/>
        <w:numPr>
          <w:ilvl w:val="0"/>
          <w:numId w:val="0"/>
        </w:numPr>
        <w:rPr>
          <w:color w:val="000000" w:themeColor="text1"/>
        </w:rPr>
      </w:pPr>
      <w:r w:rsidRPr="00892FC2">
        <w:rPr>
          <w:color w:val="000000" w:themeColor="text1"/>
        </w:rPr>
        <w:t>Таблица 6.3 – Перечень тепловых сетей для проведения реконструкции</w:t>
      </w:r>
      <w:r w:rsidR="00C057EC" w:rsidRPr="00892FC2">
        <w:rPr>
          <w:color w:val="000000" w:themeColor="text1"/>
        </w:rPr>
        <w:t xml:space="preserve"> в связи с исчерпанием эксплуатационного ресурса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1834"/>
        <w:gridCol w:w="1121"/>
        <w:gridCol w:w="937"/>
        <w:gridCol w:w="1123"/>
        <w:gridCol w:w="1238"/>
        <w:gridCol w:w="1352"/>
        <w:gridCol w:w="1496"/>
      </w:tblGrid>
      <w:tr w:rsidR="00892FC2" w:rsidRPr="00892FC2" w14:paraId="5D7A21B7" w14:textId="77777777" w:rsidTr="00E0463A">
        <w:trPr>
          <w:trHeight w:val="20"/>
          <w:tblHeader/>
          <w:jc w:val="center"/>
        </w:trPr>
        <w:tc>
          <w:tcPr>
            <w:tcW w:w="527" w:type="dxa"/>
            <w:noWrap/>
            <w:vAlign w:val="center"/>
            <w:hideMark/>
          </w:tcPr>
          <w:p w14:paraId="0F572200"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p w14:paraId="1CC01F6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п/п</w:t>
            </w:r>
          </w:p>
        </w:tc>
        <w:tc>
          <w:tcPr>
            <w:tcW w:w="1834" w:type="dxa"/>
            <w:vAlign w:val="center"/>
            <w:hideMark/>
          </w:tcPr>
          <w:p w14:paraId="1180D416"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участка трассы</w:t>
            </w:r>
          </w:p>
        </w:tc>
        <w:tc>
          <w:tcPr>
            <w:tcW w:w="1121" w:type="dxa"/>
            <w:vAlign w:val="center"/>
            <w:hideMark/>
          </w:tcPr>
          <w:p w14:paraId="16550F89"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Дата ввода в эксплуа</w:t>
            </w:r>
            <w:r w:rsidRPr="00892FC2">
              <w:rPr>
                <w:rFonts w:ascii="Times New Roman" w:eastAsia="Times New Roman" w:hAnsi="Times New Roman" w:cs="Times New Roman"/>
                <w:color w:val="000000" w:themeColor="text1"/>
                <w:sz w:val="20"/>
                <w:szCs w:val="20"/>
                <w:lang w:eastAsia="ru-RU"/>
              </w:rPr>
              <w:softHyphen/>
              <w:t>тацию</w:t>
            </w:r>
          </w:p>
        </w:tc>
        <w:tc>
          <w:tcPr>
            <w:tcW w:w="937" w:type="dxa"/>
            <w:vAlign w:val="center"/>
            <w:hideMark/>
          </w:tcPr>
          <w:p w14:paraId="5841AF71"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Наруж</w:t>
            </w:r>
            <w:r w:rsidRPr="00892FC2">
              <w:rPr>
                <w:rFonts w:ascii="Times New Roman" w:eastAsia="Times New Roman" w:hAnsi="Times New Roman" w:cs="Times New Roman"/>
                <w:color w:val="000000" w:themeColor="text1"/>
                <w:sz w:val="20"/>
                <w:szCs w:val="20"/>
                <w:lang w:eastAsia="ru-RU"/>
              </w:rPr>
              <w:softHyphen/>
              <w:t>ный диа</w:t>
            </w:r>
            <w:r w:rsidRPr="00892FC2">
              <w:rPr>
                <w:rFonts w:ascii="Times New Roman" w:eastAsia="Times New Roman" w:hAnsi="Times New Roman" w:cs="Times New Roman"/>
                <w:color w:val="000000" w:themeColor="text1"/>
                <w:sz w:val="20"/>
                <w:szCs w:val="20"/>
                <w:lang w:eastAsia="ru-RU"/>
              </w:rPr>
              <w:softHyphen/>
              <w:t>метр, мм</w:t>
            </w:r>
          </w:p>
        </w:tc>
        <w:tc>
          <w:tcPr>
            <w:tcW w:w="1123" w:type="dxa"/>
            <w:vAlign w:val="center"/>
            <w:hideMark/>
          </w:tcPr>
          <w:p w14:paraId="6AF4767D"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w:t>
            </w:r>
            <w:r w:rsidRPr="00892FC2">
              <w:rPr>
                <w:rFonts w:ascii="Times New Roman" w:eastAsia="Times New Roman" w:hAnsi="Times New Roman" w:cs="Times New Roman"/>
                <w:color w:val="000000" w:themeColor="text1"/>
                <w:sz w:val="20"/>
                <w:szCs w:val="20"/>
                <w:lang w:eastAsia="ru-RU"/>
              </w:rPr>
              <w:softHyphen/>
              <w:t>женность</w:t>
            </w:r>
            <w:r w:rsidRPr="00892FC2">
              <w:rPr>
                <w:rFonts w:ascii="Times New Roman" w:eastAsia="Times New Roman" w:hAnsi="Times New Roman" w:cs="Times New Roman"/>
                <w:color w:val="000000" w:themeColor="text1"/>
                <w:sz w:val="20"/>
                <w:szCs w:val="20"/>
                <w:lang w:eastAsia="ru-RU"/>
              </w:rPr>
              <w:br/>
              <w:t>(в одно</w:t>
            </w:r>
            <w:r w:rsidRPr="00892FC2">
              <w:rPr>
                <w:rFonts w:ascii="Times New Roman" w:eastAsia="Times New Roman" w:hAnsi="Times New Roman" w:cs="Times New Roman"/>
                <w:color w:val="000000" w:themeColor="text1"/>
                <w:sz w:val="20"/>
                <w:szCs w:val="20"/>
                <w:lang w:eastAsia="ru-RU"/>
              </w:rPr>
              <w:softHyphen/>
              <w:t>трубном исчисле</w:t>
            </w:r>
            <w:r w:rsidRPr="00892FC2">
              <w:rPr>
                <w:rFonts w:ascii="Times New Roman" w:eastAsia="Times New Roman" w:hAnsi="Times New Roman" w:cs="Times New Roman"/>
                <w:color w:val="000000" w:themeColor="text1"/>
                <w:sz w:val="20"/>
                <w:szCs w:val="20"/>
                <w:lang w:eastAsia="ru-RU"/>
              </w:rPr>
              <w:softHyphen/>
              <w:t>нии), м</w:t>
            </w:r>
          </w:p>
        </w:tc>
        <w:tc>
          <w:tcPr>
            <w:tcW w:w="1238" w:type="dxa"/>
            <w:vAlign w:val="center"/>
            <w:hideMark/>
          </w:tcPr>
          <w:p w14:paraId="3F727D97"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Тип про</w:t>
            </w:r>
            <w:r w:rsidRPr="00892FC2">
              <w:rPr>
                <w:rFonts w:ascii="Times New Roman" w:eastAsia="Times New Roman" w:hAnsi="Times New Roman" w:cs="Times New Roman"/>
                <w:color w:val="000000" w:themeColor="text1"/>
                <w:sz w:val="20"/>
                <w:szCs w:val="20"/>
                <w:lang w:eastAsia="ru-RU"/>
              </w:rPr>
              <w:softHyphen/>
              <w:t>кладки</w:t>
            </w:r>
          </w:p>
        </w:tc>
        <w:tc>
          <w:tcPr>
            <w:tcW w:w="1352" w:type="dxa"/>
            <w:vAlign w:val="center"/>
            <w:hideMark/>
          </w:tcPr>
          <w:p w14:paraId="2648DE27" w14:textId="77777777" w:rsidR="00B13982" w:rsidRPr="00892FC2" w:rsidRDefault="00B13982"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Ориентиро</w:t>
            </w:r>
            <w:r w:rsidRPr="00892FC2">
              <w:rPr>
                <w:rFonts w:ascii="Times New Roman" w:hAnsi="Times New Roman" w:cs="Times New Roman"/>
                <w:color w:val="000000" w:themeColor="text1"/>
                <w:sz w:val="20"/>
                <w:szCs w:val="20"/>
              </w:rPr>
              <w:softHyphen/>
              <w:t>вочная стоимость</w:t>
            </w:r>
          </w:p>
          <w:p w14:paraId="547F3EE8" w14:textId="77777777" w:rsidR="00B13982" w:rsidRPr="00892FC2" w:rsidRDefault="00B13982"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(в текущих ценах), </w:t>
            </w:r>
          </w:p>
          <w:p w14:paraId="309D21B9"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тыс. руб.</w:t>
            </w:r>
          </w:p>
        </w:tc>
        <w:tc>
          <w:tcPr>
            <w:tcW w:w="1496" w:type="dxa"/>
            <w:noWrap/>
            <w:vAlign w:val="center"/>
            <w:hideMark/>
          </w:tcPr>
          <w:p w14:paraId="17238F13" w14:textId="77777777" w:rsidR="00B13982" w:rsidRPr="00892FC2" w:rsidRDefault="00B13982" w:rsidP="00E63BD2">
            <w:pPr>
              <w:spacing w:after="0" w:line="240" w:lineRule="auto"/>
              <w:jc w:val="center"/>
              <w:rPr>
                <w:rFonts w:ascii="Times New Roman" w:hAnsi="Times New Roman" w:cs="Times New Roman"/>
                <w:color w:val="000000" w:themeColor="text1"/>
                <w:sz w:val="20"/>
                <w:szCs w:val="20"/>
              </w:rPr>
            </w:pPr>
            <w:r w:rsidRPr="00892FC2">
              <w:rPr>
                <w:rFonts w:ascii="Times New Roman" w:hAnsi="Times New Roman" w:cs="Times New Roman"/>
                <w:color w:val="000000" w:themeColor="text1"/>
                <w:sz w:val="20"/>
                <w:szCs w:val="20"/>
              </w:rPr>
              <w:t xml:space="preserve">Год проведения </w:t>
            </w:r>
          </w:p>
          <w:p w14:paraId="4A348FB6"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hAnsi="Times New Roman" w:cs="Times New Roman"/>
                <w:color w:val="000000" w:themeColor="text1"/>
                <w:sz w:val="20"/>
                <w:szCs w:val="20"/>
              </w:rPr>
              <w:t>мероприятий</w:t>
            </w:r>
          </w:p>
        </w:tc>
      </w:tr>
      <w:tr w:rsidR="00892FC2" w:rsidRPr="00892FC2" w14:paraId="24A6CCB3" w14:textId="77777777" w:rsidTr="00E63BD2">
        <w:trPr>
          <w:trHeight w:val="20"/>
          <w:jc w:val="center"/>
        </w:trPr>
        <w:tc>
          <w:tcPr>
            <w:tcW w:w="9628" w:type="dxa"/>
            <w:gridSpan w:val="8"/>
            <w:noWrap/>
            <w:vAlign w:val="bottom"/>
          </w:tcPr>
          <w:p w14:paraId="316C593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 «Ровное»</w:t>
            </w:r>
          </w:p>
        </w:tc>
      </w:tr>
      <w:tr w:rsidR="00892FC2" w:rsidRPr="00892FC2" w14:paraId="79841768" w14:textId="77777777" w:rsidTr="00E63BD2">
        <w:trPr>
          <w:trHeight w:val="20"/>
          <w:jc w:val="center"/>
        </w:trPr>
        <w:tc>
          <w:tcPr>
            <w:tcW w:w="9628" w:type="dxa"/>
            <w:gridSpan w:val="8"/>
            <w:noWrap/>
            <w:vAlign w:val="bottom"/>
          </w:tcPr>
          <w:p w14:paraId="2E07BA55"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Трубопроводы системы отопления Т1/Т2</w:t>
            </w:r>
          </w:p>
        </w:tc>
      </w:tr>
      <w:tr w:rsidR="00892FC2" w:rsidRPr="00892FC2" w14:paraId="18184BA2" w14:textId="77777777" w:rsidTr="00E63BD2">
        <w:trPr>
          <w:trHeight w:val="20"/>
          <w:jc w:val="center"/>
        </w:trPr>
        <w:tc>
          <w:tcPr>
            <w:tcW w:w="527" w:type="dxa"/>
            <w:noWrap/>
            <w:vAlign w:val="center"/>
          </w:tcPr>
          <w:p w14:paraId="5B82EA6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834" w:type="dxa"/>
            <w:vAlign w:val="center"/>
            <w:hideMark/>
          </w:tcPr>
          <w:p w14:paraId="4866D0AD"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ТК-1 – </w:t>
            </w:r>
          </w:p>
          <w:p w14:paraId="2B60483A"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 Молодежная, 8</w:t>
            </w:r>
          </w:p>
        </w:tc>
        <w:tc>
          <w:tcPr>
            <w:tcW w:w="1121" w:type="dxa"/>
            <w:vAlign w:val="center"/>
            <w:hideMark/>
          </w:tcPr>
          <w:p w14:paraId="27BFA892"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1983</w:t>
            </w:r>
          </w:p>
        </w:tc>
        <w:tc>
          <w:tcPr>
            <w:tcW w:w="937" w:type="dxa"/>
            <w:vAlign w:val="center"/>
            <w:hideMark/>
          </w:tcPr>
          <w:p w14:paraId="7EB2B829"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57</w:t>
            </w:r>
          </w:p>
        </w:tc>
        <w:tc>
          <w:tcPr>
            <w:tcW w:w="1123" w:type="dxa"/>
            <w:vAlign w:val="center"/>
            <w:hideMark/>
          </w:tcPr>
          <w:p w14:paraId="294FF5E8" w14:textId="5DF0E77D"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r w:rsidR="00724043" w:rsidRPr="00892FC2">
              <w:rPr>
                <w:rFonts w:ascii="Times New Roman" w:eastAsia="Times New Roman" w:hAnsi="Times New Roman" w:cs="Times New Roman"/>
                <w:color w:val="000000" w:themeColor="text1"/>
                <w:sz w:val="20"/>
                <w:szCs w:val="20"/>
                <w:lang w:eastAsia="ru-RU"/>
              </w:rPr>
              <w:t>2</w:t>
            </w:r>
          </w:p>
        </w:tc>
        <w:tc>
          <w:tcPr>
            <w:tcW w:w="1238" w:type="dxa"/>
            <w:vAlign w:val="center"/>
            <w:hideMark/>
          </w:tcPr>
          <w:p w14:paraId="7B99863E"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hideMark/>
          </w:tcPr>
          <w:p w14:paraId="4BBFE4DF" w14:textId="6C11D0AE" w:rsidR="00B13982" w:rsidRPr="00892FC2" w:rsidRDefault="00D7452C"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48</w:t>
            </w:r>
          </w:p>
        </w:tc>
        <w:tc>
          <w:tcPr>
            <w:tcW w:w="1496" w:type="dxa"/>
            <w:noWrap/>
            <w:vAlign w:val="center"/>
            <w:hideMark/>
          </w:tcPr>
          <w:p w14:paraId="1BBC0BAA" w14:textId="7DD1FE1A"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01351119" w14:textId="77777777" w:rsidTr="00E63BD2">
        <w:trPr>
          <w:trHeight w:val="20"/>
          <w:jc w:val="center"/>
        </w:trPr>
        <w:tc>
          <w:tcPr>
            <w:tcW w:w="527" w:type="dxa"/>
            <w:noWrap/>
            <w:vAlign w:val="center"/>
          </w:tcPr>
          <w:p w14:paraId="771A3547"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834" w:type="dxa"/>
            <w:vAlign w:val="center"/>
            <w:hideMark/>
          </w:tcPr>
          <w:p w14:paraId="437AE42C"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ТК-1 – </w:t>
            </w:r>
          </w:p>
          <w:p w14:paraId="5C903DBB"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ул. Молодежная, 6</w:t>
            </w:r>
          </w:p>
        </w:tc>
        <w:tc>
          <w:tcPr>
            <w:tcW w:w="1121" w:type="dxa"/>
            <w:vAlign w:val="center"/>
            <w:hideMark/>
          </w:tcPr>
          <w:p w14:paraId="249D0F4B"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1993</w:t>
            </w:r>
          </w:p>
        </w:tc>
        <w:tc>
          <w:tcPr>
            <w:tcW w:w="937" w:type="dxa"/>
            <w:vAlign w:val="center"/>
            <w:hideMark/>
          </w:tcPr>
          <w:p w14:paraId="38607A5A"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57</w:t>
            </w:r>
          </w:p>
        </w:tc>
        <w:tc>
          <w:tcPr>
            <w:tcW w:w="1123" w:type="dxa"/>
            <w:vAlign w:val="center"/>
            <w:hideMark/>
          </w:tcPr>
          <w:p w14:paraId="68429AD2" w14:textId="071EB1E4"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r w:rsidR="00724043" w:rsidRPr="00892FC2">
              <w:rPr>
                <w:rFonts w:ascii="Times New Roman" w:eastAsia="Times New Roman" w:hAnsi="Times New Roman" w:cs="Times New Roman"/>
                <w:color w:val="000000" w:themeColor="text1"/>
                <w:sz w:val="20"/>
                <w:szCs w:val="20"/>
                <w:lang w:eastAsia="ru-RU"/>
              </w:rPr>
              <w:t>2</w:t>
            </w:r>
          </w:p>
        </w:tc>
        <w:tc>
          <w:tcPr>
            <w:tcW w:w="1238" w:type="dxa"/>
            <w:vAlign w:val="center"/>
            <w:hideMark/>
          </w:tcPr>
          <w:p w14:paraId="5E3A591B"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hideMark/>
          </w:tcPr>
          <w:p w14:paraId="7F795372" w14:textId="25164774" w:rsidR="00B13982" w:rsidRPr="00892FC2" w:rsidRDefault="00724043"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341</w:t>
            </w:r>
          </w:p>
        </w:tc>
        <w:tc>
          <w:tcPr>
            <w:tcW w:w="1496" w:type="dxa"/>
            <w:noWrap/>
            <w:vAlign w:val="center"/>
            <w:hideMark/>
          </w:tcPr>
          <w:p w14:paraId="6C83392B" w14:textId="72197100"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1C4B6D6C" w14:textId="77777777" w:rsidTr="00E0463A">
        <w:trPr>
          <w:trHeight w:val="545"/>
          <w:jc w:val="center"/>
        </w:trPr>
        <w:tc>
          <w:tcPr>
            <w:tcW w:w="527" w:type="dxa"/>
            <w:noWrap/>
            <w:vAlign w:val="center"/>
          </w:tcPr>
          <w:p w14:paraId="6BDDA3E7"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1834" w:type="dxa"/>
            <w:vAlign w:val="center"/>
            <w:hideMark/>
          </w:tcPr>
          <w:p w14:paraId="30E5BB1F"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ТК-13 - ТК-14</w:t>
            </w:r>
          </w:p>
        </w:tc>
        <w:tc>
          <w:tcPr>
            <w:tcW w:w="1121" w:type="dxa"/>
            <w:vAlign w:val="center"/>
            <w:hideMark/>
          </w:tcPr>
          <w:p w14:paraId="78487058"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1994</w:t>
            </w:r>
          </w:p>
        </w:tc>
        <w:tc>
          <w:tcPr>
            <w:tcW w:w="937" w:type="dxa"/>
            <w:vAlign w:val="center"/>
            <w:hideMark/>
          </w:tcPr>
          <w:p w14:paraId="0E0AE93E"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108</w:t>
            </w:r>
          </w:p>
        </w:tc>
        <w:tc>
          <w:tcPr>
            <w:tcW w:w="1123" w:type="dxa"/>
            <w:vAlign w:val="center"/>
            <w:hideMark/>
          </w:tcPr>
          <w:p w14:paraId="53A29A02"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36</w:t>
            </w:r>
          </w:p>
        </w:tc>
        <w:tc>
          <w:tcPr>
            <w:tcW w:w="1238" w:type="dxa"/>
            <w:vAlign w:val="center"/>
            <w:hideMark/>
          </w:tcPr>
          <w:p w14:paraId="1FFB1831"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hideMark/>
          </w:tcPr>
          <w:p w14:paraId="7EDBE4FE" w14:textId="0D1BD53D" w:rsidR="00B13982"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376</w:t>
            </w:r>
          </w:p>
        </w:tc>
        <w:tc>
          <w:tcPr>
            <w:tcW w:w="1496" w:type="dxa"/>
            <w:noWrap/>
            <w:vAlign w:val="center"/>
            <w:hideMark/>
          </w:tcPr>
          <w:p w14:paraId="54ECD244" w14:textId="3AF3E845"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1CB4C808" w14:textId="77777777" w:rsidTr="00E0463A">
        <w:trPr>
          <w:trHeight w:val="637"/>
          <w:jc w:val="center"/>
        </w:trPr>
        <w:tc>
          <w:tcPr>
            <w:tcW w:w="2361" w:type="dxa"/>
            <w:gridSpan w:val="2"/>
            <w:noWrap/>
            <w:vAlign w:val="center"/>
          </w:tcPr>
          <w:p w14:paraId="14B17F3C" w14:textId="77777777" w:rsidR="00B13982" w:rsidRPr="00892FC2" w:rsidRDefault="00B13982" w:rsidP="00E046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w:t>
            </w:r>
          </w:p>
        </w:tc>
        <w:tc>
          <w:tcPr>
            <w:tcW w:w="1121" w:type="dxa"/>
            <w:vAlign w:val="center"/>
          </w:tcPr>
          <w:p w14:paraId="786AE0B5" w14:textId="77777777" w:rsidR="00B13982" w:rsidRPr="00892FC2" w:rsidRDefault="00B13982" w:rsidP="00E046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37" w:type="dxa"/>
            <w:vAlign w:val="center"/>
          </w:tcPr>
          <w:p w14:paraId="373B7DA2" w14:textId="77777777" w:rsidR="00B13982" w:rsidRPr="00892FC2" w:rsidRDefault="00B13982" w:rsidP="00E046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123" w:type="dxa"/>
            <w:vAlign w:val="center"/>
          </w:tcPr>
          <w:p w14:paraId="004F8FB0" w14:textId="790E2454" w:rsidR="00B13982" w:rsidRPr="00892FC2" w:rsidRDefault="00B13982" w:rsidP="00E046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w:t>
            </w:r>
            <w:r w:rsidR="00DD2A5A" w:rsidRPr="00892FC2">
              <w:rPr>
                <w:rFonts w:ascii="Times New Roman" w:eastAsia="Times New Roman" w:hAnsi="Times New Roman" w:cs="Times New Roman"/>
                <w:b/>
                <w:bCs/>
                <w:color w:val="000000" w:themeColor="text1"/>
                <w:sz w:val="20"/>
                <w:szCs w:val="20"/>
                <w:lang w:eastAsia="ru-RU"/>
              </w:rPr>
              <w:t>2</w:t>
            </w:r>
            <w:r w:rsidRPr="00892FC2">
              <w:rPr>
                <w:rFonts w:ascii="Times New Roman" w:eastAsia="Times New Roman" w:hAnsi="Times New Roman" w:cs="Times New Roman"/>
                <w:b/>
                <w:bCs/>
                <w:color w:val="000000" w:themeColor="text1"/>
                <w:sz w:val="20"/>
                <w:szCs w:val="20"/>
                <w:lang w:eastAsia="ru-RU"/>
              </w:rPr>
              <w:t>0</w:t>
            </w:r>
          </w:p>
        </w:tc>
        <w:tc>
          <w:tcPr>
            <w:tcW w:w="1238" w:type="dxa"/>
            <w:vAlign w:val="center"/>
          </w:tcPr>
          <w:p w14:paraId="074812A1" w14:textId="77777777" w:rsidR="00B13982" w:rsidRPr="00892FC2" w:rsidRDefault="00B13982" w:rsidP="00E046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52" w:type="dxa"/>
            <w:noWrap/>
            <w:vAlign w:val="center"/>
          </w:tcPr>
          <w:p w14:paraId="72FF6D19" w14:textId="5C279E32" w:rsidR="00B13982" w:rsidRPr="00892FC2" w:rsidRDefault="00014737" w:rsidP="00E046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765</w:t>
            </w:r>
          </w:p>
        </w:tc>
        <w:tc>
          <w:tcPr>
            <w:tcW w:w="1496" w:type="dxa"/>
            <w:noWrap/>
            <w:vAlign w:val="center"/>
          </w:tcPr>
          <w:p w14:paraId="4C0952A8" w14:textId="77777777" w:rsidR="00B13982" w:rsidRPr="00892FC2" w:rsidRDefault="00B13982" w:rsidP="00E0463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r>
      <w:tr w:rsidR="00892FC2" w:rsidRPr="00892FC2" w14:paraId="3AED5FDE" w14:textId="77777777" w:rsidTr="00E63BD2">
        <w:trPr>
          <w:trHeight w:val="20"/>
          <w:jc w:val="center"/>
        </w:trPr>
        <w:tc>
          <w:tcPr>
            <w:tcW w:w="9628" w:type="dxa"/>
            <w:gridSpan w:val="8"/>
            <w:noWrap/>
            <w:vAlign w:val="center"/>
          </w:tcPr>
          <w:p w14:paraId="5E6A9BF1" w14:textId="77777777" w:rsidR="00B13982" w:rsidRPr="00892FC2" w:rsidRDefault="00B13982" w:rsidP="00E63BD2">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lastRenderedPageBreak/>
              <w:t>Котельная № 2 «КНИ»</w:t>
            </w:r>
          </w:p>
        </w:tc>
      </w:tr>
      <w:tr w:rsidR="00892FC2" w:rsidRPr="00892FC2" w14:paraId="11A05C63" w14:textId="77777777" w:rsidTr="00E63BD2">
        <w:trPr>
          <w:trHeight w:val="20"/>
          <w:jc w:val="center"/>
        </w:trPr>
        <w:tc>
          <w:tcPr>
            <w:tcW w:w="527" w:type="dxa"/>
            <w:noWrap/>
            <w:vAlign w:val="center"/>
          </w:tcPr>
          <w:p w14:paraId="3F839008"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834" w:type="dxa"/>
            <w:vAlign w:val="center"/>
          </w:tcPr>
          <w:p w14:paraId="35394837"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КТ-3 – КТ-4</w:t>
            </w:r>
          </w:p>
        </w:tc>
        <w:tc>
          <w:tcPr>
            <w:tcW w:w="1121" w:type="dxa"/>
            <w:vAlign w:val="center"/>
          </w:tcPr>
          <w:p w14:paraId="7194407E"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1989/2016</w:t>
            </w:r>
          </w:p>
        </w:tc>
        <w:tc>
          <w:tcPr>
            <w:tcW w:w="937" w:type="dxa"/>
            <w:vAlign w:val="center"/>
          </w:tcPr>
          <w:p w14:paraId="5F7B0BCC"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219</w:t>
            </w:r>
          </w:p>
        </w:tc>
        <w:tc>
          <w:tcPr>
            <w:tcW w:w="1123" w:type="dxa"/>
            <w:vAlign w:val="center"/>
          </w:tcPr>
          <w:p w14:paraId="0E806BDA" w14:textId="5E97D18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r w:rsidR="00DD2A5A" w:rsidRPr="00892FC2">
              <w:rPr>
                <w:rFonts w:ascii="Times New Roman" w:eastAsia="Times New Roman" w:hAnsi="Times New Roman" w:cs="Times New Roman"/>
                <w:color w:val="000000" w:themeColor="text1"/>
                <w:sz w:val="20"/>
                <w:szCs w:val="20"/>
                <w:lang w:eastAsia="ru-RU"/>
              </w:rPr>
              <w:t>04</w:t>
            </w:r>
          </w:p>
        </w:tc>
        <w:tc>
          <w:tcPr>
            <w:tcW w:w="1238" w:type="dxa"/>
            <w:vAlign w:val="center"/>
          </w:tcPr>
          <w:p w14:paraId="6FB63C65"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tcPr>
          <w:p w14:paraId="3D37E35B" w14:textId="07C5CB1E"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w:t>
            </w:r>
            <w:r w:rsidR="00DD2A5A" w:rsidRPr="00892FC2">
              <w:rPr>
                <w:rFonts w:ascii="Times New Roman" w:eastAsia="Times New Roman" w:hAnsi="Times New Roman" w:cs="Times New Roman"/>
                <w:color w:val="000000" w:themeColor="text1"/>
                <w:sz w:val="20"/>
                <w:szCs w:val="20"/>
                <w:lang w:eastAsia="ru-RU"/>
              </w:rPr>
              <w:t>52</w:t>
            </w:r>
          </w:p>
        </w:tc>
        <w:tc>
          <w:tcPr>
            <w:tcW w:w="1496" w:type="dxa"/>
            <w:noWrap/>
            <w:vAlign w:val="center"/>
          </w:tcPr>
          <w:p w14:paraId="2419ECDB" w14:textId="1B35D57D"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26CD47CD" w14:textId="77777777" w:rsidTr="00E63BD2">
        <w:trPr>
          <w:trHeight w:val="20"/>
          <w:jc w:val="center"/>
        </w:trPr>
        <w:tc>
          <w:tcPr>
            <w:tcW w:w="527" w:type="dxa"/>
            <w:noWrap/>
            <w:vAlign w:val="center"/>
          </w:tcPr>
          <w:p w14:paraId="5004F8BD"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834" w:type="dxa"/>
            <w:vAlign w:val="center"/>
          </w:tcPr>
          <w:p w14:paraId="69C73C08"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КТ-4 – КТ-5</w:t>
            </w:r>
          </w:p>
        </w:tc>
        <w:tc>
          <w:tcPr>
            <w:tcW w:w="1121" w:type="dxa"/>
            <w:vAlign w:val="center"/>
          </w:tcPr>
          <w:p w14:paraId="1B56E2CA"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1989/2016</w:t>
            </w:r>
          </w:p>
        </w:tc>
        <w:tc>
          <w:tcPr>
            <w:tcW w:w="937" w:type="dxa"/>
            <w:vAlign w:val="center"/>
          </w:tcPr>
          <w:p w14:paraId="6F4717BA"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159</w:t>
            </w:r>
          </w:p>
        </w:tc>
        <w:tc>
          <w:tcPr>
            <w:tcW w:w="1123" w:type="dxa"/>
            <w:vAlign w:val="center"/>
          </w:tcPr>
          <w:p w14:paraId="15662B31" w14:textId="5AF0069E" w:rsidR="00B13982" w:rsidRPr="00892FC2" w:rsidRDefault="00DD2A5A"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76</w:t>
            </w:r>
          </w:p>
        </w:tc>
        <w:tc>
          <w:tcPr>
            <w:tcW w:w="1238" w:type="dxa"/>
            <w:vAlign w:val="center"/>
          </w:tcPr>
          <w:p w14:paraId="0B93AA94"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tcPr>
          <w:p w14:paraId="3B03B6F3" w14:textId="2BABB411" w:rsidR="00B13982" w:rsidRPr="00892FC2" w:rsidRDefault="00DD2A5A"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842</w:t>
            </w:r>
          </w:p>
        </w:tc>
        <w:tc>
          <w:tcPr>
            <w:tcW w:w="1496" w:type="dxa"/>
            <w:noWrap/>
            <w:vAlign w:val="center"/>
          </w:tcPr>
          <w:p w14:paraId="188E512F" w14:textId="01A90E06"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66D82257" w14:textId="77777777" w:rsidTr="00E63BD2">
        <w:trPr>
          <w:trHeight w:val="20"/>
          <w:jc w:val="center"/>
        </w:trPr>
        <w:tc>
          <w:tcPr>
            <w:tcW w:w="527" w:type="dxa"/>
            <w:noWrap/>
            <w:vAlign w:val="center"/>
          </w:tcPr>
          <w:p w14:paraId="2C484124"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1834" w:type="dxa"/>
            <w:vAlign w:val="center"/>
          </w:tcPr>
          <w:p w14:paraId="3ECE59CC" w14:textId="6A05DD1A"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КТ-4 – Приозер</w:t>
            </w:r>
            <w:r w:rsidR="004511A1"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ское шоссе, 11</w:t>
            </w:r>
          </w:p>
        </w:tc>
        <w:tc>
          <w:tcPr>
            <w:tcW w:w="1121" w:type="dxa"/>
            <w:vAlign w:val="center"/>
          </w:tcPr>
          <w:p w14:paraId="0D57C200"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1987</w:t>
            </w:r>
          </w:p>
        </w:tc>
        <w:tc>
          <w:tcPr>
            <w:tcW w:w="937" w:type="dxa"/>
            <w:vAlign w:val="center"/>
          </w:tcPr>
          <w:p w14:paraId="7ABA3A2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89</w:t>
            </w:r>
          </w:p>
        </w:tc>
        <w:tc>
          <w:tcPr>
            <w:tcW w:w="1123" w:type="dxa"/>
            <w:vAlign w:val="center"/>
          </w:tcPr>
          <w:p w14:paraId="55553D23" w14:textId="5481AC61" w:rsidR="00B13982" w:rsidRPr="00892FC2" w:rsidRDefault="00DD2A5A"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96</w:t>
            </w:r>
          </w:p>
        </w:tc>
        <w:tc>
          <w:tcPr>
            <w:tcW w:w="1238" w:type="dxa"/>
            <w:vAlign w:val="center"/>
          </w:tcPr>
          <w:p w14:paraId="42173B4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подземная канальная</w:t>
            </w:r>
          </w:p>
        </w:tc>
        <w:tc>
          <w:tcPr>
            <w:tcW w:w="1352" w:type="dxa"/>
            <w:noWrap/>
            <w:vAlign w:val="center"/>
          </w:tcPr>
          <w:p w14:paraId="10494120" w14:textId="61699625"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r w:rsidR="00DD2A5A" w:rsidRPr="00892FC2">
              <w:rPr>
                <w:rFonts w:ascii="Times New Roman" w:eastAsia="Times New Roman" w:hAnsi="Times New Roman" w:cs="Times New Roman"/>
                <w:color w:val="000000" w:themeColor="text1"/>
                <w:sz w:val="20"/>
                <w:szCs w:val="20"/>
                <w:lang w:eastAsia="ru-RU"/>
              </w:rPr>
              <w:t>6</w:t>
            </w:r>
            <w:r w:rsidR="00143271" w:rsidRPr="00892FC2">
              <w:rPr>
                <w:rFonts w:ascii="Times New Roman" w:eastAsia="Times New Roman" w:hAnsi="Times New Roman" w:cs="Times New Roman"/>
                <w:color w:val="000000" w:themeColor="text1"/>
                <w:sz w:val="20"/>
                <w:szCs w:val="20"/>
                <w:lang w:eastAsia="ru-RU"/>
              </w:rPr>
              <w:t>3</w:t>
            </w:r>
          </w:p>
        </w:tc>
        <w:tc>
          <w:tcPr>
            <w:tcW w:w="1496" w:type="dxa"/>
            <w:noWrap/>
            <w:vAlign w:val="center"/>
          </w:tcPr>
          <w:p w14:paraId="65541C8C" w14:textId="2122CCB2" w:rsidR="00B13982" w:rsidRPr="00892FC2" w:rsidRDefault="008D0001"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2027-2028</w:t>
            </w:r>
          </w:p>
        </w:tc>
      </w:tr>
      <w:tr w:rsidR="00892FC2" w:rsidRPr="00892FC2" w14:paraId="09451F99" w14:textId="77777777" w:rsidTr="00E63BD2">
        <w:trPr>
          <w:trHeight w:val="20"/>
          <w:jc w:val="center"/>
        </w:trPr>
        <w:tc>
          <w:tcPr>
            <w:tcW w:w="2361" w:type="dxa"/>
            <w:gridSpan w:val="2"/>
            <w:noWrap/>
            <w:vAlign w:val="center"/>
          </w:tcPr>
          <w:p w14:paraId="0CAA4AA3" w14:textId="77777777" w:rsidR="00B13982" w:rsidRPr="00892FC2" w:rsidRDefault="00B13982"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Всего:</w:t>
            </w:r>
          </w:p>
        </w:tc>
        <w:tc>
          <w:tcPr>
            <w:tcW w:w="1121" w:type="dxa"/>
            <w:vAlign w:val="center"/>
          </w:tcPr>
          <w:p w14:paraId="7BFDF952"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37" w:type="dxa"/>
            <w:vAlign w:val="center"/>
          </w:tcPr>
          <w:p w14:paraId="5952C223"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123" w:type="dxa"/>
            <w:vAlign w:val="center"/>
          </w:tcPr>
          <w:p w14:paraId="56EEA296" w14:textId="530CCE13" w:rsidR="00B13982" w:rsidRPr="00892FC2" w:rsidRDefault="00DD2A5A" w:rsidP="00E63BD2">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276</w:t>
            </w:r>
          </w:p>
        </w:tc>
        <w:tc>
          <w:tcPr>
            <w:tcW w:w="1238" w:type="dxa"/>
            <w:vAlign w:val="bottom"/>
          </w:tcPr>
          <w:p w14:paraId="1BE04796"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352" w:type="dxa"/>
            <w:noWrap/>
            <w:vAlign w:val="center"/>
          </w:tcPr>
          <w:p w14:paraId="0626F8F9" w14:textId="2744696A"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w:t>
            </w:r>
            <w:r w:rsidR="00DD2A5A" w:rsidRPr="00892FC2">
              <w:rPr>
                <w:rFonts w:ascii="Times New Roman" w:eastAsia="Times New Roman" w:hAnsi="Times New Roman" w:cs="Times New Roman"/>
                <w:b/>
                <w:bCs/>
                <w:color w:val="000000" w:themeColor="text1"/>
                <w:sz w:val="20"/>
                <w:szCs w:val="20"/>
                <w:lang w:eastAsia="ru-RU"/>
              </w:rPr>
              <w:t>65</w:t>
            </w:r>
            <w:r w:rsidR="00143271" w:rsidRPr="00892FC2">
              <w:rPr>
                <w:rFonts w:ascii="Times New Roman" w:eastAsia="Times New Roman" w:hAnsi="Times New Roman" w:cs="Times New Roman"/>
                <w:b/>
                <w:bCs/>
                <w:color w:val="000000" w:themeColor="text1"/>
                <w:sz w:val="20"/>
                <w:szCs w:val="20"/>
                <w:lang w:eastAsia="ru-RU"/>
              </w:rPr>
              <w:t>7</w:t>
            </w:r>
          </w:p>
        </w:tc>
        <w:tc>
          <w:tcPr>
            <w:tcW w:w="1496" w:type="dxa"/>
            <w:noWrap/>
            <w:vAlign w:val="center"/>
          </w:tcPr>
          <w:p w14:paraId="202A13C5" w14:textId="77777777" w:rsidR="00B13982" w:rsidRPr="00892FC2" w:rsidRDefault="00B1398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bl>
    <w:p w14:paraId="2BA82877" w14:textId="097E23BC" w:rsidR="007540C9" w:rsidRPr="00892FC2" w:rsidRDefault="007540C9" w:rsidP="00006707">
      <w:pPr>
        <w:shd w:val="clear" w:color="auto" w:fill="FFFFFF"/>
        <w:suppressAutoHyphens/>
        <w:spacing w:after="0" w:line="336" w:lineRule="auto"/>
        <w:ind w:firstLine="567"/>
        <w:jc w:val="both"/>
        <w:rPr>
          <w:rFonts w:ascii="Times New Roman" w:eastAsia="Times New Roman" w:hAnsi="Times New Roman" w:cs="Times New Roman"/>
          <w:color w:val="000000" w:themeColor="text1"/>
          <w:sz w:val="2"/>
          <w:szCs w:val="2"/>
          <w:highlight w:val="magenta"/>
          <w:lang w:eastAsia="ru-RU"/>
        </w:rPr>
      </w:pPr>
      <w:r w:rsidRPr="00892FC2">
        <w:rPr>
          <w:rFonts w:ascii="Times New Roman" w:eastAsia="Calibri" w:hAnsi="Times New Roman" w:cs="Times New Roman"/>
          <w:color w:val="000000" w:themeColor="text1"/>
          <w:sz w:val="2"/>
          <w:szCs w:val="2"/>
          <w:highlight w:val="magenta"/>
        </w:rPr>
        <w:br w:type="page"/>
      </w:r>
    </w:p>
    <w:p w14:paraId="6D251F51" w14:textId="23C5442C" w:rsidR="00275DFD" w:rsidRPr="00892FC2" w:rsidRDefault="007540C9" w:rsidP="007540C9">
      <w:pPr>
        <w:pStyle w:val="aa"/>
        <w:widowControl w:val="0"/>
        <w:numPr>
          <w:ilvl w:val="0"/>
          <w:numId w:val="21"/>
        </w:numPr>
        <w:spacing w:before="120" w:after="120" w:line="240" w:lineRule="auto"/>
        <w:ind w:left="0" w:firstLine="567"/>
        <w:jc w:val="both"/>
        <w:outlineLvl w:val="1"/>
        <w:rPr>
          <w:rFonts w:ascii="Times New Roman" w:eastAsia="Calibri" w:hAnsi="Times New Roman" w:cs="Times New Roman"/>
          <w:b/>
          <w:color w:val="000000" w:themeColor="text1"/>
          <w:sz w:val="26"/>
          <w:szCs w:val="26"/>
        </w:rPr>
      </w:pPr>
      <w:bookmarkStart w:id="100" w:name="_Hlk93998167"/>
      <w:r w:rsidRPr="00892FC2">
        <w:rPr>
          <w:rFonts w:ascii="Times New Roman" w:eastAsia="Times New Roman" w:hAnsi="Times New Roman" w:cs="Times New Roman"/>
          <w:b/>
          <w:color w:val="000000" w:themeColor="text1"/>
          <w:sz w:val="26"/>
          <w:szCs w:val="24"/>
        </w:rPr>
        <w:lastRenderedPageBreak/>
        <w:t xml:space="preserve"> </w:t>
      </w:r>
      <w:r w:rsidR="00F62BC5" w:rsidRPr="00892FC2">
        <w:rPr>
          <w:rFonts w:ascii="Times New Roman" w:eastAsia="Times New Roman" w:hAnsi="Times New Roman" w:cs="Times New Roman"/>
          <w:b/>
          <w:color w:val="000000" w:themeColor="text1"/>
          <w:sz w:val="26"/>
          <w:szCs w:val="24"/>
        </w:rPr>
        <w:t xml:space="preserve"> </w:t>
      </w:r>
      <w:bookmarkStart w:id="101" w:name="_Toc230943473"/>
      <w:r w:rsidR="00275DFD" w:rsidRPr="00892FC2">
        <w:rPr>
          <w:rFonts w:ascii="Times New Roman" w:eastAsia="Times New Roman" w:hAnsi="Times New Roman" w:cs="Times New Roman"/>
          <w:b/>
          <w:color w:val="000000" w:themeColor="text1"/>
          <w:sz w:val="26"/>
          <w:szCs w:val="24"/>
        </w:rPr>
        <w:t>Предложения по переводу открытых систем теплоснабжения (горячего водоснабжения)</w:t>
      </w:r>
      <w:r w:rsidR="00107115" w:rsidRPr="00892FC2">
        <w:rPr>
          <w:rFonts w:ascii="Times New Roman" w:eastAsia="Times New Roman" w:hAnsi="Times New Roman" w:cs="Times New Roman"/>
          <w:b/>
          <w:color w:val="000000" w:themeColor="text1"/>
          <w:sz w:val="26"/>
          <w:szCs w:val="24"/>
        </w:rPr>
        <w:t>, отдельных участков таких систем на</w:t>
      </w:r>
      <w:r w:rsidR="00275DFD" w:rsidRPr="00892FC2">
        <w:rPr>
          <w:rFonts w:ascii="Times New Roman" w:eastAsia="Times New Roman" w:hAnsi="Times New Roman" w:cs="Times New Roman"/>
          <w:b/>
          <w:color w:val="000000" w:themeColor="text1"/>
          <w:sz w:val="26"/>
          <w:szCs w:val="24"/>
        </w:rPr>
        <w:t xml:space="preserve"> закрытые системы горячего водоснабжения</w:t>
      </w:r>
      <w:bookmarkEnd w:id="101"/>
    </w:p>
    <w:bookmarkEnd w:id="100"/>
    <w:p w14:paraId="7DABA065" w14:textId="77777777" w:rsidR="0077229B" w:rsidRPr="00892FC2" w:rsidRDefault="0077229B" w:rsidP="007540C9">
      <w:pPr>
        <w:widowControl w:val="0"/>
        <w:spacing w:after="0" w:line="240" w:lineRule="auto"/>
        <w:ind w:firstLine="567"/>
        <w:contextualSpacing/>
        <w:jc w:val="both"/>
        <w:rPr>
          <w:rFonts w:ascii="Times New Roman" w:eastAsia="Calibri" w:hAnsi="Times New Roman" w:cs="Times New Roman"/>
          <w:color w:val="000000" w:themeColor="text1"/>
          <w:sz w:val="18"/>
          <w:szCs w:val="18"/>
        </w:rPr>
      </w:pPr>
    </w:p>
    <w:p w14:paraId="7FB450CC" w14:textId="2B62E72C" w:rsidR="00A53E29" w:rsidRPr="00892FC2" w:rsidRDefault="00A53E29" w:rsidP="00F62BC5">
      <w:pPr>
        <w:widowControl w:val="0"/>
        <w:spacing w:after="0" w:line="222" w:lineRule="auto"/>
        <w:ind w:firstLine="567"/>
        <w:jc w:val="both"/>
        <w:outlineLvl w:val="2"/>
        <w:rPr>
          <w:rFonts w:ascii="Times New Roman" w:eastAsia="Calibri" w:hAnsi="Times New Roman" w:cs="Times New Roman"/>
          <w:color w:val="000000" w:themeColor="text1"/>
          <w:sz w:val="26"/>
          <w:szCs w:val="26"/>
        </w:rPr>
      </w:pPr>
      <w:bookmarkStart w:id="102" w:name="_Toc230943474"/>
      <w:r w:rsidRPr="00892FC2">
        <w:rPr>
          <w:rFonts w:ascii="Times New Roman" w:eastAsia="Times New Roman" w:hAnsi="Times New Roman" w:cs="Times New Roman"/>
          <w:b/>
          <w:iCs/>
          <w:color w:val="000000" w:themeColor="text1"/>
          <w:sz w:val="26"/>
        </w:rPr>
        <w:t>7.1.</w:t>
      </w:r>
      <w:r w:rsidRPr="00892FC2">
        <w:rPr>
          <w:rFonts w:ascii="Times New Roman" w:eastAsia="Times New Roman" w:hAnsi="Times New Roman" w:cs="Times New Roman"/>
          <w:b/>
          <w:iCs/>
          <w:color w:val="000000" w:themeColor="text1"/>
          <w:sz w:val="26"/>
        </w:rPr>
        <w:tab/>
        <w:t>Предложения по переводу существующих открытых систем теплоснабжения (горячего водоснабжения)</w:t>
      </w:r>
      <w:r w:rsidR="00107115" w:rsidRPr="00892FC2">
        <w:rPr>
          <w:rFonts w:ascii="Times New Roman" w:eastAsia="Times New Roman" w:hAnsi="Times New Roman" w:cs="Times New Roman"/>
          <w:b/>
          <w:iCs/>
          <w:color w:val="000000" w:themeColor="text1"/>
          <w:sz w:val="26"/>
        </w:rPr>
        <w:t>, отдельных участков таких систем</w:t>
      </w:r>
      <w:r w:rsidRPr="00892FC2">
        <w:rPr>
          <w:rFonts w:ascii="Times New Roman" w:eastAsia="Times New Roman" w:hAnsi="Times New Roman" w:cs="Times New Roman"/>
          <w:b/>
          <w:iCs/>
          <w:color w:val="000000" w:themeColor="text1"/>
          <w:sz w:val="26"/>
        </w:rPr>
        <w:t xml:space="preserve"> </w:t>
      </w:r>
      <w:r w:rsidR="00107115" w:rsidRPr="00892FC2">
        <w:rPr>
          <w:rFonts w:ascii="Times New Roman" w:eastAsia="Times New Roman" w:hAnsi="Times New Roman" w:cs="Times New Roman"/>
          <w:b/>
          <w:iCs/>
          <w:color w:val="000000" w:themeColor="text1"/>
          <w:sz w:val="26"/>
        </w:rPr>
        <w:t>на</w:t>
      </w:r>
      <w:r w:rsidRPr="00892FC2">
        <w:rPr>
          <w:rFonts w:ascii="Times New Roman" w:eastAsia="Times New Roman" w:hAnsi="Times New Roman" w:cs="Times New Roman"/>
          <w:b/>
          <w:iCs/>
          <w:color w:val="000000" w:themeColor="text1"/>
          <w:sz w:val="26"/>
        </w:rPr>
        <w:t xml:space="preserve">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2"/>
    </w:p>
    <w:p w14:paraId="02A1AF97" w14:textId="77777777" w:rsidR="00A53E29" w:rsidRPr="00892FC2" w:rsidRDefault="00A53E29" w:rsidP="007540C9">
      <w:pPr>
        <w:widowControl w:val="0"/>
        <w:spacing w:after="0" w:line="240" w:lineRule="auto"/>
        <w:ind w:firstLine="567"/>
        <w:contextualSpacing/>
        <w:jc w:val="both"/>
        <w:rPr>
          <w:rFonts w:ascii="Times New Roman" w:eastAsia="Calibri" w:hAnsi="Times New Roman" w:cs="Times New Roman"/>
          <w:color w:val="000000" w:themeColor="text1"/>
          <w:sz w:val="16"/>
          <w:szCs w:val="16"/>
          <w:highlight w:val="magenta"/>
        </w:rPr>
      </w:pPr>
    </w:p>
    <w:p w14:paraId="20ECDDF8" w14:textId="77777777" w:rsidR="00D053CA" w:rsidRPr="00892FC2" w:rsidRDefault="00D053C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требованием Федерального Закона № 190-ФЗ от 27 июля                 2010 г «О теплоснабжении» (внесены Федеральным законом № 417-ФЗ от 7 декабря 2011 г.), с 1 января 2013 г. подключение вновь вводимых объектов капитального строительства к системам ГВС должно осуществляться только по закрытой схеме.</w:t>
      </w:r>
    </w:p>
    <w:p w14:paraId="3A0C260C" w14:textId="2911AAC6" w:rsidR="00D053CA" w:rsidRPr="00892FC2" w:rsidRDefault="00D053C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bookmarkStart w:id="103" w:name="_Hlk8053143"/>
      <w:r w:rsidRPr="00892FC2">
        <w:rPr>
          <w:rFonts w:ascii="Times New Roman" w:eastAsia="Times New Roman" w:hAnsi="Times New Roman" w:cs="Times New Roman"/>
          <w:color w:val="000000" w:themeColor="text1"/>
          <w:sz w:val="26"/>
          <w:szCs w:val="26"/>
          <w:lang w:eastAsia="ru-RU"/>
        </w:rPr>
        <w:t>В централизованной системе теплоснабжения поселения по состоянию на                     202</w:t>
      </w:r>
      <w:r w:rsidR="00862EDC"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используется закрытая система горячего водоснабжения.</w:t>
      </w:r>
    </w:p>
    <w:bookmarkEnd w:id="103"/>
    <w:p w14:paraId="34ED51C1" w14:textId="77777777" w:rsidR="00303702" w:rsidRPr="00892FC2" w:rsidRDefault="00303702" w:rsidP="007540C9">
      <w:pPr>
        <w:widowControl w:val="0"/>
        <w:spacing w:after="200" w:line="360" w:lineRule="auto"/>
        <w:ind w:firstLine="567"/>
        <w:contextualSpacing/>
        <w:jc w:val="both"/>
        <w:rPr>
          <w:rFonts w:ascii="Times New Roman" w:eastAsia="Calibri" w:hAnsi="Times New Roman" w:cs="Times New Roman"/>
          <w:color w:val="000000" w:themeColor="text1"/>
          <w:sz w:val="16"/>
          <w:szCs w:val="16"/>
          <w:highlight w:val="magenta"/>
        </w:rPr>
      </w:pPr>
    </w:p>
    <w:p w14:paraId="3878CEBD" w14:textId="47829C8A" w:rsidR="00A53E29" w:rsidRPr="00892FC2" w:rsidRDefault="00A53E29" w:rsidP="007540C9">
      <w:pPr>
        <w:widowControl w:val="0"/>
        <w:spacing w:after="0" w:line="240" w:lineRule="auto"/>
        <w:ind w:firstLine="567"/>
        <w:jc w:val="both"/>
        <w:outlineLvl w:val="2"/>
        <w:rPr>
          <w:rFonts w:ascii="Times New Roman" w:eastAsia="Calibri" w:hAnsi="Times New Roman" w:cs="Times New Roman"/>
          <w:color w:val="000000" w:themeColor="text1"/>
          <w:sz w:val="26"/>
          <w:szCs w:val="26"/>
        </w:rPr>
      </w:pPr>
      <w:bookmarkStart w:id="104" w:name="_Toc230943475"/>
      <w:r w:rsidRPr="00892FC2">
        <w:rPr>
          <w:rFonts w:ascii="Times New Roman" w:eastAsia="Times New Roman" w:hAnsi="Times New Roman" w:cs="Times New Roman"/>
          <w:b/>
          <w:iCs/>
          <w:color w:val="000000" w:themeColor="text1"/>
          <w:sz w:val="26"/>
        </w:rPr>
        <w:t>7.2.</w:t>
      </w:r>
      <w:r w:rsidRPr="00892FC2">
        <w:rPr>
          <w:rFonts w:ascii="Times New Roman" w:eastAsia="Times New Roman" w:hAnsi="Times New Roman" w:cs="Times New Roman"/>
          <w:b/>
          <w:iCs/>
          <w:color w:val="000000" w:themeColor="text1"/>
          <w:sz w:val="26"/>
        </w:rPr>
        <w:tab/>
        <w:t>Предложения по переводу существующих открытых систем теплоснабжения (горячего водоснабжения)</w:t>
      </w:r>
      <w:r w:rsidR="00107115" w:rsidRPr="00892FC2">
        <w:rPr>
          <w:rFonts w:ascii="Times New Roman" w:eastAsia="Times New Roman" w:hAnsi="Times New Roman" w:cs="Times New Roman"/>
          <w:b/>
          <w:iCs/>
          <w:color w:val="000000" w:themeColor="text1"/>
          <w:sz w:val="26"/>
        </w:rPr>
        <w:t xml:space="preserve">, отдельных участков таких систем на </w:t>
      </w:r>
      <w:r w:rsidRPr="00892FC2">
        <w:rPr>
          <w:rFonts w:ascii="Times New Roman" w:eastAsia="Times New Roman" w:hAnsi="Times New Roman" w:cs="Times New Roman"/>
          <w:b/>
          <w:iCs/>
          <w:color w:val="000000" w:themeColor="text1"/>
          <w:sz w:val="26"/>
        </w:rPr>
        <w:t xml:space="preserve">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w:t>
      </w:r>
      <w:r w:rsidR="0089285D" w:rsidRPr="00892FC2">
        <w:rPr>
          <w:rFonts w:ascii="Times New Roman" w:eastAsia="Times New Roman" w:hAnsi="Times New Roman" w:cs="Times New Roman"/>
          <w:b/>
          <w:iCs/>
          <w:color w:val="000000" w:themeColor="text1"/>
          <w:sz w:val="26"/>
        </w:rPr>
        <w:t>ст</w:t>
      </w:r>
      <w:r w:rsidRPr="00892FC2">
        <w:rPr>
          <w:rFonts w:ascii="Times New Roman" w:eastAsia="Times New Roman" w:hAnsi="Times New Roman" w:cs="Times New Roman"/>
          <w:b/>
          <w:iCs/>
          <w:color w:val="000000" w:themeColor="text1"/>
          <w:sz w:val="26"/>
        </w:rPr>
        <w:t>вия у потребителей внутридомовых систем горячего водоснабжения</w:t>
      </w:r>
      <w:bookmarkEnd w:id="104"/>
    </w:p>
    <w:p w14:paraId="7A998393" w14:textId="6E59A2B9" w:rsidR="00A53E29" w:rsidRPr="00892FC2" w:rsidRDefault="00A53E29" w:rsidP="0089285D">
      <w:pPr>
        <w:widowControl w:val="0"/>
        <w:spacing w:after="0" w:line="240" w:lineRule="auto"/>
        <w:ind w:firstLine="567"/>
        <w:contextualSpacing/>
        <w:jc w:val="both"/>
        <w:rPr>
          <w:rFonts w:ascii="Times New Roman" w:eastAsia="Calibri" w:hAnsi="Times New Roman" w:cs="Times New Roman"/>
          <w:color w:val="000000" w:themeColor="text1"/>
          <w:sz w:val="20"/>
          <w:szCs w:val="20"/>
          <w:highlight w:val="magenta"/>
        </w:rPr>
      </w:pPr>
    </w:p>
    <w:p w14:paraId="46647A3C"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централизованных системах теплоснабжения (ЦСТ), как правило, применяется многоступенчатое регулирование отпуска теплоты:</w:t>
      </w:r>
    </w:p>
    <w:p w14:paraId="17B226CB"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в зависимости от места осуществления регулирование может выполняться непосредственно у нагревательных приборов – индивидуальное;</w:t>
      </w:r>
    </w:p>
    <w:p w14:paraId="2886E8CE"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в индивидуальном тепловом пункте (ИТП) – местное;</w:t>
      </w:r>
    </w:p>
    <w:p w14:paraId="5A9DDD02"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bookmarkStart w:id="105" w:name="_Hlk96367161"/>
      <w:r w:rsidRPr="00892FC2">
        <w:rPr>
          <w:rFonts w:ascii="Times New Roman" w:eastAsia="Times New Roman" w:hAnsi="Times New Roman" w:cs="Times New Roman"/>
          <w:color w:val="000000" w:themeColor="text1"/>
          <w:sz w:val="26"/>
          <w:szCs w:val="26"/>
          <w:lang w:eastAsia="ru-RU"/>
        </w:rPr>
        <w:t>–</w:t>
      </w:r>
      <w:bookmarkEnd w:id="105"/>
      <w:r w:rsidRPr="00892FC2">
        <w:rPr>
          <w:rFonts w:ascii="Times New Roman" w:eastAsia="Times New Roman" w:hAnsi="Times New Roman" w:cs="Times New Roman"/>
          <w:color w:val="000000" w:themeColor="text1"/>
          <w:sz w:val="26"/>
          <w:szCs w:val="26"/>
          <w:lang w:eastAsia="ru-RU"/>
        </w:rPr>
        <w:t xml:space="preserve"> регулирование отопления группы отапливаемых зданий в центральном (групповом) тепловом пункте (ЦТП) </w:t>
      </w:r>
      <w:bookmarkStart w:id="106" w:name="_Hlk96366956"/>
      <w:r w:rsidRPr="00892FC2">
        <w:rPr>
          <w:rFonts w:ascii="Times New Roman" w:eastAsia="Times New Roman" w:hAnsi="Times New Roman" w:cs="Times New Roman"/>
          <w:color w:val="000000" w:themeColor="text1"/>
          <w:sz w:val="26"/>
          <w:szCs w:val="26"/>
          <w:lang w:eastAsia="ru-RU"/>
        </w:rPr>
        <w:t>–</w:t>
      </w:r>
      <w:bookmarkEnd w:id="106"/>
      <w:r w:rsidRPr="00892FC2">
        <w:rPr>
          <w:rFonts w:ascii="Times New Roman" w:eastAsia="Times New Roman" w:hAnsi="Times New Roman" w:cs="Times New Roman"/>
          <w:color w:val="000000" w:themeColor="text1"/>
          <w:sz w:val="26"/>
          <w:szCs w:val="26"/>
          <w:lang w:eastAsia="ru-RU"/>
        </w:rPr>
        <w:t xml:space="preserve"> групповое;</w:t>
      </w:r>
    </w:p>
    <w:p w14:paraId="75347C13"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на источнике теплоснабжения (на котельной) – центральное.</w:t>
      </w:r>
    </w:p>
    <w:p w14:paraId="7988E9BF"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Существуют три способа центрального регулирования отпуска тепловой энергии: качественный, заключающийся в регулировании отпуска теплоты за счет изменения температуры теплоносителя при сохранении постоянным его расхода; количественный, заключающийся в регулировании отпуска теплоты путем изменения расхода теплоносителя при постоянной температуре, и 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14:paraId="147C468A"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Применяемый в настоящее время в системе теплоснабжения поселения качественный способ регулирования отпуска тепловой энергии обеспечивает </w:t>
      </w:r>
      <w:r w:rsidRPr="00892FC2">
        <w:rPr>
          <w:rFonts w:ascii="Times New Roman" w:eastAsia="Times New Roman" w:hAnsi="Times New Roman" w:cs="Times New Roman"/>
          <w:color w:val="000000" w:themeColor="text1"/>
          <w:sz w:val="26"/>
          <w:szCs w:val="26"/>
          <w:lang w:eastAsia="ru-RU"/>
        </w:rPr>
        <w:lastRenderedPageBreak/>
        <w:t>стабильность гидравлического режима тепловой сети и возможность подключения абонентов по наиболее простой схеме.</w:t>
      </w:r>
    </w:p>
    <w:p w14:paraId="7EAAE33C"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К преимуществам количественно-качественного регулирования отпуска тепловой энергии следует отнести:</w:t>
      </w:r>
    </w:p>
    <w:p w14:paraId="7CDC8375"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понижение температуры обратной сетевой воды и, как следствие, увеличение выработки тепловой энергии;</w:t>
      </w:r>
    </w:p>
    <w:p w14:paraId="32AC19B7"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возможность применения недорогих методов обработки подпиточной воды;</w:t>
      </w:r>
    </w:p>
    <w:p w14:paraId="0F633EDA"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экономию электроэнергии на перекачку сетевой воды за счет отсутствия отбора из контура тепловой сети;</w:t>
      </w:r>
    </w:p>
    <w:p w14:paraId="6D6EDB9A"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улучшение показателей по режиму работы систем отопления;</w:t>
      </w:r>
    </w:p>
    <w:p w14:paraId="50EB9BCE" w14:textId="7777777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снижение затрат на химводоподготовку источника тепловой энергии.</w:t>
      </w:r>
    </w:p>
    <w:p w14:paraId="79C50739" w14:textId="2BF030DA"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Для более эффективного использования данного способа регулирования отпуска тепловой энергии необходима полная автоматизация теплопотребления.</w:t>
      </w:r>
    </w:p>
    <w:p w14:paraId="5D0826B6" w14:textId="6E26F197" w:rsidR="00AF18BA" w:rsidRPr="00892FC2" w:rsidRDefault="00AF18BA"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централизованной системе теплоснабжения поселения по состоянию на </w:t>
      </w:r>
      <w:r w:rsidRPr="00892FC2">
        <w:rPr>
          <w:rFonts w:ascii="Times New Roman" w:eastAsia="Times New Roman" w:hAnsi="Times New Roman" w:cs="Times New Roman"/>
          <w:color w:val="000000" w:themeColor="text1"/>
          <w:sz w:val="26"/>
          <w:szCs w:val="26"/>
          <w:lang w:eastAsia="ru-RU"/>
        </w:rPr>
        <w:br/>
        <w:t>202</w:t>
      </w:r>
      <w:r w:rsidR="00F62BC5"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используется закрытая система горячего водоснабжения.</w:t>
      </w:r>
    </w:p>
    <w:p w14:paraId="093A3C51" w14:textId="775CF5D9" w:rsidR="007540C9" w:rsidRPr="00892FC2" w:rsidRDefault="007540C9">
      <w:pPr>
        <w:rPr>
          <w:rFonts w:ascii="Times New Roman" w:eastAsia="Calibri" w:hAnsi="Times New Roman" w:cs="Times New Roman"/>
          <w:color w:val="000000" w:themeColor="text1"/>
          <w:sz w:val="26"/>
          <w:szCs w:val="26"/>
          <w:highlight w:val="magenta"/>
        </w:rPr>
      </w:pPr>
      <w:r w:rsidRPr="00892FC2">
        <w:rPr>
          <w:rFonts w:ascii="Times New Roman" w:eastAsia="Calibri" w:hAnsi="Times New Roman" w:cs="Times New Roman"/>
          <w:color w:val="000000" w:themeColor="text1"/>
          <w:sz w:val="26"/>
          <w:szCs w:val="26"/>
          <w:highlight w:val="magenta"/>
        </w:rPr>
        <w:br w:type="page"/>
      </w:r>
    </w:p>
    <w:p w14:paraId="1A289F88" w14:textId="52382B0C" w:rsidR="00275DFD" w:rsidRPr="00892FC2" w:rsidRDefault="00275DFD" w:rsidP="00A12371">
      <w:pPr>
        <w:pStyle w:val="aa"/>
        <w:widowControl w:val="0"/>
        <w:numPr>
          <w:ilvl w:val="0"/>
          <w:numId w:val="20"/>
        </w:numPr>
        <w:spacing w:before="120" w:after="120" w:line="240" w:lineRule="auto"/>
        <w:ind w:left="851" w:hanging="284"/>
        <w:jc w:val="both"/>
        <w:outlineLvl w:val="1"/>
        <w:rPr>
          <w:rFonts w:ascii="Times New Roman" w:eastAsia="Calibri" w:hAnsi="Times New Roman" w:cs="Times New Roman"/>
          <w:b/>
          <w:color w:val="000000" w:themeColor="text1"/>
          <w:sz w:val="26"/>
          <w:szCs w:val="26"/>
        </w:rPr>
      </w:pPr>
      <w:bookmarkStart w:id="107" w:name="_Toc230943476"/>
      <w:bookmarkStart w:id="108" w:name="_Hlk95394572"/>
      <w:r w:rsidRPr="00892FC2">
        <w:rPr>
          <w:rFonts w:ascii="Times New Roman" w:eastAsia="Times New Roman" w:hAnsi="Times New Roman" w:cs="Times New Roman"/>
          <w:b/>
          <w:color w:val="000000" w:themeColor="text1"/>
          <w:sz w:val="26"/>
          <w:szCs w:val="24"/>
        </w:rPr>
        <w:lastRenderedPageBreak/>
        <w:t>Перспективные топливные балансы</w:t>
      </w:r>
      <w:bookmarkEnd w:id="107"/>
    </w:p>
    <w:p w14:paraId="237CEF69" w14:textId="01A16D67" w:rsidR="00C53C27" w:rsidRPr="00892FC2" w:rsidRDefault="00C53C27" w:rsidP="00303702">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09" w:name="_Toc230943477"/>
      <w:bookmarkStart w:id="110" w:name="_Hlk94082954"/>
      <w:r w:rsidRPr="00892FC2">
        <w:rPr>
          <w:rFonts w:ascii="Times New Roman" w:eastAsia="Times New Roman" w:hAnsi="Times New Roman" w:cs="Times New Roman"/>
          <w:b/>
          <w:iCs/>
          <w:color w:val="000000" w:themeColor="text1"/>
          <w:sz w:val="26"/>
        </w:rPr>
        <w:t>8.1.</w:t>
      </w:r>
      <w:r w:rsidRPr="00892FC2">
        <w:rPr>
          <w:rFonts w:ascii="Times New Roman" w:eastAsia="Times New Roman" w:hAnsi="Times New Roman" w:cs="Times New Roman"/>
          <w:b/>
          <w:iCs/>
          <w:color w:val="000000" w:themeColor="text1"/>
          <w:sz w:val="26"/>
        </w:rPr>
        <w:tab/>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9"/>
    </w:p>
    <w:p w14:paraId="20079F11" w14:textId="77777777" w:rsidR="00477698" w:rsidRPr="00892FC2" w:rsidRDefault="00477698" w:rsidP="00B9337A">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bookmarkStart w:id="111" w:name="_Hlk94862626"/>
      <w:bookmarkEnd w:id="110"/>
    </w:p>
    <w:p w14:paraId="581D32CD" w14:textId="1A934D42" w:rsidR="00AF18BA" w:rsidRPr="00892FC2" w:rsidRDefault="00AF18BA" w:rsidP="00477698">
      <w:pPr>
        <w:widowControl w:val="0"/>
        <w:spacing w:after="0" w:line="300" w:lineRule="auto"/>
        <w:ind w:right="-143"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Централизованное теплоснабжение в поселении осуществляется от двух котельных № 1 «Ровное» </w:t>
      </w:r>
      <w:r w:rsidR="00B76D42" w:rsidRPr="00892FC2">
        <w:rPr>
          <w:rFonts w:ascii="Times New Roman" w:eastAsia="Calibri" w:hAnsi="Times New Roman" w:cs="Times New Roman"/>
          <w:color w:val="000000" w:themeColor="text1"/>
          <w:sz w:val="26"/>
          <w:szCs w:val="26"/>
        </w:rPr>
        <w:t>и №</w:t>
      </w:r>
      <w:r w:rsidRPr="00892FC2">
        <w:rPr>
          <w:rFonts w:ascii="Times New Roman" w:eastAsia="Calibri" w:hAnsi="Times New Roman" w:cs="Times New Roman"/>
          <w:color w:val="000000" w:themeColor="text1"/>
          <w:sz w:val="26"/>
          <w:szCs w:val="26"/>
        </w:rPr>
        <w:t xml:space="preserve"> 2 «КНИ», работающих на мазуте. Резервный вид топлива отсутствует.</w:t>
      </w:r>
    </w:p>
    <w:p w14:paraId="7332C21D" w14:textId="77777777" w:rsidR="00477698" w:rsidRPr="00892FC2" w:rsidRDefault="00477698" w:rsidP="00477698">
      <w:pPr>
        <w:spacing w:after="0" w:line="288" w:lineRule="auto"/>
        <w:ind w:right="-143" w:firstLine="567"/>
        <w:jc w:val="both"/>
        <w:rPr>
          <w:rFonts w:ascii="Times New Roman" w:eastAsia="Times New Roman" w:hAnsi="Times New Roman" w:cs="Times New Roman"/>
          <w:i/>
          <w:color w:val="000000" w:themeColor="text1"/>
          <w:sz w:val="26"/>
          <w:szCs w:val="26"/>
          <w:lang w:eastAsia="ru-RU"/>
        </w:rPr>
      </w:pPr>
      <w:bookmarkStart w:id="112" w:name="_Hlk96518831"/>
      <w:bookmarkEnd w:id="111"/>
      <w:r w:rsidRPr="00892FC2">
        <w:rPr>
          <w:rFonts w:ascii="Times New Roman" w:eastAsia="Times New Roman" w:hAnsi="Times New Roman" w:cs="Times New Roman"/>
          <w:color w:val="000000" w:themeColor="text1"/>
          <w:sz w:val="26"/>
          <w:szCs w:val="26"/>
          <w:lang w:eastAsia="ru-RU"/>
        </w:rPr>
        <w:t xml:space="preserve">В соответствии с актуализированной Программой развития газоснабжения и газификации Ленинградской области на 2021 – 2025 годы,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Кузнечнинского городского поселения Приозерского муниципального района Ленинградской области со строительством межпоселкового газопровода от </w:t>
      </w:r>
      <w:r w:rsidRPr="00892FC2">
        <w:rPr>
          <w:rFonts w:ascii="Times New Roman" w:eastAsia="Times New Roman" w:hAnsi="Times New Roman" w:cs="Times New Roman"/>
          <w:color w:val="000000" w:themeColor="text1"/>
          <w:sz w:val="26"/>
          <w:szCs w:val="26"/>
          <w:lang w:eastAsia="ru-RU"/>
        </w:rPr>
        <w:br/>
        <w:t>г. Приозерск к д. Бурково, пос. Кузнечное с отводом на пос. Сторожевое.</w:t>
      </w:r>
    </w:p>
    <w:p w14:paraId="2676995A" w14:textId="0018BAD1" w:rsidR="00C057EC" w:rsidRPr="00892FC2" w:rsidRDefault="00477698" w:rsidP="00477698">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rPr>
        <w:t>У</w:t>
      </w:r>
      <w:r w:rsidR="00C057EC" w:rsidRPr="00892FC2">
        <w:rPr>
          <w:rFonts w:ascii="Times New Roman" w:eastAsia="Times New Roman" w:hAnsi="Times New Roman" w:cs="Times New Roman"/>
          <w:color w:val="000000" w:themeColor="text1"/>
          <w:sz w:val="26"/>
          <w:szCs w:val="26"/>
        </w:rPr>
        <w:t xml:space="preserve">читывая газификацию поселения и высокий износ вспомогательного оборудования котельных, зданий и коммуникаций существующих котельных № 1 и № 2 целесообразным вариантом развития системы централизованного теплоснабжения поселения является строительство </w:t>
      </w:r>
      <w:r w:rsidR="00C057EC" w:rsidRPr="00892FC2">
        <w:rPr>
          <w:rFonts w:ascii="Times New Roman" w:eastAsia="Times New Roman" w:hAnsi="Times New Roman" w:cs="Times New Roman"/>
          <w:noProof/>
          <w:color w:val="000000" w:themeColor="text1"/>
          <w:sz w:val="26"/>
          <w:szCs w:val="26"/>
          <w:lang w:eastAsia="ru-RU"/>
        </w:rPr>
        <w:t xml:space="preserve">одной новой блочно-модульной газовой котельной 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00C057EC" w:rsidRPr="00892FC2">
        <w:rPr>
          <w:rFonts w:ascii="Times New Roman" w:eastAsia="Times New Roman" w:hAnsi="Times New Roman" w:cs="Times New Roman"/>
          <w:noProof/>
          <w:color w:val="000000" w:themeColor="text1"/>
          <w:sz w:val="26"/>
          <w:szCs w:val="26"/>
          <w:lang w:eastAsia="ru-RU"/>
        </w:rPr>
        <w:t xml:space="preserve"> Гкал/ч (</w:t>
      </w:r>
      <w:r w:rsidR="00C057EC" w:rsidRPr="00892FC2">
        <w:rPr>
          <w:rFonts w:ascii="Times New Roman" w:eastAsia="Times New Roman" w:hAnsi="Times New Roman" w:cs="Times New Roman"/>
          <w:color w:val="000000" w:themeColor="text1"/>
          <w:sz w:val="26"/>
          <w:szCs w:val="26"/>
        </w:rPr>
        <w:t>23 МВт)</w:t>
      </w:r>
      <w:r w:rsidR="00C057EC"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w:t>
      </w:r>
      <w:r w:rsidR="00C057EC" w:rsidRPr="00892FC2">
        <w:rPr>
          <w:rFonts w:ascii="Times New Roman" w:eastAsia="Times New Roman" w:hAnsi="Times New Roman" w:cs="Times New Roman"/>
          <w:color w:val="000000" w:themeColor="text1"/>
          <w:sz w:val="26"/>
          <w:szCs w:val="26"/>
          <w:lang w:eastAsia="ru-RU"/>
        </w:rPr>
        <w:t>(ориентировочный срок ввода в эксплуатацию – 202</w:t>
      </w:r>
      <w:r w:rsidR="000861C1" w:rsidRPr="00892FC2">
        <w:rPr>
          <w:rFonts w:ascii="Times New Roman" w:eastAsia="Times New Roman" w:hAnsi="Times New Roman" w:cs="Times New Roman"/>
          <w:color w:val="000000" w:themeColor="text1"/>
          <w:sz w:val="26"/>
          <w:szCs w:val="26"/>
          <w:lang w:eastAsia="ru-RU"/>
        </w:rPr>
        <w:t>8</w:t>
      </w:r>
      <w:r w:rsidR="00C057EC" w:rsidRPr="00892FC2">
        <w:rPr>
          <w:rFonts w:ascii="Times New Roman" w:eastAsia="Times New Roman" w:hAnsi="Times New Roman" w:cs="Times New Roman"/>
          <w:color w:val="000000" w:themeColor="text1"/>
          <w:sz w:val="26"/>
          <w:szCs w:val="26"/>
          <w:lang w:eastAsia="ru-RU"/>
        </w:rPr>
        <w:t xml:space="preserve"> год)</w:t>
      </w:r>
      <w:r w:rsidR="00C057EC" w:rsidRPr="00892FC2">
        <w:rPr>
          <w:rFonts w:ascii="Times New Roman" w:eastAsia="Times New Roman" w:hAnsi="Times New Roman" w:cs="Times New Roman"/>
          <w:color w:val="000000" w:themeColor="text1"/>
          <w:sz w:val="26"/>
          <w:szCs w:val="26"/>
          <w:lang w:val="be-BY" w:eastAsia="ru-RU"/>
        </w:rPr>
        <w:t xml:space="preserve"> </w:t>
      </w:r>
      <w:r w:rsidR="00C057EC" w:rsidRPr="00892FC2">
        <w:rPr>
          <w:rFonts w:ascii="Times New Roman" w:eastAsia="Times New Roman" w:hAnsi="Times New Roman" w:cs="Times New Roman"/>
          <w:noProof/>
          <w:color w:val="000000" w:themeColor="text1"/>
          <w:sz w:val="26"/>
          <w:szCs w:val="26"/>
          <w:lang w:eastAsia="ru-RU"/>
        </w:rPr>
        <w:t>с выводом из эксплуатации двух существующих котельных (№ 1 и № 2)</w:t>
      </w:r>
      <w:r w:rsidR="00C057EC" w:rsidRPr="00892FC2">
        <w:rPr>
          <w:rFonts w:ascii="Times New Roman" w:eastAsia="Times New Roman" w:hAnsi="Times New Roman" w:cs="Times New Roman"/>
          <w:noProof/>
          <w:color w:val="000000" w:themeColor="text1"/>
          <w:sz w:val="26"/>
          <w:szCs w:val="26"/>
          <w:lang w:val="be-BY" w:eastAsia="ru-RU"/>
        </w:rPr>
        <w:t xml:space="preserve"> </w:t>
      </w:r>
      <w:r w:rsidR="00C057EC" w:rsidRPr="00892FC2">
        <w:rPr>
          <w:rFonts w:ascii="Times New Roman" w:eastAsia="Times New Roman" w:hAnsi="Times New Roman" w:cs="Times New Roman"/>
          <w:noProof/>
          <w:color w:val="000000" w:themeColor="text1"/>
          <w:sz w:val="26"/>
          <w:szCs w:val="26"/>
          <w:lang w:eastAsia="ru-RU"/>
        </w:rPr>
        <w:t>и строительство нового участка трубопровода длиной 6</w:t>
      </w:r>
      <w:r w:rsidR="00A54017" w:rsidRPr="00892FC2">
        <w:rPr>
          <w:rFonts w:ascii="Times New Roman" w:eastAsia="Times New Roman" w:hAnsi="Times New Roman" w:cs="Times New Roman"/>
          <w:noProof/>
          <w:color w:val="000000" w:themeColor="text1"/>
          <w:sz w:val="26"/>
          <w:szCs w:val="26"/>
          <w:lang w:eastAsia="ru-RU"/>
        </w:rPr>
        <w:t>78</w:t>
      </w:r>
      <w:r w:rsidR="00C057EC"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00C057EC" w:rsidRPr="00892FC2">
        <w:rPr>
          <w:rFonts w:ascii="Times New Roman" w:eastAsia="Times New Roman" w:hAnsi="Times New Roman" w:cs="Times New Roman"/>
          <w:noProof/>
          <w:color w:val="000000" w:themeColor="text1"/>
          <w:sz w:val="26"/>
          <w:szCs w:val="26"/>
          <w:lang w:val="en-US" w:eastAsia="ru-RU"/>
        </w:rPr>
        <w:t>D</w:t>
      </w:r>
      <w:r w:rsidR="00C057EC" w:rsidRPr="00892FC2">
        <w:rPr>
          <w:rFonts w:ascii="Times New Roman" w:eastAsia="Times New Roman" w:hAnsi="Times New Roman" w:cs="Times New Roman"/>
          <w:noProof/>
          <w:color w:val="000000" w:themeColor="text1"/>
          <w:sz w:val="26"/>
          <w:szCs w:val="26"/>
          <w:vertAlign w:val="subscript"/>
          <w:lang w:eastAsia="ru-RU"/>
        </w:rPr>
        <w:t>у</w:t>
      </w:r>
      <w:r w:rsidR="00C057EC" w:rsidRPr="00892FC2">
        <w:rPr>
          <w:rFonts w:ascii="Times New Roman" w:eastAsia="Times New Roman" w:hAnsi="Times New Roman" w:cs="Times New Roman"/>
          <w:noProof/>
          <w:color w:val="000000" w:themeColor="text1"/>
          <w:sz w:val="26"/>
          <w:szCs w:val="26"/>
          <w:lang w:eastAsia="ru-RU"/>
        </w:rPr>
        <w:t xml:space="preserve"> 200 мм, соединяющего тепловые сети существующих котельных № 1 и № 2</w:t>
      </w:r>
      <w:r w:rsidR="00C057EC" w:rsidRPr="00892FC2">
        <w:rPr>
          <w:rFonts w:ascii="Times New Roman" w:eastAsia="Times New Roman" w:hAnsi="Times New Roman" w:cs="Times New Roman"/>
          <w:color w:val="000000" w:themeColor="text1"/>
          <w:sz w:val="26"/>
          <w:szCs w:val="26"/>
          <w:lang w:eastAsia="ru-RU"/>
        </w:rPr>
        <w:t>.</w:t>
      </w:r>
    </w:p>
    <w:bookmarkEnd w:id="112"/>
    <w:p w14:paraId="60AACEC5" w14:textId="68F49FA6" w:rsidR="00C057EC" w:rsidRPr="00892FC2" w:rsidRDefault="00C057EC" w:rsidP="00477698">
      <w:pPr>
        <w:spacing w:after="0" w:line="300" w:lineRule="auto"/>
        <w:ind w:right="-143"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установке блочно-модульной газовой котельной (ориентировочный срок ввода в эксплуатацию – 202</w:t>
      </w:r>
      <w:r w:rsidR="00862EDC"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 с выводом из эксплуатации существующих котельных преобладающим видом топлива в поселении будет природный газ.</w:t>
      </w:r>
    </w:p>
    <w:p w14:paraId="6B6166D8" w14:textId="77777777" w:rsidR="00477698" w:rsidRPr="00892FC2" w:rsidRDefault="00916C60" w:rsidP="00477698">
      <w:pPr>
        <w:widowControl w:val="0"/>
        <w:spacing w:after="0" w:line="300" w:lineRule="auto"/>
        <w:ind w:right="-143"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Существующий и перспективный топливный баланс топлива</w:t>
      </w:r>
      <w:r w:rsidR="00477698" w:rsidRPr="00892FC2">
        <w:rPr>
          <w:rFonts w:ascii="Times New Roman" w:eastAsia="Calibri" w:hAnsi="Times New Roman" w:cs="Times New Roman"/>
          <w:color w:val="000000" w:themeColor="text1"/>
          <w:sz w:val="26"/>
          <w:szCs w:val="26"/>
        </w:rPr>
        <w:t xml:space="preserve"> </w:t>
      </w:r>
      <w:r w:rsidR="00D528A3" w:rsidRPr="00892FC2">
        <w:rPr>
          <w:rFonts w:ascii="Times New Roman" w:eastAsia="Calibri" w:hAnsi="Times New Roman" w:cs="Times New Roman"/>
          <w:color w:val="000000" w:themeColor="text1"/>
          <w:sz w:val="26"/>
          <w:szCs w:val="26"/>
        </w:rPr>
        <w:t>котельных</w:t>
      </w:r>
      <w:r w:rsidRPr="00892FC2">
        <w:rPr>
          <w:rFonts w:ascii="Times New Roman" w:eastAsia="Calibri" w:hAnsi="Times New Roman" w:cs="Times New Roman"/>
          <w:color w:val="000000" w:themeColor="text1"/>
          <w:sz w:val="26"/>
          <w:szCs w:val="26"/>
        </w:rPr>
        <w:t xml:space="preserve"> </w:t>
      </w:r>
      <w:r w:rsidR="00F52E5A" w:rsidRPr="00892FC2">
        <w:rPr>
          <w:rFonts w:ascii="Times New Roman" w:eastAsia="Calibri" w:hAnsi="Times New Roman" w:cs="Times New Roman"/>
          <w:color w:val="000000" w:themeColor="text1"/>
          <w:sz w:val="26"/>
          <w:szCs w:val="26"/>
        </w:rPr>
        <w:t>п.г.т. Куз</w:t>
      </w:r>
      <w:r w:rsidR="00477698" w:rsidRPr="00892FC2">
        <w:rPr>
          <w:rFonts w:ascii="Times New Roman" w:eastAsia="Calibri" w:hAnsi="Times New Roman" w:cs="Times New Roman"/>
          <w:color w:val="000000" w:themeColor="text1"/>
          <w:sz w:val="26"/>
          <w:szCs w:val="26"/>
        </w:rPr>
        <w:t>-</w:t>
      </w:r>
      <w:r w:rsidR="00F52E5A" w:rsidRPr="00892FC2">
        <w:rPr>
          <w:rFonts w:ascii="Times New Roman" w:eastAsia="Calibri" w:hAnsi="Times New Roman" w:cs="Times New Roman"/>
          <w:color w:val="000000" w:themeColor="text1"/>
          <w:sz w:val="26"/>
          <w:szCs w:val="26"/>
        </w:rPr>
        <w:t>нечное</w:t>
      </w:r>
      <w:r w:rsidRPr="00892FC2">
        <w:rPr>
          <w:rFonts w:ascii="Times New Roman" w:eastAsia="Calibri" w:hAnsi="Times New Roman" w:cs="Times New Roman"/>
          <w:color w:val="000000" w:themeColor="text1"/>
          <w:sz w:val="26"/>
          <w:szCs w:val="26"/>
        </w:rPr>
        <w:t xml:space="preserve"> приведены в таблице 8.1.</w:t>
      </w:r>
    </w:p>
    <w:p w14:paraId="12A4A613" w14:textId="320D3E23" w:rsidR="00317B91" w:rsidRPr="00892FC2" w:rsidRDefault="00916C60" w:rsidP="00916C60">
      <w:pPr>
        <w:widowControl w:val="0"/>
        <w:spacing w:after="0" w:line="240" w:lineRule="auto"/>
        <w:contextualSpacing/>
        <w:jc w:val="both"/>
        <w:rPr>
          <w:rFonts w:ascii="Times New Roman" w:eastAsia="Times New Roman" w:hAnsi="Times New Roman" w:cs="Times New Roman"/>
          <w:b/>
          <w:color w:val="000000" w:themeColor="text1"/>
          <w:sz w:val="24"/>
          <w:szCs w:val="24"/>
          <w:lang w:eastAsia="ru-RU"/>
        </w:rPr>
      </w:pPr>
      <w:r w:rsidRPr="00892FC2">
        <w:rPr>
          <w:rFonts w:ascii="Times New Roman" w:eastAsia="Calibri" w:hAnsi="Times New Roman" w:cs="Times New Roman"/>
          <w:b/>
          <w:color w:val="000000" w:themeColor="text1"/>
          <w:sz w:val="24"/>
          <w:szCs w:val="24"/>
        </w:rPr>
        <w:t xml:space="preserve">Таблица 8.1 Существующий и перспективный топливные балансы </w:t>
      </w:r>
      <w:r w:rsidR="00F52E5A" w:rsidRPr="00892FC2">
        <w:rPr>
          <w:rFonts w:ascii="Times New Roman" w:eastAsia="Times New Roman" w:hAnsi="Times New Roman" w:cs="Times New Roman"/>
          <w:b/>
          <w:color w:val="000000" w:themeColor="text1"/>
          <w:sz w:val="24"/>
          <w:szCs w:val="24"/>
          <w:lang w:eastAsia="ru-RU"/>
        </w:rPr>
        <w:t>п.г.т. Кузнечное</w:t>
      </w:r>
    </w:p>
    <w:tbl>
      <w:tblPr>
        <w:tblW w:w="5000" w:type="pct"/>
        <w:shd w:val="clear" w:color="auto" w:fill="FFFFFF" w:themeFill="background1"/>
        <w:tblLayout w:type="fixed"/>
        <w:tblCellMar>
          <w:left w:w="28" w:type="dxa"/>
          <w:right w:w="28" w:type="dxa"/>
        </w:tblCellMar>
        <w:tblLook w:val="04A0" w:firstRow="1" w:lastRow="0" w:firstColumn="1" w:lastColumn="0" w:noHBand="0" w:noVBand="1"/>
      </w:tblPr>
      <w:tblGrid>
        <w:gridCol w:w="703"/>
        <w:gridCol w:w="2168"/>
        <w:gridCol w:w="1227"/>
        <w:gridCol w:w="1849"/>
        <w:gridCol w:w="1700"/>
        <w:gridCol w:w="1981"/>
      </w:tblGrid>
      <w:tr w:rsidR="00892FC2" w:rsidRPr="00892FC2" w14:paraId="7CDE249D" w14:textId="77777777" w:rsidTr="00477698">
        <w:trPr>
          <w:trHeight w:val="409"/>
        </w:trPr>
        <w:tc>
          <w:tcPr>
            <w:tcW w:w="36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661DABB" w14:textId="77777777"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bookmarkStart w:id="113" w:name="_Hlk219240652"/>
            <w:r w:rsidRPr="00892FC2">
              <w:rPr>
                <w:rFonts w:ascii="Times New Roman" w:eastAsia="Times New Roman" w:hAnsi="Times New Roman" w:cs="Times New Roman"/>
                <w:bCs/>
                <w:color w:val="000000" w:themeColor="text1"/>
                <w:sz w:val="20"/>
                <w:szCs w:val="20"/>
                <w:lang w:eastAsia="ru-RU"/>
              </w:rPr>
              <w:t xml:space="preserve">№ </w:t>
            </w:r>
            <w:r w:rsidRPr="00892FC2">
              <w:rPr>
                <w:rFonts w:ascii="Times New Roman" w:eastAsia="Times New Roman" w:hAnsi="Times New Roman" w:cs="Times New Roman"/>
                <w:bCs/>
                <w:color w:val="000000" w:themeColor="text1"/>
                <w:sz w:val="20"/>
                <w:szCs w:val="20"/>
                <w:lang w:val="en-US" w:eastAsia="ru-RU"/>
              </w:rPr>
              <w:t>п/п</w:t>
            </w:r>
          </w:p>
        </w:tc>
        <w:tc>
          <w:tcPr>
            <w:tcW w:w="112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10F707" w14:textId="77777777"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val="en-US" w:eastAsia="ru-RU"/>
              </w:rPr>
              <w:t>Наименование</w:t>
            </w:r>
          </w:p>
        </w:tc>
        <w:tc>
          <w:tcPr>
            <w:tcW w:w="63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E178C6" w14:textId="77777777"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val="en-US" w:eastAsia="ru-RU"/>
              </w:rPr>
              <w:t>Топливо</w:t>
            </w:r>
          </w:p>
        </w:tc>
        <w:tc>
          <w:tcPr>
            <w:tcW w:w="2873" w:type="pct"/>
            <w:gridSpan w:val="3"/>
            <w:tcBorders>
              <w:top w:val="single" w:sz="4" w:space="0" w:color="auto"/>
              <w:left w:val="nil"/>
              <w:bottom w:val="single" w:sz="4" w:space="0" w:color="auto"/>
              <w:right w:val="single" w:sz="4" w:space="0" w:color="000000"/>
            </w:tcBorders>
            <w:vAlign w:val="center"/>
            <w:hideMark/>
          </w:tcPr>
          <w:p w14:paraId="602B6C14" w14:textId="3002D054" w:rsidR="00B178E8" w:rsidRPr="00892FC2" w:rsidRDefault="00B178E8" w:rsidP="00477698">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Перспективные топливные балансы, т у. т. (УРУТ)</w:t>
            </w:r>
          </w:p>
        </w:tc>
      </w:tr>
      <w:tr w:rsidR="00892FC2" w:rsidRPr="00892FC2" w14:paraId="01E20ADA" w14:textId="77777777" w:rsidTr="00477698">
        <w:trPr>
          <w:trHeight w:val="273"/>
        </w:trPr>
        <w:tc>
          <w:tcPr>
            <w:tcW w:w="365"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2F83B5" w14:textId="77777777" w:rsidR="00B178E8" w:rsidRPr="00892FC2" w:rsidRDefault="00B178E8" w:rsidP="00114F3A">
            <w:pPr>
              <w:spacing w:after="0" w:line="240" w:lineRule="auto"/>
              <w:rPr>
                <w:rFonts w:ascii="Times New Roman" w:eastAsia="Times New Roman" w:hAnsi="Times New Roman" w:cs="Times New Roman"/>
                <w:bCs/>
                <w:color w:val="000000" w:themeColor="text1"/>
                <w:sz w:val="20"/>
                <w:szCs w:val="20"/>
                <w:lang w:eastAsia="ru-RU"/>
              </w:rPr>
            </w:pPr>
          </w:p>
        </w:tc>
        <w:tc>
          <w:tcPr>
            <w:tcW w:w="112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DCAD84" w14:textId="77777777" w:rsidR="00B178E8" w:rsidRPr="00892FC2" w:rsidRDefault="00B178E8" w:rsidP="00114F3A">
            <w:pPr>
              <w:spacing w:after="0" w:line="240" w:lineRule="auto"/>
              <w:rPr>
                <w:rFonts w:ascii="Times New Roman" w:eastAsia="Times New Roman" w:hAnsi="Times New Roman" w:cs="Times New Roman"/>
                <w:bCs/>
                <w:color w:val="000000" w:themeColor="text1"/>
                <w:sz w:val="20"/>
                <w:szCs w:val="20"/>
                <w:lang w:eastAsia="ru-RU"/>
              </w:rPr>
            </w:pPr>
          </w:p>
        </w:tc>
        <w:tc>
          <w:tcPr>
            <w:tcW w:w="63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AF9770C" w14:textId="77777777" w:rsidR="00B178E8" w:rsidRPr="00892FC2" w:rsidRDefault="00B178E8" w:rsidP="00114F3A">
            <w:pPr>
              <w:spacing w:after="0" w:line="240" w:lineRule="auto"/>
              <w:rPr>
                <w:rFonts w:ascii="Times New Roman" w:eastAsia="Times New Roman" w:hAnsi="Times New Roman" w:cs="Times New Roman"/>
                <w:bCs/>
                <w:color w:val="000000" w:themeColor="text1"/>
                <w:sz w:val="20"/>
                <w:szCs w:val="20"/>
                <w:lang w:eastAsia="ru-RU"/>
              </w:rPr>
            </w:pPr>
          </w:p>
        </w:tc>
        <w:tc>
          <w:tcPr>
            <w:tcW w:w="960" w:type="pct"/>
            <w:tcBorders>
              <w:top w:val="nil"/>
              <w:left w:val="nil"/>
              <w:bottom w:val="single" w:sz="4" w:space="0" w:color="auto"/>
              <w:right w:val="single" w:sz="4" w:space="0" w:color="auto"/>
            </w:tcBorders>
            <w:shd w:val="clear" w:color="auto" w:fill="FFFFFF" w:themeFill="background1"/>
            <w:vAlign w:val="center"/>
            <w:hideMark/>
          </w:tcPr>
          <w:p w14:paraId="6F58D5E2" w14:textId="1B9944A2"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202</w:t>
            </w:r>
            <w:r w:rsidR="00477698" w:rsidRPr="00892FC2">
              <w:rPr>
                <w:rFonts w:ascii="Times New Roman" w:eastAsia="Times New Roman" w:hAnsi="Times New Roman" w:cs="Times New Roman"/>
                <w:bCs/>
                <w:color w:val="000000" w:themeColor="text1"/>
                <w:sz w:val="20"/>
                <w:szCs w:val="20"/>
                <w:lang w:eastAsia="ru-RU"/>
              </w:rPr>
              <w:t>4</w:t>
            </w:r>
          </w:p>
        </w:tc>
        <w:tc>
          <w:tcPr>
            <w:tcW w:w="883" w:type="pct"/>
            <w:tcBorders>
              <w:top w:val="nil"/>
              <w:left w:val="nil"/>
              <w:bottom w:val="single" w:sz="4" w:space="0" w:color="auto"/>
              <w:right w:val="single" w:sz="4" w:space="0" w:color="auto"/>
            </w:tcBorders>
            <w:shd w:val="clear" w:color="auto" w:fill="FFFFFF" w:themeFill="background1"/>
            <w:vAlign w:val="center"/>
            <w:hideMark/>
          </w:tcPr>
          <w:p w14:paraId="3E1226BA" w14:textId="61EAC567"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2025</w:t>
            </w:r>
          </w:p>
        </w:tc>
        <w:tc>
          <w:tcPr>
            <w:tcW w:w="1030" w:type="pct"/>
            <w:tcBorders>
              <w:top w:val="nil"/>
              <w:left w:val="nil"/>
              <w:bottom w:val="nil"/>
              <w:right w:val="single" w:sz="4" w:space="0" w:color="auto"/>
            </w:tcBorders>
            <w:shd w:val="clear" w:color="auto" w:fill="FFFFFF" w:themeFill="background1"/>
            <w:vAlign w:val="center"/>
          </w:tcPr>
          <w:p w14:paraId="59648F80" w14:textId="77777777" w:rsidR="00B178E8" w:rsidRPr="00892FC2" w:rsidRDefault="00B178E8" w:rsidP="00114F3A">
            <w:pPr>
              <w:spacing w:after="0" w:line="240" w:lineRule="auto"/>
              <w:jc w:val="center"/>
              <w:rPr>
                <w:rFonts w:ascii="Times New Roman" w:eastAsia="Times New Roman" w:hAnsi="Times New Roman" w:cs="Times New Roman"/>
                <w:bCs/>
                <w:color w:val="000000" w:themeColor="text1"/>
                <w:sz w:val="20"/>
                <w:szCs w:val="20"/>
                <w:lang w:eastAsia="ru-RU"/>
              </w:rPr>
            </w:pPr>
            <w:r w:rsidRPr="00892FC2">
              <w:rPr>
                <w:rFonts w:ascii="Times New Roman" w:eastAsia="Times New Roman" w:hAnsi="Times New Roman" w:cs="Times New Roman"/>
                <w:bCs/>
                <w:color w:val="000000" w:themeColor="text1"/>
                <w:sz w:val="20"/>
                <w:szCs w:val="20"/>
                <w:lang w:eastAsia="ru-RU"/>
              </w:rPr>
              <w:t>2026 – 2028</w:t>
            </w:r>
          </w:p>
        </w:tc>
      </w:tr>
      <w:tr w:rsidR="00892FC2" w:rsidRPr="00892FC2" w14:paraId="0C4B7C10" w14:textId="77777777" w:rsidTr="00477698">
        <w:trPr>
          <w:trHeight w:val="406"/>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C70F81"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bookmarkStart w:id="114" w:name="_Hlk219236053"/>
            <w:r w:rsidRPr="00892FC2">
              <w:rPr>
                <w:rFonts w:ascii="Times New Roman" w:eastAsia="Times New Roman" w:hAnsi="Times New Roman" w:cs="Times New Roman"/>
                <w:color w:val="000000" w:themeColor="text1"/>
                <w:sz w:val="20"/>
                <w:szCs w:val="20"/>
                <w:lang w:val="en-US" w:eastAsia="ru-RU"/>
              </w:rPr>
              <w:t>1</w:t>
            </w:r>
          </w:p>
        </w:tc>
        <w:tc>
          <w:tcPr>
            <w:tcW w:w="1126" w:type="pct"/>
            <w:tcBorders>
              <w:top w:val="nil"/>
              <w:left w:val="nil"/>
              <w:bottom w:val="single" w:sz="4" w:space="0" w:color="auto"/>
              <w:right w:val="single" w:sz="4" w:space="0" w:color="auto"/>
            </w:tcBorders>
            <w:shd w:val="clear" w:color="auto" w:fill="FFFFFF" w:themeFill="background1"/>
            <w:vAlign w:val="center"/>
          </w:tcPr>
          <w:p w14:paraId="0AAABE8E" w14:textId="77777777" w:rsidR="00B178E8" w:rsidRPr="00892FC2" w:rsidRDefault="00B178E8"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 «Ровное»</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35D0D46"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мазут</w:t>
            </w:r>
          </w:p>
        </w:tc>
        <w:tc>
          <w:tcPr>
            <w:tcW w:w="96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999D1F6" w14:textId="375A3CDE" w:rsidR="00B178E8" w:rsidRPr="00892FC2" w:rsidRDefault="00477698" w:rsidP="00114F3A">
            <w:pPr>
              <w:spacing w:after="0" w:line="240" w:lineRule="auto"/>
              <w:jc w:val="center"/>
              <w:rPr>
                <w:rFonts w:ascii="Times New Roman" w:eastAsia="Times New Roman" w:hAnsi="Times New Roman"/>
                <w:color w:val="000000" w:themeColor="text1"/>
                <w:sz w:val="20"/>
                <w:szCs w:val="20"/>
                <w:lang w:eastAsia="ru-RU"/>
              </w:rPr>
            </w:pPr>
            <w:r w:rsidRPr="00892FC2">
              <w:rPr>
                <w:rFonts w:ascii="Times New Roman" w:eastAsia="Times New Roman" w:hAnsi="Times New Roman"/>
                <w:color w:val="000000" w:themeColor="text1"/>
                <w:sz w:val="20"/>
                <w:szCs w:val="20"/>
                <w:lang w:eastAsia="ru-RU"/>
              </w:rPr>
              <w:t xml:space="preserve">3528,569 </w:t>
            </w:r>
            <w:r w:rsidRPr="00892FC2">
              <w:rPr>
                <w:rFonts w:ascii="Times New Roman" w:eastAsia="Times New Roman" w:hAnsi="Times New Roman"/>
                <w:color w:val="000000" w:themeColor="text1"/>
                <w:sz w:val="20"/>
                <w:szCs w:val="20"/>
                <w:vertAlign w:val="superscript"/>
                <w:lang w:eastAsia="ru-RU"/>
              </w:rPr>
              <w:t>1)</w:t>
            </w:r>
          </w:p>
        </w:tc>
        <w:tc>
          <w:tcPr>
            <w:tcW w:w="883" w:type="pct"/>
            <w:tcBorders>
              <w:top w:val="single" w:sz="4" w:space="0" w:color="auto"/>
              <w:left w:val="nil"/>
              <w:bottom w:val="single" w:sz="4" w:space="0" w:color="auto"/>
              <w:right w:val="single" w:sz="4" w:space="0" w:color="auto"/>
            </w:tcBorders>
            <w:shd w:val="clear" w:color="auto" w:fill="FFFFFF" w:themeFill="background1"/>
            <w:vAlign w:val="center"/>
          </w:tcPr>
          <w:p w14:paraId="7D18BDE7"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5303,5 </w:t>
            </w:r>
            <w:r w:rsidRPr="00892FC2">
              <w:rPr>
                <w:rFonts w:ascii="Times New Roman" w:eastAsia="Times New Roman" w:hAnsi="Times New Roman" w:cs="Times New Roman"/>
                <w:color w:val="000000" w:themeColor="text1"/>
                <w:sz w:val="20"/>
                <w:szCs w:val="20"/>
                <w:vertAlign w:val="superscript"/>
                <w:lang w:eastAsia="ru-RU"/>
              </w:rPr>
              <w:t>2)</w:t>
            </w:r>
          </w:p>
        </w:tc>
        <w:tc>
          <w:tcPr>
            <w:tcW w:w="1030" w:type="pct"/>
            <w:tcBorders>
              <w:top w:val="single" w:sz="4" w:space="0" w:color="auto"/>
              <w:left w:val="nil"/>
              <w:bottom w:val="single" w:sz="4" w:space="0" w:color="auto"/>
              <w:right w:val="single" w:sz="4" w:space="0" w:color="auto"/>
            </w:tcBorders>
            <w:shd w:val="clear" w:color="auto" w:fill="FFFFFF" w:themeFill="background1"/>
            <w:vAlign w:val="center"/>
          </w:tcPr>
          <w:p w14:paraId="393A4A91"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tr w:rsidR="00892FC2" w:rsidRPr="00892FC2" w14:paraId="3E3B9E8B" w14:textId="77777777" w:rsidTr="00477698">
        <w:trPr>
          <w:trHeight w:val="146"/>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E32E0E"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val="en-US" w:eastAsia="ru-RU"/>
              </w:rPr>
              <w:t>2</w:t>
            </w:r>
          </w:p>
        </w:tc>
        <w:tc>
          <w:tcPr>
            <w:tcW w:w="1126" w:type="pct"/>
            <w:tcBorders>
              <w:top w:val="nil"/>
              <w:left w:val="nil"/>
              <w:bottom w:val="single" w:sz="4" w:space="0" w:color="auto"/>
              <w:right w:val="single" w:sz="4" w:space="0" w:color="auto"/>
            </w:tcBorders>
            <w:shd w:val="clear" w:color="auto" w:fill="FFFFFF" w:themeFill="background1"/>
            <w:vAlign w:val="center"/>
          </w:tcPr>
          <w:p w14:paraId="146AAA6D" w14:textId="77777777" w:rsidR="00B178E8" w:rsidRPr="00892FC2" w:rsidRDefault="00B178E8"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2 «КНИ»</w:t>
            </w:r>
          </w:p>
        </w:tc>
        <w:tc>
          <w:tcPr>
            <w:tcW w:w="637" w:type="pct"/>
            <w:tcBorders>
              <w:top w:val="nil"/>
              <w:left w:val="nil"/>
              <w:bottom w:val="single" w:sz="4" w:space="0" w:color="auto"/>
              <w:right w:val="single" w:sz="4" w:space="0" w:color="auto"/>
            </w:tcBorders>
            <w:shd w:val="clear" w:color="auto" w:fill="FFFFFF" w:themeFill="background1"/>
            <w:vAlign w:val="center"/>
            <w:hideMark/>
          </w:tcPr>
          <w:p w14:paraId="5B18DB2F"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мазут</w:t>
            </w:r>
          </w:p>
        </w:tc>
        <w:tc>
          <w:tcPr>
            <w:tcW w:w="96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39D6DC4" w14:textId="7C0E5CC9" w:rsidR="00B178E8" w:rsidRPr="00892FC2" w:rsidRDefault="00477698" w:rsidP="00114F3A">
            <w:pPr>
              <w:spacing w:after="0" w:line="240" w:lineRule="auto"/>
              <w:jc w:val="center"/>
              <w:rPr>
                <w:rFonts w:ascii="Times New Roman" w:eastAsia="Times New Roman" w:hAnsi="Times New Roman" w:cs="Times New Roman"/>
                <w:color w:val="000000" w:themeColor="text1"/>
                <w:sz w:val="20"/>
                <w:szCs w:val="20"/>
                <w:highlight w:val="magenta"/>
                <w:lang w:eastAsia="ru-RU"/>
              </w:rPr>
            </w:pPr>
            <w:r w:rsidRPr="00892FC2">
              <w:rPr>
                <w:rFonts w:ascii="Times New Roman" w:eastAsia="Times New Roman" w:hAnsi="Times New Roman"/>
                <w:color w:val="000000" w:themeColor="text1"/>
                <w:sz w:val="20"/>
                <w:szCs w:val="20"/>
                <w:lang w:eastAsia="ru-RU"/>
              </w:rPr>
              <w:t xml:space="preserve">1590,439 </w:t>
            </w:r>
            <w:r w:rsidRPr="00892FC2">
              <w:rPr>
                <w:rFonts w:ascii="Times New Roman" w:eastAsia="Times New Roman" w:hAnsi="Times New Roman"/>
                <w:color w:val="000000" w:themeColor="text1"/>
                <w:sz w:val="20"/>
                <w:szCs w:val="20"/>
                <w:vertAlign w:val="superscript"/>
                <w:lang w:eastAsia="ru-RU"/>
              </w:rPr>
              <w:t>1)</w:t>
            </w:r>
          </w:p>
        </w:tc>
        <w:tc>
          <w:tcPr>
            <w:tcW w:w="8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8F449"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1568,7 </w:t>
            </w:r>
            <w:r w:rsidRPr="00892FC2">
              <w:rPr>
                <w:rFonts w:ascii="Times New Roman" w:eastAsia="Times New Roman" w:hAnsi="Times New Roman" w:cs="Times New Roman"/>
                <w:color w:val="000000" w:themeColor="text1"/>
                <w:sz w:val="20"/>
                <w:szCs w:val="20"/>
                <w:vertAlign w:val="superscript"/>
                <w:lang w:eastAsia="ru-RU"/>
              </w:rPr>
              <w:t>2)</w:t>
            </w:r>
          </w:p>
        </w:tc>
        <w:tc>
          <w:tcPr>
            <w:tcW w:w="1030" w:type="pct"/>
            <w:tcBorders>
              <w:top w:val="nil"/>
              <w:left w:val="single" w:sz="4" w:space="0" w:color="auto"/>
              <w:bottom w:val="single" w:sz="4" w:space="0" w:color="auto"/>
              <w:right w:val="single" w:sz="4" w:space="0" w:color="auto"/>
            </w:tcBorders>
            <w:shd w:val="clear" w:color="auto" w:fill="FFFFFF" w:themeFill="background1"/>
            <w:vAlign w:val="center"/>
          </w:tcPr>
          <w:p w14:paraId="06106692"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из эксплуатации</w:t>
            </w:r>
          </w:p>
        </w:tc>
      </w:tr>
      <w:bookmarkEnd w:id="114"/>
      <w:tr w:rsidR="00892FC2" w:rsidRPr="00892FC2" w14:paraId="37FB0334" w14:textId="77777777" w:rsidTr="00477698">
        <w:trPr>
          <w:trHeight w:val="20"/>
        </w:trPr>
        <w:tc>
          <w:tcPr>
            <w:tcW w:w="365" w:type="pct"/>
            <w:tcBorders>
              <w:top w:val="nil"/>
              <w:left w:val="single" w:sz="4" w:space="0" w:color="auto"/>
              <w:bottom w:val="single" w:sz="4" w:space="0" w:color="auto"/>
              <w:right w:val="single" w:sz="4" w:space="0" w:color="auto"/>
            </w:tcBorders>
            <w:shd w:val="clear" w:color="auto" w:fill="FFFFFF" w:themeFill="background1"/>
            <w:vAlign w:val="center"/>
          </w:tcPr>
          <w:p w14:paraId="103E1A7C"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1126" w:type="pct"/>
            <w:tcBorders>
              <w:top w:val="nil"/>
              <w:left w:val="nil"/>
              <w:bottom w:val="single" w:sz="4" w:space="0" w:color="auto"/>
              <w:right w:val="single" w:sz="4" w:space="0" w:color="auto"/>
            </w:tcBorders>
            <w:shd w:val="clear" w:color="auto" w:fill="FFFFFF" w:themeFill="background1"/>
            <w:vAlign w:val="center"/>
          </w:tcPr>
          <w:p w14:paraId="398AAE4F" w14:textId="77777777" w:rsidR="00B178E8" w:rsidRPr="00892FC2" w:rsidRDefault="00B178E8"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Новая газовая блочно-модульная котельная</w:t>
            </w:r>
          </w:p>
        </w:tc>
        <w:tc>
          <w:tcPr>
            <w:tcW w:w="637" w:type="pct"/>
            <w:tcBorders>
              <w:top w:val="nil"/>
              <w:left w:val="nil"/>
              <w:bottom w:val="single" w:sz="4" w:space="0" w:color="auto"/>
              <w:right w:val="single" w:sz="4" w:space="0" w:color="auto"/>
            </w:tcBorders>
            <w:shd w:val="clear" w:color="auto" w:fill="FFFFFF" w:themeFill="background1"/>
            <w:vAlign w:val="center"/>
          </w:tcPr>
          <w:p w14:paraId="184DED6F"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природный газ</w:t>
            </w:r>
          </w:p>
        </w:tc>
        <w:tc>
          <w:tcPr>
            <w:tcW w:w="960" w:type="pct"/>
            <w:tcBorders>
              <w:top w:val="nil"/>
              <w:left w:val="nil"/>
              <w:bottom w:val="single" w:sz="4" w:space="0" w:color="auto"/>
              <w:right w:val="single" w:sz="4" w:space="0" w:color="auto"/>
            </w:tcBorders>
            <w:shd w:val="clear" w:color="auto" w:fill="FFFFFF" w:themeFill="background1"/>
            <w:vAlign w:val="center"/>
          </w:tcPr>
          <w:p w14:paraId="009A81E9"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883" w:type="pct"/>
            <w:tcBorders>
              <w:top w:val="nil"/>
              <w:left w:val="single" w:sz="4" w:space="0" w:color="auto"/>
              <w:bottom w:val="single" w:sz="4" w:space="0" w:color="auto"/>
              <w:right w:val="single" w:sz="4" w:space="0" w:color="auto"/>
            </w:tcBorders>
            <w:shd w:val="clear" w:color="auto" w:fill="FFFFFF" w:themeFill="background1"/>
            <w:vAlign w:val="center"/>
          </w:tcPr>
          <w:p w14:paraId="42767F2B"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030" w:type="pct"/>
            <w:tcBorders>
              <w:top w:val="nil"/>
              <w:left w:val="single" w:sz="4" w:space="0" w:color="auto"/>
              <w:bottom w:val="single" w:sz="4" w:space="0" w:color="auto"/>
              <w:right w:val="single" w:sz="4" w:space="0" w:color="auto"/>
            </w:tcBorders>
            <w:shd w:val="clear" w:color="auto" w:fill="FFFFFF" w:themeFill="background1"/>
            <w:vAlign w:val="center"/>
          </w:tcPr>
          <w:p w14:paraId="56F95EF3" w14:textId="77777777" w:rsidR="00B178E8" w:rsidRPr="00892FC2" w:rsidRDefault="00B178E8"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4973 </w:t>
            </w:r>
            <w:r w:rsidRPr="00892FC2">
              <w:rPr>
                <w:rFonts w:ascii="Times New Roman" w:eastAsia="Times New Roman" w:hAnsi="Times New Roman" w:cs="Times New Roman"/>
                <w:b/>
                <w:bCs/>
                <w:color w:val="000000" w:themeColor="text1"/>
                <w:sz w:val="20"/>
                <w:szCs w:val="20"/>
                <w:vertAlign w:val="superscript"/>
                <w:lang w:eastAsia="ru-RU"/>
              </w:rPr>
              <w:t>3)</w:t>
            </w:r>
          </w:p>
          <w:p w14:paraId="1565906F" w14:textId="77777777" w:rsidR="00477698" w:rsidRPr="00892FC2" w:rsidRDefault="00B178E8" w:rsidP="00477698">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УРУТ = 157,0 </w:t>
            </w:r>
          </w:p>
          <w:p w14:paraId="550B925E" w14:textId="314DEC0E" w:rsidR="00B178E8" w:rsidRPr="00892FC2" w:rsidRDefault="00B178E8" w:rsidP="00477698">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кг у.т./Гкал</w:t>
            </w:r>
          </w:p>
        </w:tc>
      </w:tr>
      <w:tr w:rsidR="00892FC2" w:rsidRPr="00892FC2" w14:paraId="7436ABA2" w14:textId="77777777" w:rsidTr="00477698">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6C0AD" w14:textId="2F31E715" w:rsidR="00B178E8" w:rsidRPr="00892FC2" w:rsidRDefault="00B178E8" w:rsidP="00114F3A">
            <w:pPr>
              <w:widowControl w:val="0"/>
              <w:spacing w:after="0" w:line="240" w:lineRule="auto"/>
              <w:contextualSpacing/>
              <w:jc w:val="both"/>
              <w:rPr>
                <w:rFonts w:ascii="Times New Roman" w:eastAsia="Calibri" w:hAnsi="Times New Roman" w:cs="Times New Roman"/>
                <w:color w:val="000000" w:themeColor="text1"/>
                <w:sz w:val="20"/>
                <w:szCs w:val="20"/>
              </w:rPr>
            </w:pPr>
            <w:r w:rsidRPr="00892FC2">
              <w:rPr>
                <w:rFonts w:ascii="Times New Roman" w:eastAsia="Times New Roman" w:hAnsi="Times New Roman" w:cs="Times New Roman"/>
                <w:color w:val="000000" w:themeColor="text1"/>
                <w:sz w:val="20"/>
                <w:szCs w:val="20"/>
                <w:vertAlign w:val="superscript"/>
                <w:lang w:eastAsia="ru-RU"/>
              </w:rPr>
              <w:t>1)</w:t>
            </w:r>
            <w:r w:rsidRPr="00892FC2">
              <w:rPr>
                <w:rFonts w:ascii="Times New Roman" w:eastAsia="Calibri" w:hAnsi="Times New Roman" w:cs="Times New Roman"/>
                <w:color w:val="000000" w:themeColor="text1"/>
                <w:sz w:val="20"/>
                <w:szCs w:val="20"/>
              </w:rPr>
              <w:t xml:space="preserve"> Данные по фактическому расходу топлива в 202</w:t>
            </w:r>
            <w:r w:rsidR="00477698" w:rsidRPr="00892FC2">
              <w:rPr>
                <w:rFonts w:ascii="Times New Roman" w:eastAsia="Calibri" w:hAnsi="Times New Roman" w:cs="Times New Roman"/>
                <w:color w:val="000000" w:themeColor="text1"/>
                <w:sz w:val="20"/>
                <w:szCs w:val="20"/>
              </w:rPr>
              <w:t>4</w:t>
            </w:r>
            <w:r w:rsidRPr="00892FC2">
              <w:rPr>
                <w:rFonts w:ascii="Times New Roman" w:eastAsia="Calibri" w:hAnsi="Times New Roman" w:cs="Times New Roman"/>
                <w:color w:val="000000" w:themeColor="text1"/>
                <w:sz w:val="20"/>
                <w:szCs w:val="20"/>
              </w:rPr>
              <w:t xml:space="preserve"> г. предоставлены МП «ТеплоРесурс», МП «ТеплоГарант».</w:t>
            </w:r>
          </w:p>
          <w:p w14:paraId="050A7E13" w14:textId="287AD3B1" w:rsidR="00B178E8" w:rsidRPr="00892FC2" w:rsidRDefault="00B178E8" w:rsidP="00114F3A">
            <w:pPr>
              <w:widowControl w:val="0"/>
              <w:spacing w:after="0" w:line="240" w:lineRule="auto"/>
              <w:contextualSpacing/>
              <w:jc w:val="both"/>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vertAlign w:val="superscript"/>
              </w:rPr>
              <w:t>2)</w:t>
            </w:r>
            <w:r w:rsidRPr="00892FC2">
              <w:rPr>
                <w:rFonts w:ascii="Times New Roman" w:eastAsia="Calibri" w:hAnsi="Times New Roman" w:cs="Times New Roman"/>
                <w:color w:val="000000" w:themeColor="text1"/>
                <w:sz w:val="20"/>
                <w:szCs w:val="20"/>
              </w:rPr>
              <w:t xml:space="preserve"> Определено на основании расчетных величин тепловых нагрузок и тепловых потерь при нормативном расходе;</w:t>
            </w:r>
          </w:p>
          <w:p w14:paraId="7E934E7A" w14:textId="77777777" w:rsidR="00B178E8" w:rsidRPr="00892FC2" w:rsidRDefault="00B178E8" w:rsidP="00114F3A">
            <w:pPr>
              <w:widowControl w:val="0"/>
              <w:spacing w:after="0" w:line="240" w:lineRule="auto"/>
              <w:contextualSpacing/>
              <w:jc w:val="both"/>
              <w:rPr>
                <w:rFonts w:ascii="Times New Roman" w:eastAsia="Times New Roman" w:hAnsi="Times New Roman" w:cs="Times New Roman"/>
                <w:color w:val="000000" w:themeColor="text1"/>
                <w:sz w:val="20"/>
                <w:szCs w:val="20"/>
                <w:highlight w:val="magenta"/>
                <w:lang w:eastAsia="ru-RU"/>
              </w:rPr>
            </w:pPr>
            <w:r w:rsidRPr="00892FC2">
              <w:rPr>
                <w:rFonts w:ascii="Times New Roman" w:eastAsia="Calibri" w:hAnsi="Times New Roman" w:cs="Times New Roman"/>
                <w:color w:val="000000" w:themeColor="text1"/>
                <w:sz w:val="20"/>
                <w:szCs w:val="20"/>
                <w:vertAlign w:val="superscript"/>
              </w:rPr>
              <w:t>3)</w:t>
            </w:r>
            <w:r w:rsidRPr="00892FC2">
              <w:rPr>
                <w:rFonts w:ascii="Times New Roman" w:eastAsia="Calibri" w:hAnsi="Times New Roman" w:cs="Times New Roman"/>
                <w:color w:val="000000" w:themeColor="text1"/>
                <w:sz w:val="20"/>
                <w:szCs w:val="20"/>
              </w:rPr>
              <w:t xml:space="preserve"> Рассчитано в соответствии с </w:t>
            </w:r>
            <w:r w:rsidRPr="00892FC2">
              <w:rPr>
                <w:rFonts w:ascii="Times New Roman" w:hAnsi="Times New Roman" w:cs="Times New Roman"/>
                <w:color w:val="000000" w:themeColor="text1"/>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(УРУТ = 157 кг у. т./Гкал). Требует уточнения при разработке проекта.</w:t>
            </w:r>
          </w:p>
        </w:tc>
      </w:tr>
      <w:bookmarkEnd w:id="113"/>
    </w:tbl>
    <w:p w14:paraId="598074BF" w14:textId="19AF82A4" w:rsidR="00275DFD" w:rsidRPr="00892FC2" w:rsidRDefault="00275DFD" w:rsidP="008C32FB">
      <w:pPr>
        <w:widowControl w:val="0"/>
        <w:spacing w:after="0" w:line="240" w:lineRule="auto"/>
        <w:ind w:firstLine="567"/>
        <w:contextualSpacing/>
        <w:jc w:val="both"/>
        <w:rPr>
          <w:rFonts w:ascii="Times New Roman" w:eastAsia="Calibri" w:hAnsi="Times New Roman" w:cs="Times New Roman"/>
          <w:color w:val="000000" w:themeColor="text1"/>
          <w:sz w:val="16"/>
          <w:szCs w:val="16"/>
          <w:highlight w:val="magenta"/>
        </w:rPr>
      </w:pPr>
    </w:p>
    <w:p w14:paraId="300BA0AC" w14:textId="28EECB08" w:rsidR="00C53C27" w:rsidRPr="00892FC2" w:rsidRDefault="00C53C27" w:rsidP="00566427">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15" w:name="_Toc230943478"/>
      <w:r w:rsidRPr="00892FC2">
        <w:rPr>
          <w:rFonts w:ascii="Times New Roman" w:eastAsia="Times New Roman" w:hAnsi="Times New Roman" w:cs="Times New Roman"/>
          <w:b/>
          <w:iCs/>
          <w:color w:val="000000" w:themeColor="text1"/>
          <w:sz w:val="26"/>
        </w:rPr>
        <w:lastRenderedPageBreak/>
        <w:t>8.</w:t>
      </w:r>
      <w:r w:rsidR="00DB5923" w:rsidRPr="00892FC2">
        <w:rPr>
          <w:rFonts w:ascii="Times New Roman" w:eastAsia="Times New Roman" w:hAnsi="Times New Roman" w:cs="Times New Roman"/>
          <w:b/>
          <w:iCs/>
          <w:color w:val="000000" w:themeColor="text1"/>
          <w:sz w:val="26"/>
        </w:rPr>
        <w:t>2</w:t>
      </w:r>
      <w:r w:rsidRPr="00892FC2">
        <w:rPr>
          <w:rFonts w:ascii="Times New Roman" w:eastAsia="Times New Roman" w:hAnsi="Times New Roman" w:cs="Times New Roman"/>
          <w:b/>
          <w:iCs/>
          <w:color w:val="000000" w:themeColor="text1"/>
          <w:sz w:val="26"/>
        </w:rPr>
        <w:t>.</w:t>
      </w:r>
      <w:r w:rsidRPr="00892FC2">
        <w:rPr>
          <w:rFonts w:ascii="Times New Roman" w:eastAsia="Times New Roman" w:hAnsi="Times New Roman" w:cs="Times New Roman"/>
          <w:b/>
          <w:iCs/>
          <w:color w:val="000000" w:themeColor="text1"/>
          <w:sz w:val="26"/>
        </w:rPr>
        <w:tab/>
        <w:t>Потребляемые источником</w:t>
      </w:r>
      <w:r w:rsidR="00DB5923" w:rsidRPr="00892FC2">
        <w:rPr>
          <w:rFonts w:ascii="Times New Roman" w:eastAsia="Times New Roman" w:hAnsi="Times New Roman" w:cs="Times New Roman"/>
          <w:b/>
          <w:iCs/>
          <w:color w:val="000000" w:themeColor="text1"/>
          <w:sz w:val="26"/>
        </w:rPr>
        <w:t xml:space="preserve"> тепловой энергии виды топлива, включая местные виды топлива, а также используемые возобновляемые источники энергии</w:t>
      </w:r>
      <w:bookmarkEnd w:id="115"/>
    </w:p>
    <w:p w14:paraId="0086B208" w14:textId="77777777" w:rsidR="00F52E5A" w:rsidRPr="00892FC2" w:rsidRDefault="00F52E5A" w:rsidP="00477698">
      <w:pPr>
        <w:spacing w:after="0" w:line="277" w:lineRule="auto"/>
        <w:ind w:firstLine="567"/>
        <w:jc w:val="both"/>
        <w:rPr>
          <w:rFonts w:ascii="Times New Roman" w:eastAsia="Calibri" w:hAnsi="Times New Roman"/>
          <w:iCs/>
          <w:color w:val="000000" w:themeColor="text1"/>
          <w:sz w:val="26"/>
          <w:szCs w:val="26"/>
        </w:rPr>
      </w:pPr>
      <w:bookmarkStart w:id="116" w:name="_Hlk94084493"/>
      <w:r w:rsidRPr="00892FC2">
        <w:rPr>
          <w:rFonts w:ascii="Times New Roman" w:eastAsia="Calibri" w:hAnsi="Times New Roman"/>
          <w:iCs/>
          <w:color w:val="000000" w:themeColor="text1"/>
          <w:sz w:val="26"/>
          <w:szCs w:val="26"/>
        </w:rPr>
        <w:t>Централизованное теплоснабжение на территории муниципального образования Кузнечнинское городское поселение осуществляется от двух котельных:</w:t>
      </w:r>
    </w:p>
    <w:p w14:paraId="4A6890D5" w14:textId="77777777" w:rsidR="00F52E5A" w:rsidRPr="00892FC2" w:rsidRDefault="00F52E5A" w:rsidP="00477698">
      <w:pPr>
        <w:shd w:val="clear" w:color="auto" w:fill="FFFFFF"/>
        <w:suppressAutoHyphens/>
        <w:spacing w:after="0" w:line="277"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котельная «Ровное», работающая на мазуте (п.г.т. Кузнечное, промплощадка карьера «Ровное»);</w:t>
      </w:r>
    </w:p>
    <w:p w14:paraId="28891080" w14:textId="77777777" w:rsidR="00F52E5A" w:rsidRPr="00892FC2" w:rsidRDefault="00F52E5A" w:rsidP="00477698">
      <w:pPr>
        <w:shd w:val="clear" w:color="auto" w:fill="FFFFFF"/>
        <w:suppressAutoHyphens/>
        <w:spacing w:after="0" w:line="277"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котельная «КНИ», работающая на мазуте (п.г.т. Кузнечное).</w:t>
      </w:r>
    </w:p>
    <w:p w14:paraId="2D4ACAA1" w14:textId="77777777" w:rsidR="00F52E5A" w:rsidRPr="00892FC2" w:rsidRDefault="00F52E5A" w:rsidP="00477698">
      <w:pPr>
        <w:widowControl w:val="0"/>
        <w:spacing w:after="0" w:line="277" w:lineRule="auto"/>
        <w:ind w:firstLine="567"/>
        <w:contextualSpacing/>
        <w:jc w:val="both"/>
        <w:rPr>
          <w:rFonts w:ascii="Times New Roman" w:hAnsi="Times New Roman" w:cs="Times New Roman"/>
          <w:bCs/>
          <w:color w:val="000000" w:themeColor="text1"/>
          <w:sz w:val="26"/>
          <w:szCs w:val="26"/>
          <w:shd w:val="clear" w:color="auto" w:fill="FFFFFF"/>
        </w:rPr>
      </w:pPr>
      <w:r w:rsidRPr="00892FC2">
        <w:rPr>
          <w:rStyle w:val="s10"/>
          <w:rFonts w:ascii="Times New Roman" w:hAnsi="Times New Roman" w:cs="Times New Roman"/>
          <w:bCs/>
          <w:color w:val="000000" w:themeColor="text1"/>
          <w:sz w:val="26"/>
          <w:szCs w:val="26"/>
          <w:shd w:val="clear" w:color="auto" w:fill="FFFFFF"/>
        </w:rPr>
        <w:t xml:space="preserve">В соответствии с изменениями, внесенными в Постановление правительства РФ № 154 от 22.02.2012 г. (в ред. постановления Правительства РФ от 23.03.2016 г. № 229 «О внесении изменений в требования к схемам теплоснабжения, порядку их разработки и утверждения») </w:t>
      </w:r>
      <w:r w:rsidRPr="00892FC2">
        <w:rPr>
          <w:rStyle w:val="s10"/>
          <w:rFonts w:ascii="Times New Roman" w:hAnsi="Times New Roman" w:cs="Times New Roman"/>
          <w:b/>
          <w:bCs/>
          <w:color w:val="000000" w:themeColor="text1"/>
          <w:sz w:val="26"/>
          <w:szCs w:val="26"/>
          <w:shd w:val="clear" w:color="auto" w:fill="FFFFFF"/>
        </w:rPr>
        <w:t>местные виды топлива</w:t>
      </w:r>
      <w:r w:rsidRPr="00892FC2">
        <w:rPr>
          <w:rFonts w:ascii="Times New Roman" w:hAnsi="Times New Roman" w:cs="Times New Roman"/>
          <w:color w:val="000000" w:themeColor="text1"/>
          <w:sz w:val="26"/>
          <w:szCs w:val="26"/>
          <w:shd w:val="clear" w:color="auto" w:fill="FFFFFF"/>
        </w:rPr>
        <w:t xml:space="preserve"> </w:t>
      </w:r>
      <w:r w:rsidRPr="00892FC2">
        <w:rPr>
          <w:rFonts w:ascii="Times New Roman" w:hAnsi="Times New Roman" w:cs="Times New Roman"/>
          <w:color w:val="000000" w:themeColor="text1"/>
          <w:sz w:val="26"/>
          <w:szCs w:val="26"/>
        </w:rPr>
        <w:t>–</w:t>
      </w:r>
      <w:r w:rsidRPr="00892FC2">
        <w:rPr>
          <w:rFonts w:ascii="Times New Roman" w:hAnsi="Times New Roman" w:cs="Times New Roman"/>
          <w:color w:val="000000" w:themeColor="text1"/>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2BE63A99" w14:textId="0ABD0BA7" w:rsidR="00701B52" w:rsidRPr="00892FC2" w:rsidRDefault="00701B52" w:rsidP="00477698">
      <w:pPr>
        <w:spacing w:after="0" w:line="277"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установке блочно-модульной газовой котельной (ориентировочный срок ввода в эксплуатацию – 202</w:t>
      </w:r>
      <w:r w:rsidR="00862EDC"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 с выводом из эксплуатации существующих котельных преобладающим видом топлива в поселении будет природный газ.</w:t>
      </w:r>
    </w:p>
    <w:p w14:paraId="6EE3F230" w14:textId="192FFC65" w:rsidR="00F52E5A" w:rsidRPr="00892FC2" w:rsidRDefault="00F52E5A" w:rsidP="00477698">
      <w:pPr>
        <w:widowControl w:val="0"/>
        <w:spacing w:after="0" w:line="277"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Использование местных и возобновляемых источников энергии не предусматривается.</w:t>
      </w:r>
    </w:p>
    <w:p w14:paraId="60F265C3" w14:textId="77777777" w:rsidR="00477698" w:rsidRPr="00892FC2" w:rsidRDefault="00477698" w:rsidP="00B9337A">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p>
    <w:p w14:paraId="51910A04" w14:textId="6668BE17" w:rsidR="00DB5923" w:rsidRPr="00892FC2" w:rsidRDefault="00DB5923" w:rsidP="009B233F">
      <w:pPr>
        <w:widowControl w:val="0"/>
        <w:spacing w:after="0" w:line="240" w:lineRule="auto"/>
        <w:ind w:firstLine="567"/>
        <w:jc w:val="both"/>
        <w:outlineLvl w:val="2"/>
        <w:rPr>
          <w:rFonts w:ascii="Times New Roman" w:eastAsia="Times New Roman" w:hAnsi="Times New Roman" w:cs="Times New Roman"/>
          <w:b/>
          <w:iCs/>
          <w:color w:val="000000" w:themeColor="text1"/>
          <w:sz w:val="26"/>
        </w:rPr>
      </w:pPr>
      <w:bookmarkStart w:id="117" w:name="_Toc230943479"/>
      <w:r w:rsidRPr="00892FC2">
        <w:rPr>
          <w:rFonts w:ascii="Times New Roman" w:eastAsia="Times New Roman" w:hAnsi="Times New Roman" w:cs="Times New Roman"/>
          <w:b/>
          <w:iCs/>
          <w:color w:val="000000" w:themeColor="text1"/>
          <w:sz w:val="26"/>
        </w:rPr>
        <w:t>8.3.</w:t>
      </w:r>
      <w:r w:rsidRPr="00892FC2">
        <w:rPr>
          <w:rFonts w:ascii="Times New Roman" w:eastAsia="Times New Roman" w:hAnsi="Times New Roman" w:cs="Times New Roman"/>
          <w:b/>
          <w:iCs/>
          <w:color w:val="000000" w:themeColor="text1"/>
          <w:sz w:val="26"/>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w:t>
      </w:r>
      <w:r w:rsidR="00140FD3" w:rsidRPr="00892FC2">
        <w:rPr>
          <w:rFonts w:ascii="Times New Roman" w:eastAsia="Times New Roman" w:hAnsi="Times New Roman" w:cs="Times New Roman"/>
          <w:b/>
          <w:iCs/>
          <w:color w:val="000000" w:themeColor="text1"/>
          <w:sz w:val="26"/>
        </w:rPr>
        <w:t>»</w:t>
      </w:r>
      <w:r w:rsidRPr="00892FC2">
        <w:rPr>
          <w:rFonts w:ascii="Times New Roman" w:eastAsia="Times New Roman" w:hAnsi="Times New Roman" w:cs="Times New Roman"/>
          <w:b/>
          <w:iCs/>
          <w:color w:val="000000" w:themeColor="text1"/>
          <w:sz w:val="26"/>
        </w:rPr>
        <w:t>), их дол</w:t>
      </w:r>
      <w:r w:rsidR="00413535" w:rsidRPr="00892FC2">
        <w:rPr>
          <w:rFonts w:ascii="Times New Roman" w:eastAsia="Times New Roman" w:hAnsi="Times New Roman" w:cs="Times New Roman"/>
          <w:b/>
          <w:iCs/>
          <w:color w:val="000000" w:themeColor="text1"/>
          <w:sz w:val="26"/>
        </w:rPr>
        <w:t>я</w:t>
      </w:r>
      <w:r w:rsidRPr="00892FC2">
        <w:rPr>
          <w:rFonts w:ascii="Times New Roman" w:eastAsia="Times New Roman" w:hAnsi="Times New Roman" w:cs="Times New Roman"/>
          <w:b/>
          <w:iCs/>
          <w:color w:val="000000" w:themeColor="text1"/>
          <w:sz w:val="26"/>
        </w:rPr>
        <w:t xml:space="preserve"> и значение низшей теплоты сгорания топлив, используем</w:t>
      </w:r>
      <w:r w:rsidR="008957C3" w:rsidRPr="00892FC2">
        <w:rPr>
          <w:rFonts w:ascii="Times New Roman" w:eastAsia="Times New Roman" w:hAnsi="Times New Roman" w:cs="Times New Roman"/>
          <w:b/>
          <w:iCs/>
          <w:color w:val="000000" w:themeColor="text1"/>
          <w:sz w:val="26"/>
        </w:rPr>
        <w:t>ых</w:t>
      </w:r>
      <w:r w:rsidRPr="00892FC2">
        <w:rPr>
          <w:rFonts w:ascii="Times New Roman" w:eastAsia="Times New Roman" w:hAnsi="Times New Roman" w:cs="Times New Roman"/>
          <w:b/>
          <w:iCs/>
          <w:color w:val="000000" w:themeColor="text1"/>
          <w:sz w:val="26"/>
        </w:rPr>
        <w:t xml:space="preserve"> для производства тепловой энергии по каждой системе теплоснабжения</w:t>
      </w:r>
      <w:bookmarkEnd w:id="117"/>
    </w:p>
    <w:bookmarkEnd w:id="116"/>
    <w:p w14:paraId="30E40152" w14:textId="77777777" w:rsidR="009B233F" w:rsidRPr="00892FC2" w:rsidRDefault="009B233F" w:rsidP="00F52E5A">
      <w:pPr>
        <w:widowControl w:val="0"/>
        <w:spacing w:after="200" w:line="288" w:lineRule="auto"/>
        <w:ind w:firstLine="567"/>
        <w:contextualSpacing/>
        <w:jc w:val="both"/>
        <w:rPr>
          <w:rFonts w:ascii="Times New Roman" w:eastAsia="Calibri" w:hAnsi="Times New Roman" w:cs="Times New Roman"/>
          <w:color w:val="000000" w:themeColor="text1"/>
          <w:sz w:val="26"/>
          <w:szCs w:val="26"/>
        </w:rPr>
      </w:pPr>
    </w:p>
    <w:p w14:paraId="4FD891B0" w14:textId="5EFB2ED3"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В настоящее время топливо, используемое на котельных п.г.т. Кузнечное</w:t>
      </w:r>
      <w:r w:rsidR="00113B8D" w:rsidRPr="00892FC2">
        <w:rPr>
          <w:rFonts w:ascii="Times New Roman" w:eastAsia="Calibri" w:hAnsi="Times New Roman" w:cs="Times New Roman"/>
          <w:color w:val="000000" w:themeColor="text1"/>
          <w:sz w:val="26"/>
          <w:szCs w:val="26"/>
        </w:rPr>
        <w:t>,</w:t>
      </w:r>
      <w:r w:rsidRPr="00892FC2">
        <w:rPr>
          <w:rFonts w:ascii="Times New Roman" w:eastAsia="Calibri" w:hAnsi="Times New Roman" w:cs="Times New Roman"/>
          <w:color w:val="000000" w:themeColor="text1"/>
          <w:sz w:val="26"/>
          <w:szCs w:val="26"/>
        </w:rPr>
        <w:t xml:space="preserve"> </w:t>
      </w:r>
      <w:bookmarkStart w:id="118" w:name="_Hlk108691482"/>
      <w:r w:rsidRPr="00892FC2">
        <w:rPr>
          <w:rFonts w:ascii="Times New Roman" w:eastAsia="Calibri" w:hAnsi="Times New Roman" w:cs="Times New Roman"/>
          <w:color w:val="000000" w:themeColor="text1"/>
          <w:sz w:val="26"/>
          <w:szCs w:val="26"/>
        </w:rPr>
        <w:t>–</w:t>
      </w:r>
      <w:bookmarkEnd w:id="118"/>
      <w:r w:rsidRPr="00892FC2">
        <w:rPr>
          <w:rFonts w:ascii="Times New Roman" w:eastAsia="Calibri" w:hAnsi="Times New Roman" w:cs="Times New Roman"/>
          <w:color w:val="000000" w:themeColor="text1"/>
          <w:sz w:val="26"/>
          <w:szCs w:val="26"/>
        </w:rPr>
        <w:t xml:space="preserve"> мазут топливный марки 100, резервное топливо отсутствует.</w:t>
      </w:r>
    </w:p>
    <w:p w14:paraId="0EAF29B1"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Основные характеристики используемого топочного мазута:</w:t>
      </w:r>
    </w:p>
    <w:p w14:paraId="70DF231F" w14:textId="51516F2D"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зольность, %, не более – 0,0354</w:t>
      </w:r>
      <w:r w:rsidR="0096470C" w:rsidRPr="00892FC2">
        <w:rPr>
          <w:rFonts w:ascii="Times New Roman" w:eastAsia="Calibri" w:hAnsi="Times New Roman" w:cs="Times New Roman"/>
          <w:color w:val="000000" w:themeColor="text1"/>
          <w:sz w:val="26"/>
          <w:szCs w:val="26"/>
        </w:rPr>
        <w:t>;</w:t>
      </w:r>
    </w:p>
    <w:p w14:paraId="3B534277"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массовая доля механических примесей, %, не более – 0,0094;</w:t>
      </w:r>
    </w:p>
    <w:p w14:paraId="04299FC8"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массовая доля серы, %, не более – 2,15;</w:t>
      </w:r>
    </w:p>
    <w:p w14:paraId="4BE3793F"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температура вспышки, </w:t>
      </w:r>
      <w:r w:rsidRPr="00892FC2">
        <w:rPr>
          <w:rFonts w:ascii="Times New Roman" w:eastAsia="Calibri" w:hAnsi="Times New Roman" w:cs="Times New Roman"/>
          <w:color w:val="000000" w:themeColor="text1"/>
          <w:sz w:val="26"/>
          <w:szCs w:val="26"/>
          <w:vertAlign w:val="superscript"/>
        </w:rPr>
        <w:t>о</w:t>
      </w:r>
      <w:r w:rsidRPr="00892FC2">
        <w:rPr>
          <w:rFonts w:ascii="Times New Roman" w:eastAsia="Calibri" w:hAnsi="Times New Roman" w:cs="Times New Roman"/>
          <w:color w:val="000000" w:themeColor="text1"/>
          <w:sz w:val="26"/>
          <w:szCs w:val="26"/>
        </w:rPr>
        <w:t>С, не ниже (в открытом тигле) – 199;</w:t>
      </w:r>
    </w:p>
    <w:p w14:paraId="70AF4B90"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температура застывания, </w:t>
      </w:r>
      <w:r w:rsidRPr="00892FC2">
        <w:rPr>
          <w:rFonts w:ascii="Times New Roman" w:eastAsia="Calibri" w:hAnsi="Times New Roman" w:cs="Times New Roman"/>
          <w:color w:val="000000" w:themeColor="text1"/>
          <w:sz w:val="26"/>
          <w:szCs w:val="26"/>
          <w:vertAlign w:val="superscript"/>
        </w:rPr>
        <w:t>о</w:t>
      </w:r>
      <w:r w:rsidRPr="00892FC2">
        <w:rPr>
          <w:rFonts w:ascii="Times New Roman" w:eastAsia="Calibri" w:hAnsi="Times New Roman" w:cs="Times New Roman"/>
          <w:color w:val="000000" w:themeColor="text1"/>
          <w:sz w:val="26"/>
          <w:szCs w:val="26"/>
        </w:rPr>
        <w:t>С, не выше – 199;</w:t>
      </w:r>
    </w:p>
    <w:p w14:paraId="6EB542A3"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теплота сгорания (низшая) в пересчете на сухое топливо, кДж/кг, не менее – 41032;</w:t>
      </w:r>
    </w:p>
    <w:p w14:paraId="3ACA4A45" w14:textId="77777777"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 - плотность при 20 </w:t>
      </w:r>
      <w:r w:rsidRPr="00892FC2">
        <w:rPr>
          <w:rFonts w:ascii="Times New Roman" w:eastAsia="Calibri" w:hAnsi="Times New Roman" w:cs="Times New Roman"/>
          <w:color w:val="000000" w:themeColor="text1"/>
          <w:sz w:val="26"/>
          <w:szCs w:val="26"/>
          <w:vertAlign w:val="superscript"/>
        </w:rPr>
        <w:t>о</w:t>
      </w:r>
      <w:r w:rsidRPr="00892FC2">
        <w:rPr>
          <w:rFonts w:ascii="Times New Roman" w:eastAsia="Calibri" w:hAnsi="Times New Roman" w:cs="Times New Roman"/>
          <w:color w:val="000000" w:themeColor="text1"/>
          <w:sz w:val="26"/>
          <w:szCs w:val="26"/>
        </w:rPr>
        <w:t>С – 959,1 кг/м</w:t>
      </w:r>
      <w:r w:rsidRPr="00892FC2">
        <w:rPr>
          <w:rFonts w:ascii="Times New Roman" w:eastAsia="Calibri" w:hAnsi="Times New Roman" w:cs="Times New Roman"/>
          <w:color w:val="000000" w:themeColor="text1"/>
          <w:sz w:val="26"/>
          <w:szCs w:val="26"/>
          <w:vertAlign w:val="superscript"/>
        </w:rPr>
        <w:t>3</w:t>
      </w:r>
      <w:r w:rsidRPr="00892FC2">
        <w:rPr>
          <w:rFonts w:ascii="Times New Roman" w:eastAsia="Calibri" w:hAnsi="Times New Roman" w:cs="Times New Roman"/>
          <w:color w:val="000000" w:themeColor="text1"/>
          <w:sz w:val="26"/>
          <w:szCs w:val="26"/>
        </w:rPr>
        <w:t>.</w:t>
      </w:r>
    </w:p>
    <w:p w14:paraId="7D9017FF" w14:textId="4F1A9864" w:rsidR="00F52E5A" w:rsidRPr="00892FC2" w:rsidRDefault="00F52E5A" w:rsidP="00B9337A">
      <w:pPr>
        <w:widowControl w:val="0"/>
        <w:spacing w:after="20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lastRenderedPageBreak/>
        <w:t xml:space="preserve">В соответствии с заключением мазут топочный соответствует требованиям </w:t>
      </w:r>
      <w:r w:rsidRPr="00892FC2">
        <w:rPr>
          <w:rFonts w:ascii="Times New Roman" w:eastAsia="Calibri" w:hAnsi="Times New Roman" w:cs="Times New Roman"/>
          <w:color w:val="000000" w:themeColor="text1"/>
          <w:sz w:val="26"/>
          <w:szCs w:val="26"/>
        </w:rPr>
        <w:br/>
        <w:t>ГОСТ 10585-</w:t>
      </w:r>
      <w:r w:rsidR="00E44A1A" w:rsidRPr="00892FC2">
        <w:rPr>
          <w:rFonts w:ascii="Times New Roman" w:eastAsia="Calibri" w:hAnsi="Times New Roman" w:cs="Times New Roman"/>
          <w:color w:val="000000" w:themeColor="text1"/>
          <w:sz w:val="26"/>
          <w:szCs w:val="26"/>
        </w:rPr>
        <w:t>2013</w:t>
      </w:r>
      <w:r w:rsidRPr="00892FC2">
        <w:rPr>
          <w:rFonts w:ascii="Times New Roman" w:eastAsia="Calibri" w:hAnsi="Times New Roman" w:cs="Times New Roman"/>
          <w:color w:val="000000" w:themeColor="text1"/>
          <w:sz w:val="26"/>
          <w:szCs w:val="26"/>
        </w:rPr>
        <w:t xml:space="preserve"> и требованиям технического регламента таможенного союза</w:t>
      </w:r>
      <w:r w:rsidRPr="00892FC2">
        <w:rPr>
          <w:rFonts w:ascii="Times New Roman" w:eastAsia="Calibri" w:hAnsi="Times New Roman" w:cs="Times New Roman"/>
          <w:color w:val="000000" w:themeColor="text1"/>
          <w:sz w:val="26"/>
          <w:szCs w:val="26"/>
        </w:rPr>
        <w:br/>
        <w:t xml:space="preserve"> «О требованиях к автомобильному и авиационному бензину, дизельному и судовому топливу, топливу для реактивных двигателей и мазуту».</w:t>
      </w:r>
    </w:p>
    <w:p w14:paraId="4F1666A9" w14:textId="77777777" w:rsidR="00F52E5A" w:rsidRPr="00892FC2" w:rsidRDefault="00F52E5A" w:rsidP="002E3C33">
      <w:pPr>
        <w:widowControl w:val="0"/>
        <w:spacing w:after="200" w:line="324" w:lineRule="auto"/>
        <w:ind w:firstLine="567"/>
        <w:contextualSpacing/>
        <w:jc w:val="both"/>
        <w:rPr>
          <w:rFonts w:ascii="Times New Roman" w:eastAsia="Calibri" w:hAnsi="Times New Roman" w:cs="Times New Roman"/>
          <w:color w:val="000000" w:themeColor="text1"/>
          <w:sz w:val="26"/>
          <w:szCs w:val="26"/>
        </w:rPr>
      </w:pPr>
    </w:p>
    <w:p w14:paraId="7FE7B1C1" w14:textId="379E2104" w:rsidR="00DB5923" w:rsidRPr="00892FC2" w:rsidRDefault="00DB5923" w:rsidP="009B233F">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19" w:name="_Toc230943480"/>
      <w:r w:rsidRPr="00892FC2">
        <w:rPr>
          <w:rFonts w:ascii="Times New Roman" w:eastAsia="Times New Roman" w:hAnsi="Times New Roman" w:cs="Times New Roman"/>
          <w:b/>
          <w:iCs/>
          <w:color w:val="000000" w:themeColor="text1"/>
          <w:sz w:val="26"/>
        </w:rPr>
        <w:t>8.4.</w:t>
      </w:r>
      <w:r w:rsidRPr="00892FC2">
        <w:rPr>
          <w:rFonts w:ascii="Times New Roman" w:eastAsia="Times New Roman" w:hAnsi="Times New Roman" w:cs="Times New Roman"/>
          <w:b/>
          <w:iCs/>
          <w:color w:val="000000" w:themeColor="text1"/>
          <w:sz w:val="26"/>
        </w:rPr>
        <w:tab/>
      </w:r>
      <w:r w:rsidR="007962BE" w:rsidRPr="00892FC2">
        <w:rPr>
          <w:rFonts w:ascii="Times New Roman" w:eastAsia="Times New Roman" w:hAnsi="Times New Roman" w:cs="Times New Roman"/>
          <w:b/>
          <w:iCs/>
          <w:color w:val="000000" w:themeColor="text1"/>
          <w:sz w:val="26"/>
        </w:rPr>
        <w:t xml:space="preserve">Преобладающий в </w:t>
      </w:r>
      <w:r w:rsidR="00413535" w:rsidRPr="00892FC2">
        <w:rPr>
          <w:rFonts w:ascii="Times New Roman" w:eastAsia="Times New Roman" w:hAnsi="Times New Roman" w:cs="Times New Roman"/>
          <w:b/>
          <w:iCs/>
          <w:color w:val="000000" w:themeColor="text1"/>
          <w:sz w:val="26"/>
        </w:rPr>
        <w:t>городском округе</w:t>
      </w:r>
      <w:r w:rsidR="007962BE" w:rsidRPr="00892FC2">
        <w:rPr>
          <w:rFonts w:ascii="Times New Roman" w:eastAsia="Times New Roman" w:hAnsi="Times New Roman" w:cs="Times New Roman"/>
          <w:b/>
          <w:iCs/>
          <w:color w:val="000000" w:themeColor="text1"/>
          <w:sz w:val="26"/>
        </w:rPr>
        <w:t xml:space="preserve"> вид топлива, определяемый по совокупности всех систем теплоснабжения</w:t>
      </w:r>
      <w:r w:rsidR="00864DE1" w:rsidRPr="00892FC2">
        <w:rPr>
          <w:rFonts w:ascii="Times New Roman" w:eastAsia="Times New Roman" w:hAnsi="Times New Roman" w:cs="Times New Roman"/>
          <w:b/>
          <w:iCs/>
          <w:color w:val="000000" w:themeColor="text1"/>
          <w:sz w:val="26"/>
        </w:rPr>
        <w:t>, находящихся в соответствующем поселении</w:t>
      </w:r>
      <w:bookmarkEnd w:id="119"/>
    </w:p>
    <w:p w14:paraId="55DF71B9" w14:textId="77777777" w:rsidR="00F52E5A" w:rsidRPr="00892FC2" w:rsidRDefault="00F52E5A" w:rsidP="00B9337A">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В настоящее время топливо, используемое на котельных п.г.т. Кузнечное, </w:t>
      </w:r>
      <w:r w:rsidRPr="00892FC2">
        <w:rPr>
          <w:rFonts w:ascii="Times New Roman" w:hAnsi="Times New Roman" w:cs="Times New Roman"/>
          <w:color w:val="000000" w:themeColor="text1"/>
          <w:sz w:val="26"/>
          <w:szCs w:val="26"/>
        </w:rPr>
        <w:t>– мазут.</w:t>
      </w:r>
    </w:p>
    <w:p w14:paraId="0BB285BE" w14:textId="77777777" w:rsidR="00E44A1A" w:rsidRPr="00892FC2" w:rsidRDefault="00E44A1A" w:rsidP="00E44A1A">
      <w:pPr>
        <w:spacing w:after="0" w:line="300"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На момент </w:t>
      </w:r>
      <w:r w:rsidRPr="00892FC2">
        <w:rPr>
          <w:rFonts w:ascii="Times New Roman" w:eastAsia="Calibri" w:hAnsi="Times New Roman" w:cs="Times New Roman"/>
          <w:color w:val="000000" w:themeColor="text1"/>
          <w:sz w:val="26"/>
          <w:szCs w:val="26"/>
        </w:rPr>
        <w:t>текущей актуализации</w:t>
      </w:r>
      <w:r w:rsidRPr="00892FC2">
        <w:rPr>
          <w:rFonts w:ascii="Times New Roman" w:eastAsia="Times New Roman" w:hAnsi="Times New Roman" w:cs="Times New Roman"/>
          <w:bCs/>
          <w:color w:val="000000" w:themeColor="text1"/>
          <w:sz w:val="26"/>
          <w:szCs w:val="26"/>
          <w:lang w:eastAsia="ru-RU"/>
        </w:rPr>
        <w:t xml:space="preserve"> Схемы теплоснабжения действуют: 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 утвержденная постановлением Правительства Ленинградской области </w:t>
      </w:r>
      <w:r w:rsidRPr="00892FC2">
        <w:rPr>
          <w:rFonts w:ascii="Times New Roman" w:eastAsia="Times New Roman" w:hAnsi="Times New Roman" w:cs="Times New Roman"/>
          <w:bCs/>
          <w:color w:val="000000" w:themeColor="text1"/>
          <w:sz w:val="26"/>
          <w:szCs w:val="26"/>
          <w:lang w:eastAsia="ru-RU" w:bidi="ru-RU"/>
        </w:rPr>
        <w:t xml:space="preserve">26.12.2025 </w:t>
      </w:r>
      <w:r w:rsidRPr="00892FC2">
        <w:rPr>
          <w:rFonts w:ascii="Times New Roman" w:eastAsia="Times New Roman" w:hAnsi="Times New Roman" w:cs="Times New Roman"/>
          <w:bCs/>
          <w:color w:val="000000" w:themeColor="text1"/>
          <w:sz w:val="26"/>
          <w:szCs w:val="26"/>
          <w:lang w:eastAsia="ru-RU" w:bidi="ru-RU"/>
        </w:rPr>
        <w:br/>
        <w:t>№ 1101</w:t>
      </w: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bidi="ru-RU"/>
        </w:rPr>
        <w:t>с изменениями и дополнениями от 12.03.2026</w:t>
      </w:r>
      <w:r w:rsidRPr="00892FC2">
        <w:rPr>
          <w:rFonts w:ascii="Times New Roman" w:eastAsia="Times New Roman" w:hAnsi="Times New Roman" w:cs="Times New Roman"/>
          <w:bCs/>
          <w:color w:val="000000" w:themeColor="text1"/>
          <w:sz w:val="26"/>
          <w:szCs w:val="26"/>
          <w:lang w:eastAsia="ru-RU"/>
        </w:rPr>
        <w:t>).</w:t>
      </w:r>
    </w:p>
    <w:p w14:paraId="5AC18A63" w14:textId="77777777" w:rsidR="00E44A1A" w:rsidRPr="00892FC2" w:rsidRDefault="00E44A1A" w:rsidP="00E44A1A">
      <w:pPr>
        <w:spacing w:after="0" w:line="300"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3A62C6D7" w14:textId="75DAF7AA" w:rsidR="00701B52" w:rsidRPr="00892FC2" w:rsidRDefault="00701B52"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установке блочно-модульной газовой котельной (ориентировочный срок ввода в эксплуатацию – 202</w:t>
      </w:r>
      <w:r w:rsidR="00E44A1A"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 с выводом из эксплуатации существующих котельных преобладающим видом топлива в поселении будет природный газ.</w:t>
      </w:r>
    </w:p>
    <w:p w14:paraId="6105B4AC" w14:textId="77777777" w:rsidR="0096470C" w:rsidRPr="00892FC2" w:rsidRDefault="0096470C" w:rsidP="00701B52">
      <w:pPr>
        <w:spacing w:after="0" w:line="300" w:lineRule="auto"/>
        <w:ind w:firstLine="567"/>
        <w:jc w:val="both"/>
        <w:rPr>
          <w:rFonts w:ascii="Times New Roman" w:eastAsia="Times New Roman" w:hAnsi="Times New Roman" w:cs="Times New Roman"/>
          <w:color w:val="000000" w:themeColor="text1"/>
          <w:sz w:val="20"/>
          <w:szCs w:val="20"/>
          <w:lang w:eastAsia="ru-RU"/>
        </w:rPr>
      </w:pPr>
    </w:p>
    <w:p w14:paraId="22F90F54" w14:textId="5244B1EE" w:rsidR="007962BE" w:rsidRPr="00892FC2" w:rsidRDefault="007962BE" w:rsidP="00A6127E">
      <w:pPr>
        <w:widowControl w:val="0"/>
        <w:spacing w:before="120" w:after="120" w:line="336" w:lineRule="auto"/>
        <w:ind w:firstLine="567"/>
        <w:jc w:val="both"/>
        <w:outlineLvl w:val="2"/>
        <w:rPr>
          <w:rFonts w:ascii="Times New Roman" w:eastAsia="Times New Roman" w:hAnsi="Times New Roman" w:cs="Times New Roman"/>
          <w:b/>
          <w:iCs/>
          <w:color w:val="000000" w:themeColor="text1"/>
          <w:sz w:val="26"/>
        </w:rPr>
      </w:pPr>
      <w:bookmarkStart w:id="120" w:name="_Toc230943481"/>
      <w:r w:rsidRPr="00892FC2">
        <w:rPr>
          <w:rFonts w:ascii="Times New Roman" w:eastAsia="Times New Roman" w:hAnsi="Times New Roman" w:cs="Times New Roman"/>
          <w:b/>
          <w:iCs/>
          <w:color w:val="000000" w:themeColor="text1"/>
          <w:sz w:val="26"/>
        </w:rPr>
        <w:t>8.5.</w:t>
      </w:r>
      <w:r w:rsidRPr="00892FC2">
        <w:rPr>
          <w:rFonts w:ascii="Times New Roman" w:eastAsia="Times New Roman" w:hAnsi="Times New Roman" w:cs="Times New Roman"/>
          <w:b/>
          <w:iCs/>
          <w:color w:val="000000" w:themeColor="text1"/>
          <w:sz w:val="26"/>
        </w:rPr>
        <w:tab/>
        <w:t xml:space="preserve">Приоритетное направление развития топливного баланса </w:t>
      </w:r>
      <w:r w:rsidR="00413535" w:rsidRPr="00892FC2">
        <w:rPr>
          <w:rFonts w:ascii="Times New Roman" w:eastAsia="Times New Roman" w:hAnsi="Times New Roman" w:cs="Times New Roman"/>
          <w:b/>
          <w:iCs/>
          <w:color w:val="000000" w:themeColor="text1"/>
          <w:sz w:val="26"/>
        </w:rPr>
        <w:t>городского округа</w:t>
      </w:r>
      <w:bookmarkEnd w:id="120"/>
    </w:p>
    <w:p w14:paraId="757D8F68" w14:textId="77777777" w:rsidR="00E44A1A" w:rsidRPr="00892FC2" w:rsidRDefault="00E44A1A" w:rsidP="00E44A1A">
      <w:pPr>
        <w:spacing w:after="0" w:line="300"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На момент </w:t>
      </w:r>
      <w:r w:rsidRPr="00892FC2">
        <w:rPr>
          <w:rFonts w:ascii="Times New Roman" w:eastAsia="Calibri" w:hAnsi="Times New Roman" w:cs="Times New Roman"/>
          <w:color w:val="000000" w:themeColor="text1"/>
          <w:sz w:val="26"/>
          <w:szCs w:val="26"/>
        </w:rPr>
        <w:t>текущей актуализации</w:t>
      </w:r>
      <w:r w:rsidRPr="00892FC2">
        <w:rPr>
          <w:rFonts w:ascii="Times New Roman" w:eastAsia="Times New Roman" w:hAnsi="Times New Roman" w:cs="Times New Roman"/>
          <w:bCs/>
          <w:color w:val="000000" w:themeColor="text1"/>
          <w:sz w:val="26"/>
          <w:szCs w:val="26"/>
          <w:lang w:eastAsia="ru-RU"/>
        </w:rPr>
        <w:t xml:space="preserve"> Схемы теплоснабжения действуют: 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 утвержденная постановлением Правительства Ленинградской области </w:t>
      </w:r>
      <w:r w:rsidRPr="00892FC2">
        <w:rPr>
          <w:rFonts w:ascii="Times New Roman" w:eastAsia="Times New Roman" w:hAnsi="Times New Roman" w:cs="Times New Roman"/>
          <w:bCs/>
          <w:color w:val="000000" w:themeColor="text1"/>
          <w:sz w:val="26"/>
          <w:szCs w:val="26"/>
          <w:lang w:eastAsia="ru-RU" w:bidi="ru-RU"/>
        </w:rPr>
        <w:t xml:space="preserve">26.12.2025 </w:t>
      </w:r>
      <w:r w:rsidRPr="00892FC2">
        <w:rPr>
          <w:rFonts w:ascii="Times New Roman" w:eastAsia="Times New Roman" w:hAnsi="Times New Roman" w:cs="Times New Roman"/>
          <w:bCs/>
          <w:color w:val="000000" w:themeColor="text1"/>
          <w:sz w:val="26"/>
          <w:szCs w:val="26"/>
          <w:lang w:eastAsia="ru-RU" w:bidi="ru-RU"/>
        </w:rPr>
        <w:br/>
        <w:t>№ 1101</w:t>
      </w: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bidi="ru-RU"/>
        </w:rPr>
        <w:t>с изменениями и дополнениями от 12.03.2026</w:t>
      </w:r>
      <w:r w:rsidRPr="00892FC2">
        <w:rPr>
          <w:rFonts w:ascii="Times New Roman" w:eastAsia="Times New Roman" w:hAnsi="Times New Roman" w:cs="Times New Roman"/>
          <w:bCs/>
          <w:color w:val="000000" w:themeColor="text1"/>
          <w:sz w:val="26"/>
          <w:szCs w:val="26"/>
          <w:lang w:eastAsia="ru-RU"/>
        </w:rPr>
        <w:t>).</w:t>
      </w:r>
    </w:p>
    <w:p w14:paraId="6CF37BDE" w14:textId="77777777" w:rsidR="00E44A1A" w:rsidRPr="00892FC2" w:rsidRDefault="00E44A1A" w:rsidP="00E44A1A">
      <w:pPr>
        <w:spacing w:after="0" w:line="300" w:lineRule="auto"/>
        <w:ind w:firstLine="567"/>
        <w:jc w:val="both"/>
        <w:rPr>
          <w:rFonts w:ascii="Times New Roman" w:eastAsia="Times New Roman" w:hAnsi="Times New Roman" w:cs="Times New Roman"/>
          <w:bCs/>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w:t>
      </w:r>
      <w:r w:rsidRPr="00892FC2">
        <w:rPr>
          <w:rFonts w:ascii="Times New Roman" w:eastAsia="Times New Roman" w:hAnsi="Times New Roman" w:cs="Times New Roman"/>
          <w:bCs/>
          <w:color w:val="000000" w:themeColor="text1"/>
          <w:sz w:val="26"/>
          <w:szCs w:val="26"/>
          <w:lang w:eastAsia="ru-RU"/>
        </w:rPr>
        <w:lastRenderedPageBreak/>
        <w:t>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7A72F5FA" w14:textId="3317B8E6" w:rsidR="00701B52" w:rsidRPr="00892FC2" w:rsidRDefault="00701B52" w:rsidP="00B9337A">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установке блочно-модульной газовой котельной (ориентировочный срок ввода в эксплуатацию – 202</w:t>
      </w:r>
      <w:r w:rsidR="00E44A1A"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год) с выводом из эксплуатации существующих котельных преобладающим видом топлива в поселении будет природный газ.</w:t>
      </w:r>
    </w:p>
    <w:p w14:paraId="09F21A4E" w14:textId="3B3B5726" w:rsidR="004F3F48" w:rsidRPr="00892FC2" w:rsidRDefault="004F3F48" w:rsidP="00B9337A">
      <w:pPr>
        <w:spacing w:after="0" w:line="300" w:lineRule="auto"/>
        <w:ind w:firstLine="567"/>
        <w:jc w:val="both"/>
        <w:rPr>
          <w:rFonts w:ascii="Times New Roman" w:eastAsia="Times New Roman" w:hAnsi="Times New Roman" w:cs="Times New Roman"/>
          <w:color w:val="000000" w:themeColor="text1"/>
          <w:sz w:val="26"/>
          <w:szCs w:val="26"/>
          <w:highlight w:val="magenta"/>
          <w:lang w:eastAsia="ru-RU"/>
        </w:rPr>
      </w:pPr>
      <w:r w:rsidRPr="00892FC2">
        <w:rPr>
          <w:rFonts w:ascii="Times New Roman" w:eastAsia="Calibri" w:hAnsi="Times New Roman" w:cs="Times New Roman"/>
          <w:color w:val="000000" w:themeColor="text1"/>
          <w:sz w:val="26"/>
          <w:szCs w:val="26"/>
          <w:highlight w:val="magenta"/>
        </w:rPr>
        <w:br w:type="page"/>
      </w:r>
      <w:bookmarkEnd w:id="108"/>
    </w:p>
    <w:p w14:paraId="27E7CBA0" w14:textId="1792C705" w:rsidR="00275DFD" w:rsidRPr="00892FC2" w:rsidRDefault="00C272AE" w:rsidP="00C272AE">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color w:val="000000" w:themeColor="text1"/>
          <w:sz w:val="26"/>
          <w:szCs w:val="26"/>
        </w:rPr>
      </w:pPr>
      <w:bookmarkStart w:id="121" w:name="_Hlk95395822"/>
      <w:r w:rsidRPr="00892FC2">
        <w:rPr>
          <w:rFonts w:ascii="Times New Roman" w:eastAsia="Times New Roman" w:hAnsi="Times New Roman" w:cs="Times New Roman"/>
          <w:b/>
          <w:color w:val="000000" w:themeColor="text1"/>
          <w:sz w:val="26"/>
          <w:szCs w:val="24"/>
        </w:rPr>
        <w:lastRenderedPageBreak/>
        <w:t xml:space="preserve"> </w:t>
      </w:r>
      <w:bookmarkStart w:id="122" w:name="_Toc230943482"/>
      <w:r w:rsidR="00275DFD" w:rsidRPr="00892FC2">
        <w:rPr>
          <w:rFonts w:ascii="Times New Roman" w:eastAsia="Times New Roman" w:hAnsi="Times New Roman" w:cs="Times New Roman"/>
          <w:b/>
          <w:color w:val="000000" w:themeColor="text1"/>
          <w:sz w:val="26"/>
          <w:szCs w:val="24"/>
        </w:rPr>
        <w:t>Инвестиции в строительство, реконструкцию, техническое перевооружение и (или) модернизацию</w:t>
      </w:r>
      <w:bookmarkEnd w:id="122"/>
    </w:p>
    <w:p w14:paraId="547DBC0E" w14:textId="77777777" w:rsidR="00275DFD" w:rsidRPr="00892FC2" w:rsidRDefault="0089191E" w:rsidP="00C272AE">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23" w:name="_Toc230943483"/>
      <w:r w:rsidRPr="00892FC2">
        <w:rPr>
          <w:rFonts w:ascii="Times New Roman" w:eastAsia="Times New Roman" w:hAnsi="Times New Roman" w:cs="Times New Roman"/>
          <w:b/>
          <w:iCs/>
          <w:color w:val="000000" w:themeColor="text1"/>
          <w:sz w:val="26"/>
        </w:rPr>
        <w:t>9.1.</w:t>
      </w:r>
      <w:r w:rsidRPr="00892FC2">
        <w:rPr>
          <w:rFonts w:ascii="Times New Roman" w:eastAsia="Times New Roman" w:hAnsi="Times New Roman" w:cs="Times New Roman"/>
          <w:b/>
          <w:iCs/>
          <w:color w:val="000000" w:themeColor="text1"/>
          <w:sz w:val="26"/>
        </w:rPr>
        <w:tab/>
      </w:r>
      <w:r w:rsidR="00275DFD" w:rsidRPr="00892FC2">
        <w:rPr>
          <w:rFonts w:ascii="Times New Roman" w:eastAsia="Times New Roman" w:hAnsi="Times New Roman" w:cs="Times New Roman"/>
          <w:b/>
          <w:iCs/>
          <w:color w:val="000000" w:themeColor="text1"/>
          <w:sz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23"/>
    </w:p>
    <w:p w14:paraId="7E187AE8" w14:textId="69D278F9" w:rsidR="00B76D42" w:rsidRPr="00892FC2" w:rsidRDefault="002D69D3" w:rsidP="007176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соответствии с материалами глав 5, 7, 12 Обосновывающих материалов и разделов 4, 5 данной части Схемы теплоснабжения в п</w:t>
      </w:r>
      <w:r w:rsidR="00932E20" w:rsidRPr="00892FC2">
        <w:rPr>
          <w:rFonts w:ascii="Times New Roman" w:eastAsia="Times New Roman" w:hAnsi="Times New Roman" w:cs="Times New Roman"/>
          <w:color w:val="000000" w:themeColor="text1"/>
          <w:sz w:val="26"/>
          <w:szCs w:val="26"/>
          <w:lang w:eastAsia="ru-RU"/>
        </w:rPr>
        <w:t>.г.т.</w:t>
      </w:r>
      <w:r w:rsidRPr="00892FC2">
        <w:rPr>
          <w:rFonts w:ascii="Times New Roman" w:eastAsia="Times New Roman" w:hAnsi="Times New Roman" w:cs="Times New Roman"/>
          <w:color w:val="000000" w:themeColor="text1"/>
          <w:sz w:val="26"/>
          <w:szCs w:val="26"/>
          <w:lang w:eastAsia="ru-RU"/>
        </w:rPr>
        <w:t xml:space="preserve"> </w:t>
      </w:r>
      <w:r w:rsidR="00932E20" w:rsidRPr="00892FC2">
        <w:rPr>
          <w:rFonts w:ascii="Times New Roman" w:eastAsia="Times New Roman" w:hAnsi="Times New Roman" w:cs="Times New Roman"/>
          <w:color w:val="000000" w:themeColor="text1"/>
          <w:sz w:val="26"/>
          <w:szCs w:val="26"/>
          <w:lang w:eastAsia="ru-RU"/>
        </w:rPr>
        <w:t>Кузнечное</w:t>
      </w:r>
      <w:r w:rsidRPr="00892FC2">
        <w:rPr>
          <w:rFonts w:ascii="Times New Roman" w:eastAsia="Times New Roman" w:hAnsi="Times New Roman" w:cs="Times New Roman"/>
          <w:color w:val="000000" w:themeColor="text1"/>
          <w:sz w:val="26"/>
          <w:szCs w:val="26"/>
          <w:lang w:eastAsia="ru-RU"/>
        </w:rPr>
        <w:t xml:space="preserve"> предусматривается</w:t>
      </w:r>
      <w:r w:rsidR="00B76D42" w:rsidRPr="00892FC2">
        <w:rPr>
          <w:rFonts w:ascii="Times New Roman" w:eastAsia="Times New Roman" w:hAnsi="Times New Roman" w:cs="Times New Roman"/>
          <w:noProof/>
          <w:color w:val="000000" w:themeColor="text1"/>
          <w:sz w:val="26"/>
          <w:szCs w:val="26"/>
          <w:lang w:eastAsia="ru-RU"/>
        </w:rPr>
        <w:t xml:space="preserve"> </w:t>
      </w:r>
      <w:r w:rsidR="00A65C9A" w:rsidRPr="00892FC2">
        <w:rPr>
          <w:rFonts w:ascii="Times New Roman" w:eastAsia="Times New Roman" w:hAnsi="Times New Roman" w:cs="Times New Roman"/>
          <w:noProof/>
          <w:color w:val="000000" w:themeColor="text1"/>
          <w:sz w:val="26"/>
          <w:szCs w:val="26"/>
          <w:lang w:eastAsia="ru-RU"/>
        </w:rPr>
        <w:t xml:space="preserve">строительство одной новой блочно-модульной газовой котельной установленной мощностью </w:t>
      </w:r>
      <w:r w:rsidR="00B178E8" w:rsidRPr="00892FC2">
        <w:rPr>
          <w:rFonts w:ascii="Times New Roman" w:eastAsia="Times New Roman" w:hAnsi="Times New Roman" w:cs="Times New Roman"/>
          <w:noProof/>
          <w:color w:val="000000" w:themeColor="text1"/>
          <w:sz w:val="26"/>
          <w:szCs w:val="26"/>
          <w:lang w:eastAsia="ru-RU"/>
        </w:rPr>
        <w:t>19,8</w:t>
      </w:r>
      <w:r w:rsidR="00A65C9A" w:rsidRPr="00892FC2">
        <w:rPr>
          <w:rFonts w:ascii="Times New Roman" w:eastAsia="Times New Roman" w:hAnsi="Times New Roman" w:cs="Times New Roman"/>
          <w:noProof/>
          <w:color w:val="000000" w:themeColor="text1"/>
          <w:sz w:val="26"/>
          <w:szCs w:val="26"/>
          <w:lang w:eastAsia="ru-RU"/>
        </w:rPr>
        <w:t xml:space="preserve"> Гкал/ч (</w:t>
      </w:r>
      <w:r w:rsidR="00A65C9A" w:rsidRPr="00892FC2">
        <w:rPr>
          <w:rFonts w:ascii="Times New Roman" w:eastAsia="Times New Roman" w:hAnsi="Times New Roman" w:cs="Times New Roman"/>
          <w:color w:val="000000" w:themeColor="text1"/>
          <w:sz w:val="26"/>
          <w:szCs w:val="26"/>
        </w:rPr>
        <w:t>23 МВт)</w:t>
      </w:r>
      <w:r w:rsidR="00A65C9A" w:rsidRPr="00892FC2">
        <w:rPr>
          <w:rFonts w:ascii="Times New Roman" w:eastAsia="Times New Roman" w:hAnsi="Times New Roman" w:cs="Times New Roman"/>
          <w:noProof/>
          <w:color w:val="000000" w:themeColor="text1"/>
          <w:sz w:val="26"/>
          <w:szCs w:val="26"/>
          <w:lang w:eastAsia="ru-RU"/>
        </w:rPr>
        <w:t xml:space="preserve"> (при газификации городского поселения) с выводом из эксплуатации двух существующих котельных № 1 и № 2</w:t>
      </w:r>
      <w:r w:rsidR="00B76D42" w:rsidRPr="00892FC2">
        <w:rPr>
          <w:rFonts w:ascii="Times New Roman" w:eastAsia="Times New Roman" w:hAnsi="Times New Roman" w:cs="Times New Roman"/>
          <w:noProof/>
          <w:color w:val="000000" w:themeColor="text1"/>
          <w:sz w:val="26"/>
          <w:szCs w:val="26"/>
          <w:lang w:eastAsia="ru-RU"/>
        </w:rPr>
        <w:t xml:space="preserve"> (</w:t>
      </w:r>
      <w:r w:rsidR="00A64DB0" w:rsidRPr="00892FC2">
        <w:rPr>
          <w:rFonts w:ascii="Times New Roman" w:eastAsia="Times New Roman" w:hAnsi="Times New Roman" w:cs="Times New Roman"/>
          <w:noProof/>
          <w:color w:val="000000" w:themeColor="text1"/>
          <w:sz w:val="26"/>
          <w:szCs w:val="26"/>
          <w:lang w:eastAsia="ru-RU"/>
        </w:rPr>
        <w:t>ориентировочный срок ввода нов</w:t>
      </w:r>
      <w:r w:rsidR="00A65C9A" w:rsidRPr="00892FC2">
        <w:rPr>
          <w:rFonts w:ascii="Times New Roman" w:eastAsia="Times New Roman" w:hAnsi="Times New Roman" w:cs="Times New Roman"/>
          <w:noProof/>
          <w:color w:val="000000" w:themeColor="text1"/>
          <w:sz w:val="26"/>
          <w:szCs w:val="26"/>
          <w:lang w:eastAsia="ru-RU"/>
        </w:rPr>
        <w:t>ой</w:t>
      </w:r>
      <w:r w:rsidR="00A64DB0" w:rsidRPr="00892FC2">
        <w:rPr>
          <w:rFonts w:ascii="Times New Roman" w:eastAsia="Times New Roman" w:hAnsi="Times New Roman" w:cs="Times New Roman"/>
          <w:noProof/>
          <w:color w:val="000000" w:themeColor="text1"/>
          <w:sz w:val="26"/>
          <w:szCs w:val="26"/>
          <w:lang w:eastAsia="ru-RU"/>
        </w:rPr>
        <w:t xml:space="preserve"> БМК</w:t>
      </w:r>
      <w:r w:rsidR="00566427" w:rsidRPr="00892FC2">
        <w:rPr>
          <w:rFonts w:ascii="Times New Roman" w:eastAsia="Times New Roman" w:hAnsi="Times New Roman" w:cs="Times New Roman"/>
          <w:noProof/>
          <w:color w:val="000000" w:themeColor="text1"/>
          <w:sz w:val="26"/>
          <w:szCs w:val="26"/>
          <w:lang w:eastAsia="ru-RU"/>
        </w:rPr>
        <w:t xml:space="preserve"> </w:t>
      </w:r>
      <w:r w:rsidR="00A64DB0" w:rsidRPr="00892FC2">
        <w:rPr>
          <w:rFonts w:ascii="Times New Roman" w:eastAsia="Times New Roman" w:hAnsi="Times New Roman" w:cs="Times New Roman"/>
          <w:noProof/>
          <w:color w:val="000000" w:themeColor="text1"/>
          <w:sz w:val="26"/>
          <w:szCs w:val="26"/>
          <w:lang w:eastAsia="ru-RU"/>
        </w:rPr>
        <w:t xml:space="preserve">– </w:t>
      </w:r>
      <w:r w:rsidR="00B76D42" w:rsidRPr="00892FC2">
        <w:rPr>
          <w:rFonts w:ascii="Times New Roman" w:eastAsia="Times New Roman" w:hAnsi="Times New Roman" w:cs="Times New Roman"/>
          <w:noProof/>
          <w:color w:val="000000" w:themeColor="text1"/>
          <w:sz w:val="26"/>
          <w:szCs w:val="26"/>
          <w:lang w:eastAsia="ru-RU"/>
        </w:rPr>
        <w:t>202</w:t>
      </w:r>
      <w:r w:rsidR="00E44A1A" w:rsidRPr="00892FC2">
        <w:rPr>
          <w:rFonts w:ascii="Times New Roman" w:eastAsia="Times New Roman" w:hAnsi="Times New Roman" w:cs="Times New Roman"/>
          <w:noProof/>
          <w:color w:val="000000" w:themeColor="text1"/>
          <w:sz w:val="26"/>
          <w:szCs w:val="26"/>
          <w:lang w:eastAsia="ru-RU"/>
        </w:rPr>
        <w:t>8</w:t>
      </w:r>
      <w:r w:rsidR="00B76D42" w:rsidRPr="00892FC2">
        <w:rPr>
          <w:rFonts w:ascii="Times New Roman" w:eastAsia="Times New Roman" w:hAnsi="Times New Roman" w:cs="Times New Roman"/>
          <w:noProof/>
          <w:color w:val="000000" w:themeColor="text1"/>
          <w:sz w:val="26"/>
          <w:szCs w:val="26"/>
          <w:lang w:eastAsia="ru-RU"/>
        </w:rPr>
        <w:t xml:space="preserve"> год).</w:t>
      </w:r>
    </w:p>
    <w:p w14:paraId="210058E7" w14:textId="291D94DF" w:rsidR="002D69D3" w:rsidRPr="00892FC2" w:rsidRDefault="002D69D3" w:rsidP="007176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Установленная мощность нов</w:t>
      </w:r>
      <w:r w:rsidR="00A65C9A" w:rsidRPr="00892FC2">
        <w:rPr>
          <w:rFonts w:ascii="Times New Roman" w:eastAsia="Times New Roman" w:hAnsi="Times New Roman" w:cs="Times New Roman"/>
          <w:color w:val="000000" w:themeColor="text1"/>
          <w:sz w:val="26"/>
          <w:szCs w:val="26"/>
          <w:lang w:eastAsia="ru-RU"/>
        </w:rPr>
        <w:t>ой</w:t>
      </w:r>
      <w:r w:rsidRPr="00892FC2">
        <w:rPr>
          <w:rFonts w:ascii="Times New Roman" w:eastAsia="Times New Roman" w:hAnsi="Times New Roman" w:cs="Times New Roman"/>
          <w:color w:val="000000" w:themeColor="text1"/>
          <w:sz w:val="26"/>
          <w:szCs w:val="26"/>
          <w:lang w:eastAsia="ru-RU"/>
        </w:rPr>
        <w:t xml:space="preserve"> БМК, количество и мощность котлоагрегатов должны быть уточнены на стадии разработки проекта (с учетом изменения планов перспективной застройки поселения и необходимости подключения потребителей к централизованной системе теплоснабжения). Стоимость капитальных вложений в строительство новой газовой БМК требует уточнения на момент разработки ПСД.</w:t>
      </w:r>
    </w:p>
    <w:p w14:paraId="5EE6F2A0" w14:textId="0ECD4344" w:rsidR="002152E1" w:rsidRPr="00892FC2" w:rsidRDefault="002152E1" w:rsidP="002152E1">
      <w:pPr>
        <w:spacing w:after="0" w:line="306" w:lineRule="auto"/>
        <w:ind w:right="-1" w:firstLine="567"/>
        <w:jc w:val="both"/>
        <w:rPr>
          <w:rFonts w:ascii="Times New Roman" w:eastAsia="Times New Roman" w:hAnsi="Times New Roman" w:cs="Times New Roman"/>
          <w:color w:val="000000" w:themeColor="text1"/>
          <w:sz w:val="26"/>
          <w:szCs w:val="26"/>
          <w:lang w:eastAsia="ru-RU"/>
        </w:rPr>
      </w:pPr>
      <w:bookmarkStart w:id="124" w:name="_Hlk219240963"/>
      <w:r w:rsidRPr="00892FC2">
        <w:rPr>
          <w:rFonts w:ascii="Times New Roman" w:eastAsia="Times New Roman" w:hAnsi="Times New Roman" w:cs="Times New Roman"/>
          <w:color w:val="000000" w:themeColor="text1"/>
          <w:sz w:val="26"/>
          <w:szCs w:val="26"/>
          <w:lang w:eastAsia="ru-RU"/>
        </w:rPr>
        <w:t>Для расчета инвестиций на каждый год применяются индексы-дефляторы (данные Министерства экономического развития Российской Федерации): для инвестиций в проекты: на 2027 год – 1,044, на 2028</w:t>
      </w:r>
      <w:r w:rsidR="00E44A1A"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 1,043.</w:t>
      </w:r>
    </w:p>
    <w:bookmarkEnd w:id="124"/>
    <w:p w14:paraId="500C768C" w14:textId="4EBF8131" w:rsidR="00566427" w:rsidRPr="00892FC2" w:rsidRDefault="002D69D3" w:rsidP="007176B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таблиц</w:t>
      </w:r>
      <w:bookmarkStart w:id="125" w:name="_Hlk492566200"/>
      <w:r w:rsidRPr="00892FC2">
        <w:rPr>
          <w:rFonts w:ascii="Times New Roman" w:eastAsia="Times New Roman" w:hAnsi="Times New Roman" w:cs="Times New Roman"/>
          <w:color w:val="000000" w:themeColor="text1"/>
          <w:sz w:val="26"/>
          <w:szCs w:val="26"/>
          <w:lang w:eastAsia="ru-RU"/>
        </w:rPr>
        <w:t>е 9.</w:t>
      </w:r>
      <w:r w:rsidR="002152E1" w:rsidRPr="00892FC2">
        <w:rPr>
          <w:rFonts w:ascii="Times New Roman" w:eastAsia="Times New Roman" w:hAnsi="Times New Roman" w:cs="Times New Roman"/>
          <w:color w:val="000000" w:themeColor="text1"/>
          <w:sz w:val="26"/>
          <w:szCs w:val="26"/>
          <w:lang w:eastAsia="ru-RU"/>
        </w:rPr>
        <w:t>1</w:t>
      </w:r>
      <w:r w:rsidRPr="00892FC2">
        <w:rPr>
          <w:rFonts w:ascii="Times New Roman" w:eastAsia="Times New Roman" w:hAnsi="Times New Roman" w:cs="Times New Roman"/>
          <w:color w:val="000000" w:themeColor="text1"/>
          <w:sz w:val="26"/>
          <w:szCs w:val="26"/>
          <w:lang w:eastAsia="ru-RU"/>
        </w:rPr>
        <w:t xml:space="preserve">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bookmarkEnd w:id="125"/>
      <w:r w:rsidRPr="00892FC2">
        <w:rPr>
          <w:rFonts w:ascii="Times New Roman" w:eastAsia="Times New Roman" w:hAnsi="Times New Roman" w:cs="Times New Roman"/>
          <w:color w:val="000000" w:themeColor="text1"/>
          <w:sz w:val="26"/>
          <w:szCs w:val="26"/>
          <w:lang w:eastAsia="ru-RU"/>
        </w:rPr>
        <w:t xml:space="preserve"> </w:t>
      </w:r>
      <w:r w:rsidR="00691071" w:rsidRPr="00892FC2">
        <w:rPr>
          <w:rFonts w:ascii="Times New Roman" w:eastAsia="Times New Roman" w:hAnsi="Times New Roman" w:cs="Times New Roman"/>
          <w:color w:val="000000" w:themeColor="text1"/>
          <w:sz w:val="26"/>
          <w:szCs w:val="26"/>
          <w:lang w:eastAsia="ru-RU"/>
        </w:rPr>
        <w:t>городского</w:t>
      </w:r>
      <w:r w:rsidRPr="00892FC2">
        <w:rPr>
          <w:rFonts w:ascii="Times New Roman" w:eastAsia="Times New Roman" w:hAnsi="Times New Roman" w:cs="Times New Roman"/>
          <w:color w:val="000000" w:themeColor="text1"/>
          <w:sz w:val="26"/>
          <w:szCs w:val="26"/>
          <w:lang w:eastAsia="ru-RU"/>
        </w:rPr>
        <w:t xml:space="preserve"> поселения</w:t>
      </w:r>
      <w:r w:rsidR="00566427" w:rsidRPr="00892FC2">
        <w:rPr>
          <w:rFonts w:ascii="Times New Roman" w:eastAsia="Times New Roman" w:hAnsi="Times New Roman" w:cs="Times New Roman"/>
          <w:color w:val="000000" w:themeColor="text1"/>
          <w:sz w:val="26"/>
          <w:szCs w:val="26"/>
          <w:lang w:eastAsia="ru-RU"/>
        </w:rPr>
        <w:t xml:space="preserve"> с учетом индекс</w:t>
      </w:r>
      <w:r w:rsidR="00736000" w:rsidRPr="00892FC2">
        <w:rPr>
          <w:rFonts w:ascii="Times New Roman" w:eastAsia="Times New Roman" w:hAnsi="Times New Roman" w:cs="Times New Roman"/>
          <w:color w:val="000000" w:themeColor="text1"/>
          <w:sz w:val="26"/>
          <w:szCs w:val="26"/>
          <w:lang w:eastAsia="ru-RU"/>
        </w:rPr>
        <w:t>ов</w:t>
      </w:r>
      <w:r w:rsidR="00566427" w:rsidRPr="00892FC2">
        <w:rPr>
          <w:rFonts w:ascii="Times New Roman" w:eastAsia="Times New Roman" w:hAnsi="Times New Roman" w:cs="Times New Roman"/>
          <w:color w:val="000000" w:themeColor="text1"/>
          <w:sz w:val="26"/>
          <w:szCs w:val="26"/>
          <w:lang w:eastAsia="ru-RU"/>
        </w:rPr>
        <w:t>-дефлятор</w:t>
      </w:r>
      <w:r w:rsidR="00736000" w:rsidRPr="00892FC2">
        <w:rPr>
          <w:rFonts w:ascii="Times New Roman" w:eastAsia="Times New Roman" w:hAnsi="Times New Roman" w:cs="Times New Roman"/>
          <w:color w:val="000000" w:themeColor="text1"/>
          <w:sz w:val="26"/>
          <w:szCs w:val="26"/>
          <w:lang w:eastAsia="ru-RU"/>
        </w:rPr>
        <w:t>ов Министерства экономического развития</w:t>
      </w:r>
      <w:r w:rsidR="00566427" w:rsidRPr="00892FC2">
        <w:rPr>
          <w:rFonts w:ascii="Times New Roman" w:eastAsia="Times New Roman" w:hAnsi="Times New Roman" w:cs="Times New Roman"/>
          <w:color w:val="000000" w:themeColor="text1"/>
          <w:sz w:val="26"/>
          <w:szCs w:val="26"/>
          <w:lang w:eastAsia="ru-RU"/>
        </w:rPr>
        <w:t>.</w:t>
      </w:r>
    </w:p>
    <w:p w14:paraId="3283DF34" w14:textId="02847D46" w:rsidR="002D69D3" w:rsidRPr="00892FC2" w:rsidRDefault="002D69D3" w:rsidP="002D69D3">
      <w:pPr>
        <w:spacing w:after="0" w:line="336" w:lineRule="auto"/>
        <w:ind w:firstLine="567"/>
        <w:jc w:val="both"/>
        <w:rPr>
          <w:rFonts w:ascii="Times New Roman" w:eastAsia="Times New Roman" w:hAnsi="Times New Roman" w:cs="Times New Roman"/>
          <w:color w:val="000000" w:themeColor="text1"/>
          <w:sz w:val="18"/>
          <w:szCs w:val="18"/>
          <w:highlight w:val="magenta"/>
          <w:lang w:eastAsia="ru-RU"/>
        </w:rPr>
      </w:pPr>
    </w:p>
    <w:p w14:paraId="081699DF" w14:textId="77777777" w:rsidR="002D69D3" w:rsidRPr="00892FC2" w:rsidRDefault="002D69D3" w:rsidP="0087576B">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highlight w:val="magenta"/>
        </w:rPr>
      </w:pPr>
      <w:bookmarkStart w:id="126" w:name="_Toc96077383"/>
      <w:bookmarkStart w:id="127" w:name="_Toc230943484"/>
      <w:r w:rsidRPr="00892FC2">
        <w:rPr>
          <w:rFonts w:ascii="Times New Roman" w:eastAsia="Times New Roman" w:hAnsi="Times New Roman" w:cs="Times New Roman"/>
          <w:b/>
          <w:iCs/>
          <w:color w:val="000000" w:themeColor="text1"/>
          <w:sz w:val="26"/>
        </w:rPr>
        <w:t>9.2.</w:t>
      </w:r>
      <w:r w:rsidRPr="00892FC2">
        <w:rPr>
          <w:rFonts w:ascii="Times New Roman" w:eastAsia="Times New Roman" w:hAnsi="Times New Roman" w:cs="Times New Roman"/>
          <w:b/>
          <w:iCs/>
          <w:color w:val="000000" w:themeColor="text1"/>
          <w:sz w:val="26"/>
        </w:rPr>
        <w:ta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26"/>
      <w:bookmarkEnd w:id="127"/>
    </w:p>
    <w:p w14:paraId="1A8E28B2" w14:textId="77777777" w:rsidR="00460DB9" w:rsidRPr="00892FC2" w:rsidRDefault="00460DB9" w:rsidP="002D69D3">
      <w:pPr>
        <w:spacing w:after="0" w:line="348" w:lineRule="auto"/>
        <w:ind w:firstLine="567"/>
        <w:jc w:val="both"/>
        <w:rPr>
          <w:rFonts w:ascii="Times New Roman" w:eastAsia="Times New Roman" w:hAnsi="Times New Roman" w:cs="Times New Roman"/>
          <w:color w:val="000000" w:themeColor="text1"/>
          <w:sz w:val="18"/>
          <w:szCs w:val="18"/>
          <w:lang w:eastAsia="ru-RU"/>
        </w:rPr>
      </w:pPr>
    </w:p>
    <w:p w14:paraId="6619BA87" w14:textId="3FE1DFF4" w:rsidR="002D69D3" w:rsidRPr="00892FC2" w:rsidRDefault="002D69D3" w:rsidP="00C524AF">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соответствии с материалами глав 5, 8, 12 обосновывающих материалов и раздела 4 данной части Схемы теплоснабжения в </w:t>
      </w:r>
      <w:r w:rsidR="00691071" w:rsidRPr="00892FC2">
        <w:rPr>
          <w:rFonts w:ascii="Times New Roman" w:eastAsia="Times New Roman" w:hAnsi="Times New Roman" w:cs="Times New Roman"/>
          <w:color w:val="000000" w:themeColor="text1"/>
          <w:sz w:val="26"/>
          <w:szCs w:val="26"/>
          <w:lang w:eastAsia="ru-RU"/>
        </w:rPr>
        <w:t>п.г.т. Кузнечное</w:t>
      </w:r>
      <w:r w:rsidRPr="00892FC2">
        <w:rPr>
          <w:rFonts w:ascii="Times New Roman" w:eastAsia="Times New Roman" w:hAnsi="Times New Roman" w:cs="Times New Roman"/>
          <w:color w:val="000000" w:themeColor="text1"/>
          <w:sz w:val="26"/>
          <w:szCs w:val="26"/>
          <w:lang w:eastAsia="ru-RU"/>
        </w:rPr>
        <w:t xml:space="preserve"> предусматривается</w:t>
      </w:r>
      <w:r w:rsidR="00460DB9" w:rsidRPr="00892FC2">
        <w:rPr>
          <w:rFonts w:ascii="Times New Roman" w:eastAsia="Times New Roman" w:hAnsi="Times New Roman" w:cs="Times New Roman"/>
          <w:color w:val="000000" w:themeColor="text1"/>
          <w:sz w:val="26"/>
          <w:szCs w:val="26"/>
          <w:lang w:eastAsia="ru-RU"/>
        </w:rPr>
        <w:t>:</w:t>
      </w:r>
    </w:p>
    <w:p w14:paraId="5C33D017" w14:textId="77777777" w:rsidR="00A65C9A" w:rsidRPr="00892FC2" w:rsidRDefault="00A65C9A" w:rsidP="00C524AF">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отказ от сетей ГВС, перевод 30 потребителей с наличием хозяйственно-бытового ГВС, запитанных существующей котельной № 1 «Ровное» на двухтрубную схему теплоснабжения с оборудованием АИТП, дополнительным теплообменником приготовления горячей воды, перевод всех потребителей на температурный график 95/70 со срезкой на ГВС (аналогично температурному графику существующей котельной № 2 «КНИ»);</w:t>
      </w:r>
    </w:p>
    <w:p w14:paraId="4AC2E69C" w14:textId="51873645" w:rsidR="00A65C9A" w:rsidRPr="00892FC2" w:rsidRDefault="00A65C9A" w:rsidP="00C524AF">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r w:rsidRPr="00892FC2">
        <w:rPr>
          <w:rFonts w:ascii="Times New Roman" w:eastAsia="Times New Roman" w:hAnsi="Times New Roman" w:cs="Times New Roman"/>
          <w:noProof/>
          <w:color w:val="000000" w:themeColor="text1"/>
          <w:sz w:val="26"/>
          <w:szCs w:val="26"/>
          <w:lang w:eastAsia="ru-RU"/>
        </w:rPr>
        <w:t xml:space="preserve"> </w:t>
      </w:r>
      <w:r w:rsidR="00143271" w:rsidRPr="00892FC2">
        <w:rPr>
          <w:rFonts w:ascii="Times New Roman" w:eastAsia="Times New Roman" w:hAnsi="Times New Roman" w:cs="Times New Roman"/>
          <w:noProof/>
          <w:color w:val="000000" w:themeColor="text1"/>
          <w:sz w:val="26"/>
          <w:szCs w:val="26"/>
          <w:lang w:eastAsia="ru-RU"/>
        </w:rPr>
        <w:t>капитальный ремонт (замена)</w:t>
      </w:r>
      <w:r w:rsidRPr="00892FC2">
        <w:rPr>
          <w:rFonts w:ascii="Times New Roman" w:eastAsia="Times New Roman" w:hAnsi="Times New Roman" w:cs="Times New Roman"/>
          <w:noProof/>
          <w:color w:val="000000" w:themeColor="text1"/>
          <w:sz w:val="26"/>
          <w:szCs w:val="26"/>
          <w:lang w:eastAsia="ru-RU"/>
        </w:rPr>
        <w:t xml:space="preserve"> изношенных тепловых сетей котельных № 1, № 2;</w:t>
      </w:r>
    </w:p>
    <w:p w14:paraId="3215C9DC" w14:textId="6264FC7C" w:rsidR="00A65C9A" w:rsidRPr="00892FC2" w:rsidRDefault="00A65C9A" w:rsidP="00C524AF">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строительство нового участка трубопровода, соединяющего тепловые сети двух существующих котельных № 1 и № 2 длиной 6</w:t>
      </w:r>
      <w:r w:rsidR="00A54017"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lastRenderedPageBreak/>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w:t>
      </w:r>
    </w:p>
    <w:p w14:paraId="08EDD8F0" w14:textId="57DC0E58" w:rsidR="00A65C9A" w:rsidRPr="00892FC2" w:rsidRDefault="00A65C9A" w:rsidP="00C524AF">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 </w:t>
      </w: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w:t>
      </w:r>
      <w:r w:rsidR="00143271" w:rsidRPr="00892FC2">
        <w:rPr>
          <w:rFonts w:ascii="Times New Roman" w:eastAsia="Times New Roman" w:hAnsi="Times New Roman" w:cs="Times New Roman"/>
          <w:noProof/>
          <w:color w:val="000000" w:themeColor="text1"/>
          <w:sz w:val="26"/>
          <w:szCs w:val="26"/>
          <w:lang w:eastAsia="ru-RU"/>
        </w:rPr>
        <w:t>реконструкция</w:t>
      </w:r>
      <w:r w:rsidRPr="00892FC2">
        <w:rPr>
          <w:rFonts w:ascii="Times New Roman" w:eastAsia="Times New Roman" w:hAnsi="Times New Roman" w:cs="Times New Roman"/>
          <w:noProof/>
          <w:color w:val="000000" w:themeColor="text1"/>
          <w:sz w:val="26"/>
          <w:szCs w:val="26"/>
          <w:lang w:eastAsia="ru-RU"/>
        </w:rPr>
        <w:t xml:space="preserve"> участков трубопроводов тепловой сети для повышения надежности теплоснабжения потребителей и улучшения гидравлического режима тепловой сети:</w:t>
      </w:r>
    </w:p>
    <w:p w14:paraId="7CE54F9D"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bookmarkStart w:id="128" w:name="_Hlk146550690"/>
      <w:r w:rsidRPr="00892FC2">
        <w:rPr>
          <w:rFonts w:ascii="Times New Roman" w:eastAsia="Times New Roman" w:hAnsi="Times New Roman" w:cs="Times New Roman"/>
          <w:noProof/>
          <w:color w:val="000000" w:themeColor="text1"/>
          <w:sz w:val="26"/>
          <w:szCs w:val="26"/>
          <w:lang w:eastAsia="ru-RU"/>
        </w:rPr>
        <w:t xml:space="preserve">«Насосная – точка Н1», «точка Н1 – узел № 1» с увеличением диаметра (существующий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250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300 мм);</w:t>
      </w:r>
    </w:p>
    <w:p w14:paraId="042C46FB"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ТВ16а-1-ул. Гагарина, 5а (здание администрации) с увеличением диаметра (существующий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70 мм);</w:t>
      </w:r>
    </w:p>
    <w:p w14:paraId="31ABB1EC"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ТК-9-1-ул. Юбилейная, 10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80 мм);</w:t>
      </w:r>
    </w:p>
    <w:p w14:paraId="22D5810E"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ТК-9а-ул. Юбилейная, 11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80 мм);</w:t>
      </w:r>
    </w:p>
    <w:p w14:paraId="73C4B326"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bookmarkStart w:id="129" w:name="_Hlk146281088"/>
      <w:r w:rsidRPr="00892FC2">
        <w:rPr>
          <w:rFonts w:ascii="Times New Roman" w:eastAsia="Times New Roman" w:hAnsi="Times New Roman" w:cs="Times New Roman"/>
          <w:noProof/>
          <w:color w:val="000000" w:themeColor="text1"/>
          <w:sz w:val="26"/>
          <w:szCs w:val="26"/>
          <w:lang w:eastAsia="ru-RU"/>
        </w:rPr>
        <w:t xml:space="preserve">ТК-20-ул. Гагарина, 2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w:t>
      </w:r>
    </w:p>
    <w:p w14:paraId="5C19BA6E" w14:textId="77777777" w:rsidR="008D5C40" w:rsidRPr="00892FC2" w:rsidRDefault="008D5C40" w:rsidP="00C524AF">
      <w:pPr>
        <w:numPr>
          <w:ilvl w:val="0"/>
          <w:numId w:val="35"/>
        </w:numPr>
        <w:spacing w:after="0" w:line="300" w:lineRule="auto"/>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noProof/>
          <w:color w:val="000000" w:themeColor="text1"/>
          <w:sz w:val="26"/>
          <w:szCs w:val="26"/>
          <w:lang w:eastAsia="ru-RU"/>
        </w:rPr>
        <w:t xml:space="preserve">«Узел зд. Гагарина, 1» с увеличением диаметра (существующий </w:t>
      </w:r>
      <w:r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50 мм, рекомендуемый </w:t>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 60 мм).</w:t>
      </w:r>
    </w:p>
    <w:bookmarkEnd w:id="128"/>
    <w:bookmarkEnd w:id="129"/>
    <w:p w14:paraId="2FD730D7" w14:textId="2157A919" w:rsidR="006323EB" w:rsidRPr="00892FC2" w:rsidRDefault="006E3D0A" w:rsidP="00C524AF">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таблице 9.</w:t>
      </w:r>
      <w:r w:rsidR="002152E1" w:rsidRPr="00892FC2">
        <w:rPr>
          <w:rFonts w:ascii="Times New Roman" w:eastAsia="Times New Roman" w:hAnsi="Times New Roman" w:cs="Times New Roman"/>
          <w:color w:val="000000" w:themeColor="text1"/>
          <w:sz w:val="26"/>
          <w:szCs w:val="26"/>
          <w:lang w:eastAsia="ru-RU"/>
        </w:rPr>
        <w:t>2</w:t>
      </w:r>
      <w:r w:rsidRPr="00892FC2">
        <w:rPr>
          <w:rFonts w:ascii="Times New Roman" w:eastAsia="Times New Roman" w:hAnsi="Times New Roman" w:cs="Times New Roman"/>
          <w:color w:val="000000" w:themeColor="text1"/>
          <w:sz w:val="26"/>
          <w:szCs w:val="26"/>
          <w:lang w:eastAsia="ru-RU"/>
        </w:rPr>
        <w:t xml:space="preserve"> представлена оценка величины необходимых капитальных вложений в </w:t>
      </w:r>
      <w:r w:rsidR="006323EB" w:rsidRPr="00892FC2">
        <w:rPr>
          <w:rFonts w:ascii="Times New Roman" w:eastAsia="Times New Roman" w:hAnsi="Times New Roman" w:cs="Times New Roman"/>
          <w:color w:val="000000" w:themeColor="text1"/>
          <w:sz w:val="26"/>
          <w:szCs w:val="26"/>
          <w:lang w:eastAsia="ru-RU"/>
        </w:rPr>
        <w:t>строительство и реконструкцию тепловых сетей централизованной системы теплоснабжения п.</w:t>
      </w:r>
      <w:r w:rsidR="00460DB9" w:rsidRPr="00892FC2">
        <w:rPr>
          <w:rFonts w:ascii="Times New Roman" w:eastAsia="Times New Roman" w:hAnsi="Times New Roman" w:cs="Times New Roman"/>
          <w:color w:val="000000" w:themeColor="text1"/>
          <w:sz w:val="26"/>
          <w:szCs w:val="26"/>
          <w:lang w:eastAsia="ru-RU"/>
        </w:rPr>
        <w:t xml:space="preserve"> </w:t>
      </w:r>
      <w:r w:rsidR="006323EB" w:rsidRPr="00892FC2">
        <w:rPr>
          <w:rFonts w:ascii="Times New Roman" w:eastAsia="Times New Roman" w:hAnsi="Times New Roman" w:cs="Times New Roman"/>
          <w:color w:val="000000" w:themeColor="text1"/>
          <w:sz w:val="26"/>
          <w:szCs w:val="26"/>
          <w:lang w:eastAsia="ru-RU"/>
        </w:rPr>
        <w:t>г.</w:t>
      </w:r>
      <w:r w:rsidR="00460DB9" w:rsidRPr="00892FC2">
        <w:rPr>
          <w:rFonts w:ascii="Times New Roman" w:eastAsia="Times New Roman" w:hAnsi="Times New Roman" w:cs="Times New Roman"/>
          <w:color w:val="000000" w:themeColor="text1"/>
          <w:sz w:val="26"/>
          <w:szCs w:val="26"/>
          <w:lang w:eastAsia="ru-RU"/>
        </w:rPr>
        <w:t xml:space="preserve"> </w:t>
      </w:r>
      <w:r w:rsidR="006323EB" w:rsidRPr="00892FC2">
        <w:rPr>
          <w:rFonts w:ascii="Times New Roman" w:eastAsia="Times New Roman" w:hAnsi="Times New Roman" w:cs="Times New Roman"/>
          <w:color w:val="000000" w:themeColor="text1"/>
          <w:sz w:val="26"/>
          <w:szCs w:val="26"/>
          <w:lang w:eastAsia="ru-RU"/>
        </w:rPr>
        <w:t>т Кузнечное</w:t>
      </w:r>
      <w:r w:rsidR="00736000" w:rsidRPr="00892FC2">
        <w:rPr>
          <w:rFonts w:ascii="Times New Roman" w:eastAsia="Times New Roman" w:hAnsi="Times New Roman" w:cs="Times New Roman"/>
          <w:color w:val="000000" w:themeColor="text1"/>
          <w:sz w:val="26"/>
          <w:szCs w:val="26"/>
          <w:lang w:eastAsia="ru-RU"/>
        </w:rPr>
        <w:t xml:space="preserve"> </w:t>
      </w:r>
      <w:bookmarkStart w:id="130" w:name="_Hlk219211057"/>
      <w:r w:rsidR="00F03CEF" w:rsidRPr="00892FC2">
        <w:rPr>
          <w:rFonts w:ascii="Times New Roman" w:eastAsia="Times New Roman" w:hAnsi="Times New Roman" w:cs="Times New Roman"/>
          <w:color w:val="000000" w:themeColor="text1"/>
          <w:sz w:val="26"/>
          <w:szCs w:val="26"/>
          <w:lang w:eastAsia="ru-RU"/>
        </w:rPr>
        <w:t xml:space="preserve">и </w:t>
      </w:r>
      <w:r w:rsidR="00542B62" w:rsidRPr="00892FC2">
        <w:rPr>
          <w:rFonts w:ascii="Times New Roman" w:eastAsia="Times New Roman" w:hAnsi="Times New Roman" w:cs="Times New Roman"/>
          <w:bCs/>
          <w:color w:val="000000" w:themeColor="text1"/>
          <w:sz w:val="26"/>
          <w:szCs w:val="26"/>
          <w:lang w:eastAsia="ru-RU"/>
        </w:rPr>
        <w:t xml:space="preserve">перевод 30 потребителей </w:t>
      </w:r>
      <w:r w:rsidR="00542B62" w:rsidRPr="00892FC2">
        <w:rPr>
          <w:rFonts w:ascii="Times New Roman" w:eastAsia="Times New Roman" w:hAnsi="Times New Roman" w:cs="Times New Roman"/>
          <w:noProof/>
          <w:color w:val="000000" w:themeColor="text1"/>
          <w:sz w:val="26"/>
          <w:szCs w:val="26"/>
          <w:lang w:eastAsia="ru-RU"/>
        </w:rPr>
        <w:t>с наличием хозяйственно-бытового ГВС (в настоящее время запитанных от существующей котельной № 1 «Ровное») на двухтрубную схему теплоснабжения с оборудованием АИТП и установкой дополнительного теплообменника для приготовления горячей воды</w:t>
      </w:r>
      <w:bookmarkEnd w:id="130"/>
      <w:r w:rsidR="00736000" w:rsidRPr="00892FC2">
        <w:rPr>
          <w:rFonts w:ascii="Times New Roman" w:eastAsia="Times New Roman" w:hAnsi="Times New Roman" w:cs="Times New Roman"/>
          <w:color w:val="000000" w:themeColor="text1"/>
          <w:sz w:val="26"/>
          <w:szCs w:val="26"/>
          <w:lang w:eastAsia="ru-RU"/>
        </w:rPr>
        <w:t>.</w:t>
      </w:r>
    </w:p>
    <w:p w14:paraId="6AF3D819" w14:textId="27D181CD" w:rsidR="002D69D3" w:rsidRPr="00892FC2" w:rsidRDefault="002D69D3" w:rsidP="00C524AF">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Calibri" w:hAnsi="Times New Roman" w:cs="Times New Roman"/>
          <w:color w:val="000000" w:themeColor="text1"/>
          <w:sz w:val="26"/>
          <w:szCs w:val="26"/>
        </w:rPr>
        <w:t>Предложения по строительству, реконструкции, техническому перевооружению, модернизации насосных станций отсутствуют.</w:t>
      </w:r>
    </w:p>
    <w:p w14:paraId="13BD8DD8" w14:textId="77777777" w:rsidR="002D69D3" w:rsidRPr="00892FC2" w:rsidRDefault="002D69D3" w:rsidP="00C524AF">
      <w:pPr>
        <w:spacing w:after="0" w:line="300" w:lineRule="auto"/>
        <w:ind w:firstLine="567"/>
        <w:jc w:val="both"/>
        <w:rPr>
          <w:rFonts w:ascii="Times New Roman" w:eastAsia="Times New Roman" w:hAnsi="Times New Roman" w:cs="Times New Roman"/>
          <w:color w:val="000000" w:themeColor="text1"/>
          <w:sz w:val="26"/>
          <w:szCs w:val="26"/>
          <w:highlight w:val="magenta"/>
          <w:lang w:eastAsia="ru-RU"/>
        </w:rPr>
      </w:pPr>
    </w:p>
    <w:p w14:paraId="69F76252" w14:textId="77777777" w:rsidR="002D69D3" w:rsidRPr="00892FC2" w:rsidRDefault="002D69D3" w:rsidP="002D69D3">
      <w:pPr>
        <w:spacing w:after="0" w:line="240" w:lineRule="auto"/>
        <w:jc w:val="both"/>
        <w:rPr>
          <w:rFonts w:ascii="Times New Roman" w:eastAsia="Times New Roman" w:hAnsi="Times New Roman" w:cs="Times New Roman"/>
          <w:b/>
          <w:bCs/>
          <w:color w:val="000000" w:themeColor="text1"/>
          <w:sz w:val="24"/>
          <w:szCs w:val="24"/>
          <w:highlight w:val="magenta"/>
          <w:lang w:eastAsia="ru-RU"/>
        </w:rPr>
        <w:sectPr w:rsidR="002D69D3" w:rsidRPr="00892FC2" w:rsidSect="000F0161">
          <w:pgSz w:w="11906" w:h="16838"/>
          <w:pgMar w:top="1134" w:right="567" w:bottom="1134" w:left="1701" w:header="709" w:footer="709" w:gutter="0"/>
          <w:cols w:space="708"/>
          <w:docGrid w:linePitch="360"/>
        </w:sectPr>
      </w:pPr>
    </w:p>
    <w:p w14:paraId="5283CF3C" w14:textId="5D417EE3" w:rsidR="002D69D3" w:rsidRPr="00892FC2" w:rsidRDefault="002D69D3" w:rsidP="002D69D3">
      <w:pPr>
        <w:spacing w:after="0" w:line="240" w:lineRule="auto"/>
        <w:ind w:left="142"/>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lastRenderedPageBreak/>
        <w:t>Таблица 9.</w:t>
      </w:r>
      <w:r w:rsidR="002152E1" w:rsidRPr="00892FC2">
        <w:rPr>
          <w:rFonts w:ascii="Times New Roman" w:eastAsia="Times New Roman" w:hAnsi="Times New Roman" w:cs="Times New Roman"/>
          <w:b/>
          <w:bCs/>
          <w:color w:val="000000" w:themeColor="text1"/>
          <w:sz w:val="24"/>
          <w:szCs w:val="24"/>
          <w:lang w:eastAsia="ru-RU"/>
        </w:rPr>
        <w:t>1</w:t>
      </w:r>
      <w:r w:rsidRPr="00892FC2">
        <w:rPr>
          <w:rFonts w:ascii="Times New Roman" w:eastAsia="Times New Roman" w:hAnsi="Times New Roman" w:cs="Times New Roman"/>
          <w:b/>
          <w:bCs/>
          <w:color w:val="000000" w:themeColor="text1"/>
          <w:sz w:val="24"/>
          <w:szCs w:val="24"/>
          <w:lang w:eastAsia="ru-RU"/>
        </w:rPr>
        <w:t xml:space="preserve"> Оценка величины необходимых капитальных вложений в строительство и реконструкцию и реконструкцию теплоисточника централизованной системы теплоснабжения </w:t>
      </w:r>
      <w:r w:rsidR="006323EB" w:rsidRPr="00892FC2">
        <w:rPr>
          <w:rFonts w:ascii="Times New Roman" w:eastAsia="Times New Roman" w:hAnsi="Times New Roman" w:cs="Times New Roman"/>
          <w:b/>
          <w:bCs/>
          <w:color w:val="000000" w:themeColor="text1"/>
          <w:sz w:val="24"/>
          <w:szCs w:val="24"/>
          <w:lang w:eastAsia="ru-RU"/>
        </w:rPr>
        <w:t>п.г.т. Кузнечное</w:t>
      </w:r>
    </w:p>
    <w:tbl>
      <w:tblPr>
        <w:tblW w:w="15405" w:type="dxa"/>
        <w:tblLook w:val="04A0" w:firstRow="1" w:lastRow="0" w:firstColumn="1" w:lastColumn="0" w:noHBand="0" w:noVBand="1"/>
      </w:tblPr>
      <w:tblGrid>
        <w:gridCol w:w="561"/>
        <w:gridCol w:w="3144"/>
        <w:gridCol w:w="1012"/>
        <w:gridCol w:w="1348"/>
        <w:gridCol w:w="1223"/>
        <w:gridCol w:w="1379"/>
        <w:gridCol w:w="1684"/>
        <w:gridCol w:w="1685"/>
        <w:gridCol w:w="1684"/>
        <w:gridCol w:w="1685"/>
      </w:tblGrid>
      <w:tr w:rsidR="00892FC2" w:rsidRPr="00892FC2" w14:paraId="3407BD98" w14:textId="77777777" w:rsidTr="00014737">
        <w:trPr>
          <w:trHeight w:val="1278"/>
        </w:trPr>
        <w:tc>
          <w:tcPr>
            <w:tcW w:w="5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5BD684"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3144" w:type="dxa"/>
            <w:tcBorders>
              <w:top w:val="single" w:sz="4" w:space="0" w:color="auto"/>
              <w:left w:val="nil"/>
              <w:bottom w:val="single" w:sz="4" w:space="0" w:color="auto"/>
              <w:right w:val="single" w:sz="4" w:space="0" w:color="auto"/>
            </w:tcBorders>
            <w:shd w:val="clear" w:color="000000" w:fill="FFFFFF"/>
            <w:vAlign w:val="center"/>
            <w:hideMark/>
          </w:tcPr>
          <w:p w14:paraId="3F415707"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мероприятий</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48B46F8D"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Диаметр, мм</w:t>
            </w:r>
          </w:p>
        </w:tc>
        <w:tc>
          <w:tcPr>
            <w:tcW w:w="1348" w:type="dxa"/>
            <w:tcBorders>
              <w:top w:val="single" w:sz="4" w:space="0" w:color="auto"/>
              <w:left w:val="nil"/>
              <w:bottom w:val="single" w:sz="4" w:space="0" w:color="auto"/>
              <w:right w:val="single" w:sz="4" w:space="0" w:color="auto"/>
            </w:tcBorders>
            <w:shd w:val="clear" w:color="000000" w:fill="FFFFFF"/>
            <w:vAlign w:val="center"/>
            <w:hideMark/>
          </w:tcPr>
          <w:p w14:paraId="4D283D0D"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 (в однотрубном исчислении), м</w:t>
            </w:r>
          </w:p>
        </w:tc>
        <w:tc>
          <w:tcPr>
            <w:tcW w:w="1223" w:type="dxa"/>
            <w:tcBorders>
              <w:top w:val="single" w:sz="4" w:space="0" w:color="auto"/>
              <w:left w:val="nil"/>
              <w:bottom w:val="single" w:sz="4" w:space="0" w:color="auto"/>
              <w:right w:val="single" w:sz="4" w:space="0" w:color="auto"/>
            </w:tcBorders>
            <w:shd w:val="clear" w:color="000000" w:fill="FFFFFF"/>
            <w:vAlign w:val="center"/>
            <w:hideMark/>
          </w:tcPr>
          <w:p w14:paraId="1BBB0AD8"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Способ оценки</w:t>
            </w:r>
          </w:p>
        </w:tc>
        <w:tc>
          <w:tcPr>
            <w:tcW w:w="1379" w:type="dxa"/>
            <w:tcBorders>
              <w:top w:val="single" w:sz="4" w:space="0" w:color="auto"/>
              <w:left w:val="nil"/>
              <w:bottom w:val="single" w:sz="4" w:space="0" w:color="auto"/>
              <w:right w:val="single" w:sz="4" w:space="0" w:color="auto"/>
            </w:tcBorders>
            <w:shd w:val="clear" w:color="000000" w:fill="FFFFFF"/>
            <w:vAlign w:val="center"/>
            <w:hideMark/>
          </w:tcPr>
          <w:p w14:paraId="719BC241"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Стоимость мероприятия в текущих ценах, </w:t>
            </w:r>
          </w:p>
          <w:p w14:paraId="7F7823E2"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руб.</w:t>
            </w:r>
          </w:p>
        </w:tc>
        <w:tc>
          <w:tcPr>
            <w:tcW w:w="1684" w:type="dxa"/>
            <w:tcBorders>
              <w:top w:val="single" w:sz="4" w:space="0" w:color="auto"/>
              <w:left w:val="nil"/>
              <w:bottom w:val="single" w:sz="4" w:space="0" w:color="auto"/>
              <w:right w:val="single" w:sz="4" w:space="0" w:color="auto"/>
            </w:tcBorders>
            <w:shd w:val="clear" w:color="000000" w:fill="FFFFFF"/>
            <w:vAlign w:val="center"/>
          </w:tcPr>
          <w:p w14:paraId="1901E945"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w:t>
            </w:r>
          </w:p>
        </w:tc>
        <w:tc>
          <w:tcPr>
            <w:tcW w:w="1685" w:type="dxa"/>
            <w:tcBorders>
              <w:top w:val="single" w:sz="4" w:space="0" w:color="auto"/>
              <w:left w:val="nil"/>
              <w:bottom w:val="single" w:sz="4" w:space="0" w:color="auto"/>
              <w:right w:val="single" w:sz="4" w:space="0" w:color="auto"/>
            </w:tcBorders>
            <w:shd w:val="clear" w:color="000000" w:fill="FFFFFF"/>
            <w:vAlign w:val="center"/>
            <w:hideMark/>
          </w:tcPr>
          <w:p w14:paraId="795EBFF3"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w:t>
            </w:r>
          </w:p>
        </w:tc>
        <w:tc>
          <w:tcPr>
            <w:tcW w:w="1684" w:type="dxa"/>
            <w:tcBorders>
              <w:top w:val="single" w:sz="4" w:space="0" w:color="auto"/>
              <w:left w:val="nil"/>
              <w:bottom w:val="single" w:sz="4" w:space="0" w:color="auto"/>
              <w:right w:val="single" w:sz="4" w:space="0" w:color="auto"/>
            </w:tcBorders>
            <w:shd w:val="clear" w:color="000000" w:fill="FFFFFF"/>
            <w:vAlign w:val="center"/>
            <w:hideMark/>
          </w:tcPr>
          <w:p w14:paraId="42F6BCD9"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1685" w:type="dxa"/>
            <w:tcBorders>
              <w:top w:val="single" w:sz="4" w:space="0" w:color="auto"/>
              <w:left w:val="nil"/>
              <w:bottom w:val="single" w:sz="4" w:space="0" w:color="auto"/>
              <w:right w:val="single" w:sz="4" w:space="0" w:color="auto"/>
            </w:tcBorders>
            <w:shd w:val="clear" w:color="000000" w:fill="FFFFFF"/>
            <w:vAlign w:val="center"/>
            <w:hideMark/>
          </w:tcPr>
          <w:p w14:paraId="0EB79625" w14:textId="77777777" w:rsidR="00014737" w:rsidRPr="00892FC2" w:rsidRDefault="00014737"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51301967" w14:textId="77777777" w:rsidTr="0018777F">
        <w:trPr>
          <w:trHeight w:val="416"/>
        </w:trPr>
        <w:tc>
          <w:tcPr>
            <w:tcW w:w="15405"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280133E1" w14:textId="77777777" w:rsidR="00542B62" w:rsidRPr="00892FC2" w:rsidRDefault="00542B6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Источники тепловой энергии</w:t>
            </w:r>
          </w:p>
        </w:tc>
      </w:tr>
      <w:tr w:rsidR="00892FC2" w:rsidRPr="00892FC2" w14:paraId="613D18DA" w14:textId="77777777" w:rsidTr="00014737">
        <w:trPr>
          <w:trHeight w:val="1823"/>
        </w:trPr>
        <w:tc>
          <w:tcPr>
            <w:tcW w:w="561" w:type="dxa"/>
            <w:tcBorders>
              <w:top w:val="nil"/>
              <w:left w:val="single" w:sz="4" w:space="0" w:color="auto"/>
              <w:bottom w:val="single" w:sz="4" w:space="0" w:color="auto"/>
              <w:right w:val="single" w:sz="4" w:space="0" w:color="auto"/>
            </w:tcBorders>
            <w:vAlign w:val="center"/>
            <w:hideMark/>
          </w:tcPr>
          <w:p w14:paraId="3D4B5604"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3144" w:type="dxa"/>
            <w:tcBorders>
              <w:top w:val="nil"/>
              <w:left w:val="nil"/>
              <w:bottom w:val="single" w:sz="4" w:space="0" w:color="auto"/>
              <w:right w:val="single" w:sz="4" w:space="0" w:color="auto"/>
            </w:tcBorders>
            <w:vAlign w:val="center"/>
            <w:hideMark/>
          </w:tcPr>
          <w:p w14:paraId="0E2FA9E1" w14:textId="4AC8D1A2" w:rsidR="00014737" w:rsidRPr="00892FC2" w:rsidRDefault="00014737"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Строительство новой газовой блочно-модульной котельной установленной тепловой мощностью </w:t>
            </w:r>
          </w:p>
          <w:p w14:paraId="5594C8B8" w14:textId="729A21CF" w:rsidR="00014737" w:rsidRPr="00892FC2" w:rsidRDefault="00014737"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 Гкал/ч (23 МВт) с выводом из эксплуатации котельных № 1, № 2</w:t>
            </w:r>
          </w:p>
        </w:tc>
        <w:tc>
          <w:tcPr>
            <w:tcW w:w="1012" w:type="dxa"/>
            <w:tcBorders>
              <w:top w:val="nil"/>
              <w:left w:val="nil"/>
              <w:bottom w:val="single" w:sz="4" w:space="0" w:color="auto"/>
              <w:right w:val="single" w:sz="4" w:space="0" w:color="auto"/>
            </w:tcBorders>
            <w:vAlign w:val="center"/>
            <w:hideMark/>
          </w:tcPr>
          <w:p w14:paraId="47E52C96"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3DEC45FE"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23" w:type="dxa"/>
            <w:tcBorders>
              <w:top w:val="nil"/>
              <w:left w:val="nil"/>
              <w:bottom w:val="single" w:sz="4" w:space="0" w:color="auto"/>
              <w:right w:val="single" w:sz="4" w:space="0" w:color="auto"/>
            </w:tcBorders>
            <w:vAlign w:val="center"/>
            <w:hideMark/>
          </w:tcPr>
          <w:p w14:paraId="2C45F066"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Объект-аналог (сведения </w:t>
            </w:r>
          </w:p>
          <w:p w14:paraId="12244BB4"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 сайта госзакупок)</w:t>
            </w:r>
          </w:p>
        </w:tc>
        <w:tc>
          <w:tcPr>
            <w:tcW w:w="1379" w:type="dxa"/>
            <w:tcBorders>
              <w:top w:val="nil"/>
              <w:left w:val="nil"/>
              <w:bottom w:val="single" w:sz="4" w:space="0" w:color="auto"/>
              <w:right w:val="single" w:sz="4" w:space="0" w:color="auto"/>
            </w:tcBorders>
            <w:vAlign w:val="center"/>
            <w:hideMark/>
          </w:tcPr>
          <w:p w14:paraId="1578F948" w14:textId="2C71081D"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339 570</w:t>
            </w:r>
          </w:p>
        </w:tc>
        <w:tc>
          <w:tcPr>
            <w:tcW w:w="1684" w:type="dxa"/>
            <w:tcBorders>
              <w:top w:val="nil"/>
              <w:left w:val="nil"/>
              <w:bottom w:val="single" w:sz="4" w:space="0" w:color="auto"/>
              <w:right w:val="single" w:sz="4" w:space="0" w:color="auto"/>
            </w:tcBorders>
            <w:vAlign w:val="center"/>
          </w:tcPr>
          <w:p w14:paraId="2C29C7FE"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85" w:type="dxa"/>
            <w:tcBorders>
              <w:top w:val="nil"/>
              <w:left w:val="nil"/>
              <w:bottom w:val="single" w:sz="4" w:space="0" w:color="auto"/>
              <w:right w:val="single" w:sz="4" w:space="0" w:color="auto"/>
            </w:tcBorders>
            <w:vAlign w:val="center"/>
          </w:tcPr>
          <w:p w14:paraId="59EA21C8" w14:textId="758B16F5"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84" w:type="dxa"/>
            <w:tcBorders>
              <w:top w:val="nil"/>
              <w:left w:val="nil"/>
              <w:bottom w:val="single" w:sz="4" w:space="0" w:color="auto"/>
              <w:right w:val="single" w:sz="4" w:space="0" w:color="auto"/>
            </w:tcBorders>
            <w:vAlign w:val="center"/>
            <w:hideMark/>
          </w:tcPr>
          <w:p w14:paraId="061ECC94" w14:textId="77777777"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685" w:type="dxa"/>
            <w:tcBorders>
              <w:top w:val="nil"/>
              <w:left w:val="nil"/>
              <w:bottom w:val="single" w:sz="4" w:space="0" w:color="auto"/>
              <w:right w:val="single" w:sz="4" w:space="0" w:color="auto"/>
            </w:tcBorders>
            <w:vAlign w:val="center"/>
            <w:hideMark/>
          </w:tcPr>
          <w:p w14:paraId="669AF1DA" w14:textId="548BEF9B" w:rsidR="00014737" w:rsidRPr="00892FC2" w:rsidRDefault="00014737"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339 570</w:t>
            </w:r>
          </w:p>
        </w:tc>
      </w:tr>
      <w:tr w:rsidR="00892FC2" w:rsidRPr="00892FC2" w14:paraId="25E4C748" w14:textId="77777777" w:rsidTr="00014737">
        <w:trPr>
          <w:trHeight w:val="166"/>
        </w:trPr>
        <w:tc>
          <w:tcPr>
            <w:tcW w:w="561" w:type="dxa"/>
            <w:tcBorders>
              <w:top w:val="nil"/>
              <w:left w:val="single" w:sz="4" w:space="0" w:color="auto"/>
              <w:bottom w:val="single" w:sz="4" w:space="0" w:color="auto"/>
              <w:right w:val="single" w:sz="4" w:space="0" w:color="auto"/>
            </w:tcBorders>
            <w:vAlign w:val="center"/>
            <w:hideMark/>
          </w:tcPr>
          <w:p w14:paraId="7FEF492B"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144" w:type="dxa"/>
            <w:tcBorders>
              <w:top w:val="nil"/>
              <w:left w:val="nil"/>
              <w:bottom w:val="single" w:sz="4" w:space="0" w:color="auto"/>
              <w:right w:val="single" w:sz="4" w:space="0" w:color="auto"/>
            </w:tcBorders>
            <w:vAlign w:val="center"/>
            <w:hideMark/>
          </w:tcPr>
          <w:p w14:paraId="19D6FEFE" w14:textId="77777777" w:rsidR="00014737" w:rsidRPr="00892FC2" w:rsidRDefault="00014737" w:rsidP="00E44A1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текущих ценах,</w:t>
            </w:r>
            <w:r w:rsidRPr="00892FC2">
              <w:rPr>
                <w:rFonts w:ascii="Times New Roman" w:eastAsia="Times New Roman" w:hAnsi="Times New Roman" w:cs="Times New Roman"/>
                <w:b/>
                <w:bCs/>
                <w:color w:val="000000" w:themeColor="text1"/>
                <w:sz w:val="20"/>
                <w:szCs w:val="20"/>
                <w:lang w:eastAsia="ru-RU"/>
              </w:rPr>
              <w:br/>
              <w:t>тыс. руб.:</w:t>
            </w:r>
          </w:p>
        </w:tc>
        <w:tc>
          <w:tcPr>
            <w:tcW w:w="1012" w:type="dxa"/>
            <w:tcBorders>
              <w:top w:val="nil"/>
              <w:left w:val="nil"/>
              <w:bottom w:val="single" w:sz="4" w:space="0" w:color="auto"/>
              <w:right w:val="single" w:sz="4" w:space="0" w:color="auto"/>
            </w:tcBorders>
            <w:vAlign w:val="center"/>
            <w:hideMark/>
          </w:tcPr>
          <w:p w14:paraId="6801203A"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348" w:type="dxa"/>
            <w:tcBorders>
              <w:top w:val="nil"/>
              <w:left w:val="nil"/>
              <w:bottom w:val="single" w:sz="4" w:space="0" w:color="auto"/>
              <w:right w:val="single" w:sz="4" w:space="0" w:color="auto"/>
            </w:tcBorders>
            <w:vAlign w:val="center"/>
            <w:hideMark/>
          </w:tcPr>
          <w:p w14:paraId="0E3E35A1"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223" w:type="dxa"/>
            <w:tcBorders>
              <w:top w:val="nil"/>
              <w:left w:val="nil"/>
              <w:bottom w:val="single" w:sz="4" w:space="0" w:color="auto"/>
              <w:right w:val="single" w:sz="4" w:space="0" w:color="auto"/>
            </w:tcBorders>
            <w:vAlign w:val="center"/>
            <w:hideMark/>
          </w:tcPr>
          <w:p w14:paraId="039C0BD4" w14:textId="77777777" w:rsidR="00014737" w:rsidRPr="00892FC2" w:rsidRDefault="00014737" w:rsidP="00E44A1A">
            <w:pPr>
              <w:spacing w:after="0" w:line="240" w:lineRule="auto"/>
              <w:jc w:val="both"/>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379" w:type="dxa"/>
            <w:tcBorders>
              <w:top w:val="nil"/>
              <w:left w:val="nil"/>
              <w:bottom w:val="single" w:sz="4" w:space="0" w:color="auto"/>
              <w:right w:val="single" w:sz="4" w:space="0" w:color="auto"/>
            </w:tcBorders>
            <w:vAlign w:val="center"/>
            <w:hideMark/>
          </w:tcPr>
          <w:p w14:paraId="147E692F" w14:textId="12A5FFE6"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339 570</w:t>
            </w:r>
          </w:p>
        </w:tc>
        <w:tc>
          <w:tcPr>
            <w:tcW w:w="1684" w:type="dxa"/>
            <w:tcBorders>
              <w:top w:val="nil"/>
              <w:left w:val="nil"/>
              <w:bottom w:val="single" w:sz="4" w:space="0" w:color="auto"/>
              <w:right w:val="single" w:sz="4" w:space="0" w:color="auto"/>
            </w:tcBorders>
            <w:vAlign w:val="center"/>
          </w:tcPr>
          <w:p w14:paraId="4A66DF16"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5" w:type="dxa"/>
            <w:tcBorders>
              <w:top w:val="nil"/>
              <w:left w:val="nil"/>
              <w:bottom w:val="single" w:sz="4" w:space="0" w:color="auto"/>
              <w:right w:val="single" w:sz="4" w:space="0" w:color="auto"/>
            </w:tcBorders>
            <w:vAlign w:val="center"/>
          </w:tcPr>
          <w:p w14:paraId="67893185" w14:textId="73FC9A61"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4" w:type="dxa"/>
            <w:tcBorders>
              <w:top w:val="nil"/>
              <w:left w:val="nil"/>
              <w:bottom w:val="single" w:sz="4" w:space="0" w:color="auto"/>
              <w:right w:val="single" w:sz="4" w:space="0" w:color="auto"/>
            </w:tcBorders>
            <w:vAlign w:val="center"/>
            <w:hideMark/>
          </w:tcPr>
          <w:p w14:paraId="153DB60D"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5" w:type="dxa"/>
            <w:tcBorders>
              <w:top w:val="nil"/>
              <w:left w:val="nil"/>
              <w:bottom w:val="single" w:sz="4" w:space="0" w:color="auto"/>
              <w:right w:val="single" w:sz="4" w:space="0" w:color="auto"/>
            </w:tcBorders>
            <w:vAlign w:val="center"/>
            <w:hideMark/>
          </w:tcPr>
          <w:p w14:paraId="7B7DD86D" w14:textId="57BBE8D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339 570</w:t>
            </w:r>
          </w:p>
        </w:tc>
      </w:tr>
      <w:tr w:rsidR="00892FC2" w:rsidRPr="00892FC2" w14:paraId="1D143FBD" w14:textId="77777777" w:rsidTr="00014737">
        <w:trPr>
          <w:trHeight w:val="272"/>
        </w:trPr>
        <w:tc>
          <w:tcPr>
            <w:tcW w:w="561" w:type="dxa"/>
            <w:tcBorders>
              <w:top w:val="nil"/>
              <w:left w:val="single" w:sz="4" w:space="0" w:color="auto"/>
              <w:bottom w:val="single" w:sz="4" w:space="0" w:color="auto"/>
              <w:right w:val="single" w:sz="4" w:space="0" w:color="auto"/>
            </w:tcBorders>
            <w:vAlign w:val="center"/>
            <w:hideMark/>
          </w:tcPr>
          <w:p w14:paraId="54BDEE65"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144" w:type="dxa"/>
            <w:tcBorders>
              <w:top w:val="nil"/>
              <w:left w:val="nil"/>
              <w:bottom w:val="single" w:sz="4" w:space="0" w:color="auto"/>
              <w:right w:val="single" w:sz="4" w:space="0" w:color="auto"/>
            </w:tcBorders>
            <w:vAlign w:val="center"/>
            <w:hideMark/>
          </w:tcPr>
          <w:p w14:paraId="156F7F59" w14:textId="77777777" w:rsidR="00014737" w:rsidRPr="00892FC2" w:rsidRDefault="00014737" w:rsidP="00E44A1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прогнозных ценах,</w:t>
            </w:r>
            <w:r w:rsidRPr="00892FC2">
              <w:rPr>
                <w:rFonts w:ascii="Times New Roman" w:eastAsia="Times New Roman" w:hAnsi="Times New Roman" w:cs="Times New Roman"/>
                <w:b/>
                <w:bCs/>
                <w:color w:val="000000" w:themeColor="text1"/>
                <w:sz w:val="20"/>
                <w:szCs w:val="20"/>
                <w:lang w:eastAsia="ru-RU"/>
              </w:rPr>
              <w:br/>
              <w:t>тыс. руб.:</w:t>
            </w:r>
          </w:p>
        </w:tc>
        <w:tc>
          <w:tcPr>
            <w:tcW w:w="1012" w:type="dxa"/>
            <w:tcBorders>
              <w:top w:val="nil"/>
              <w:left w:val="nil"/>
              <w:bottom w:val="single" w:sz="4" w:space="0" w:color="auto"/>
              <w:right w:val="single" w:sz="4" w:space="0" w:color="auto"/>
            </w:tcBorders>
            <w:vAlign w:val="center"/>
            <w:hideMark/>
          </w:tcPr>
          <w:p w14:paraId="717526F6"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348" w:type="dxa"/>
            <w:tcBorders>
              <w:top w:val="nil"/>
              <w:left w:val="nil"/>
              <w:bottom w:val="single" w:sz="4" w:space="0" w:color="auto"/>
              <w:right w:val="single" w:sz="4" w:space="0" w:color="auto"/>
            </w:tcBorders>
            <w:vAlign w:val="center"/>
            <w:hideMark/>
          </w:tcPr>
          <w:p w14:paraId="36649CF6"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223" w:type="dxa"/>
            <w:tcBorders>
              <w:top w:val="nil"/>
              <w:left w:val="nil"/>
              <w:bottom w:val="single" w:sz="4" w:space="0" w:color="auto"/>
              <w:right w:val="single" w:sz="4" w:space="0" w:color="auto"/>
            </w:tcBorders>
            <w:vAlign w:val="center"/>
            <w:hideMark/>
          </w:tcPr>
          <w:p w14:paraId="4CE64AEE" w14:textId="77777777" w:rsidR="00014737" w:rsidRPr="00892FC2" w:rsidRDefault="00014737" w:rsidP="00E44A1A">
            <w:pPr>
              <w:spacing w:after="0" w:line="240" w:lineRule="auto"/>
              <w:jc w:val="both"/>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1379" w:type="dxa"/>
            <w:tcBorders>
              <w:top w:val="nil"/>
              <w:left w:val="nil"/>
              <w:bottom w:val="single" w:sz="4" w:space="0" w:color="auto"/>
              <w:right w:val="single" w:sz="4" w:space="0" w:color="auto"/>
            </w:tcBorders>
            <w:vAlign w:val="center"/>
            <w:hideMark/>
          </w:tcPr>
          <w:p w14:paraId="39D563D4" w14:textId="78FBFA5A"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400 313</w:t>
            </w:r>
          </w:p>
        </w:tc>
        <w:tc>
          <w:tcPr>
            <w:tcW w:w="1684" w:type="dxa"/>
            <w:tcBorders>
              <w:top w:val="nil"/>
              <w:left w:val="nil"/>
              <w:bottom w:val="single" w:sz="4" w:space="0" w:color="auto"/>
              <w:right w:val="single" w:sz="4" w:space="0" w:color="auto"/>
            </w:tcBorders>
            <w:vAlign w:val="center"/>
          </w:tcPr>
          <w:p w14:paraId="011A0B63"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5" w:type="dxa"/>
            <w:tcBorders>
              <w:top w:val="nil"/>
              <w:left w:val="nil"/>
              <w:bottom w:val="single" w:sz="4" w:space="0" w:color="auto"/>
              <w:right w:val="single" w:sz="4" w:space="0" w:color="auto"/>
            </w:tcBorders>
            <w:vAlign w:val="center"/>
          </w:tcPr>
          <w:p w14:paraId="5F339660" w14:textId="3CBB724D"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4" w:type="dxa"/>
            <w:tcBorders>
              <w:top w:val="nil"/>
              <w:left w:val="nil"/>
              <w:bottom w:val="single" w:sz="4" w:space="0" w:color="auto"/>
              <w:right w:val="single" w:sz="4" w:space="0" w:color="auto"/>
            </w:tcBorders>
            <w:vAlign w:val="center"/>
            <w:hideMark/>
          </w:tcPr>
          <w:p w14:paraId="591CD0AB" w14:textId="77777777"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685" w:type="dxa"/>
            <w:tcBorders>
              <w:top w:val="nil"/>
              <w:left w:val="nil"/>
              <w:bottom w:val="single" w:sz="4" w:space="0" w:color="auto"/>
              <w:right w:val="single" w:sz="4" w:space="0" w:color="auto"/>
            </w:tcBorders>
            <w:vAlign w:val="center"/>
            <w:hideMark/>
          </w:tcPr>
          <w:p w14:paraId="417E15B9" w14:textId="64179A58" w:rsidR="00014737" w:rsidRPr="00892FC2" w:rsidRDefault="00014737"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400 313</w:t>
            </w:r>
          </w:p>
        </w:tc>
      </w:tr>
    </w:tbl>
    <w:p w14:paraId="47E8D3F6" w14:textId="77777777" w:rsidR="008065E2" w:rsidRPr="00892FC2" w:rsidRDefault="008065E2">
      <w:pPr>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br w:type="page"/>
      </w:r>
    </w:p>
    <w:p w14:paraId="6D87D538" w14:textId="45D3B524" w:rsidR="00E717B0" w:rsidRPr="00892FC2" w:rsidRDefault="002D69D3" w:rsidP="0018777F">
      <w:pPr>
        <w:spacing w:after="0" w:line="240" w:lineRule="auto"/>
        <w:ind w:left="142" w:right="-739"/>
        <w:jc w:val="both"/>
        <w:rPr>
          <w:rFonts w:ascii="Times New Roman" w:eastAsia="Times New Roman" w:hAnsi="Times New Roman" w:cs="Times New Roman"/>
          <w:b/>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lastRenderedPageBreak/>
        <w:t>Таблица 9.</w:t>
      </w:r>
      <w:r w:rsidR="0018777F" w:rsidRPr="00892FC2">
        <w:rPr>
          <w:rFonts w:ascii="Times New Roman" w:eastAsia="Times New Roman" w:hAnsi="Times New Roman" w:cs="Times New Roman"/>
          <w:b/>
          <w:bCs/>
          <w:color w:val="000000" w:themeColor="text1"/>
          <w:sz w:val="24"/>
          <w:szCs w:val="24"/>
          <w:lang w:eastAsia="ru-RU"/>
        </w:rPr>
        <w:t>2</w:t>
      </w:r>
      <w:r w:rsidRPr="00892FC2">
        <w:rPr>
          <w:rFonts w:ascii="Times New Roman" w:eastAsia="Times New Roman" w:hAnsi="Times New Roman" w:cs="Times New Roman"/>
          <w:b/>
          <w:bCs/>
          <w:color w:val="000000" w:themeColor="text1"/>
          <w:sz w:val="24"/>
          <w:szCs w:val="24"/>
          <w:lang w:eastAsia="ru-RU"/>
        </w:rPr>
        <w:t xml:space="preserve"> </w:t>
      </w:r>
      <w:r w:rsidR="008065E2"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 xml:space="preserve">Оценка величины необходимых капитальных вложений в мероприятие по </w:t>
      </w:r>
      <w:r w:rsidR="006323EB" w:rsidRPr="00892FC2">
        <w:rPr>
          <w:rFonts w:ascii="Times New Roman" w:eastAsia="Times New Roman" w:hAnsi="Times New Roman" w:cs="Times New Roman"/>
          <w:b/>
          <w:bCs/>
          <w:color w:val="000000" w:themeColor="text1"/>
          <w:sz w:val="24"/>
          <w:szCs w:val="24"/>
          <w:lang w:eastAsia="ru-RU"/>
        </w:rPr>
        <w:t xml:space="preserve">строительству и модернизации </w:t>
      </w:r>
      <w:r w:rsidR="00E717B0" w:rsidRPr="00892FC2">
        <w:rPr>
          <w:rFonts w:ascii="Times New Roman" w:eastAsia="Times New Roman" w:hAnsi="Times New Roman" w:cs="Times New Roman"/>
          <w:b/>
          <w:bCs/>
          <w:color w:val="000000" w:themeColor="text1"/>
          <w:sz w:val="24"/>
          <w:szCs w:val="24"/>
          <w:lang w:eastAsia="ru-RU"/>
        </w:rPr>
        <w:t>сетей централизованной системы теплоснабжения п.</w:t>
      </w:r>
      <w:r w:rsidR="00992D44" w:rsidRPr="00892FC2">
        <w:rPr>
          <w:rFonts w:ascii="Times New Roman" w:eastAsia="Times New Roman" w:hAnsi="Times New Roman" w:cs="Times New Roman"/>
          <w:b/>
          <w:bCs/>
          <w:color w:val="000000" w:themeColor="text1"/>
          <w:sz w:val="24"/>
          <w:szCs w:val="24"/>
          <w:lang w:eastAsia="ru-RU"/>
        </w:rPr>
        <w:t xml:space="preserve"> </w:t>
      </w:r>
      <w:r w:rsidR="00E717B0" w:rsidRPr="00892FC2">
        <w:rPr>
          <w:rFonts w:ascii="Times New Roman" w:eastAsia="Times New Roman" w:hAnsi="Times New Roman" w:cs="Times New Roman"/>
          <w:b/>
          <w:bCs/>
          <w:color w:val="000000" w:themeColor="text1"/>
          <w:sz w:val="24"/>
          <w:szCs w:val="24"/>
          <w:lang w:eastAsia="ru-RU"/>
        </w:rPr>
        <w:t>г.</w:t>
      </w:r>
      <w:r w:rsidR="00992D44" w:rsidRPr="00892FC2">
        <w:rPr>
          <w:rFonts w:ascii="Times New Roman" w:eastAsia="Times New Roman" w:hAnsi="Times New Roman" w:cs="Times New Roman"/>
          <w:b/>
          <w:bCs/>
          <w:color w:val="000000" w:themeColor="text1"/>
          <w:sz w:val="24"/>
          <w:szCs w:val="24"/>
          <w:lang w:eastAsia="ru-RU"/>
        </w:rPr>
        <w:t xml:space="preserve"> </w:t>
      </w:r>
      <w:r w:rsidR="00E717B0" w:rsidRPr="00892FC2">
        <w:rPr>
          <w:rFonts w:ascii="Times New Roman" w:eastAsia="Times New Roman" w:hAnsi="Times New Roman" w:cs="Times New Roman"/>
          <w:b/>
          <w:bCs/>
          <w:color w:val="000000" w:themeColor="text1"/>
          <w:sz w:val="24"/>
          <w:szCs w:val="24"/>
          <w:lang w:eastAsia="ru-RU"/>
        </w:rPr>
        <w:t>т</w:t>
      </w:r>
      <w:r w:rsidR="00992D44" w:rsidRPr="00892FC2">
        <w:rPr>
          <w:rFonts w:ascii="Times New Roman" w:eastAsia="Times New Roman" w:hAnsi="Times New Roman" w:cs="Times New Roman"/>
          <w:b/>
          <w:bCs/>
          <w:color w:val="000000" w:themeColor="text1"/>
          <w:sz w:val="24"/>
          <w:szCs w:val="24"/>
          <w:lang w:eastAsia="ru-RU"/>
        </w:rPr>
        <w:t>.</w:t>
      </w:r>
      <w:r w:rsidR="00E717B0" w:rsidRPr="00892FC2">
        <w:rPr>
          <w:rFonts w:ascii="Times New Roman" w:eastAsia="Times New Roman" w:hAnsi="Times New Roman" w:cs="Times New Roman"/>
          <w:b/>
          <w:bCs/>
          <w:color w:val="000000" w:themeColor="text1"/>
          <w:sz w:val="24"/>
          <w:szCs w:val="24"/>
          <w:lang w:eastAsia="ru-RU"/>
        </w:rPr>
        <w:t xml:space="preserve"> Кузнечное</w:t>
      </w:r>
      <w:r w:rsidR="0018777F" w:rsidRPr="00892FC2">
        <w:rPr>
          <w:rFonts w:ascii="Times New Roman" w:eastAsia="Times New Roman" w:hAnsi="Times New Roman" w:cs="Times New Roman"/>
          <w:b/>
          <w:bCs/>
          <w:color w:val="000000" w:themeColor="text1"/>
          <w:sz w:val="24"/>
          <w:szCs w:val="24"/>
          <w:lang w:eastAsia="ru-RU"/>
        </w:rPr>
        <w:t xml:space="preserve">, а также </w:t>
      </w:r>
      <w:r w:rsidR="0018777F" w:rsidRPr="00892FC2">
        <w:rPr>
          <w:rFonts w:ascii="Times New Roman" w:eastAsia="Times New Roman" w:hAnsi="Times New Roman" w:cs="Times New Roman"/>
          <w:b/>
          <w:color w:val="000000" w:themeColor="text1"/>
          <w:sz w:val="24"/>
          <w:szCs w:val="24"/>
          <w:lang w:eastAsia="ru-RU"/>
        </w:rPr>
        <w:t xml:space="preserve">перевод 30 потребителей </w:t>
      </w:r>
      <w:r w:rsidR="0018777F" w:rsidRPr="00892FC2">
        <w:rPr>
          <w:rFonts w:ascii="Times New Roman" w:eastAsia="Times New Roman" w:hAnsi="Times New Roman" w:cs="Times New Roman"/>
          <w:b/>
          <w:noProof/>
          <w:color w:val="000000" w:themeColor="text1"/>
          <w:sz w:val="24"/>
          <w:szCs w:val="24"/>
          <w:lang w:eastAsia="ru-RU"/>
        </w:rPr>
        <w:t xml:space="preserve">с наличием хозяйственно-бытового ГВС </w:t>
      </w:r>
      <w:r w:rsidR="0018777F" w:rsidRPr="00892FC2">
        <w:rPr>
          <w:rFonts w:ascii="Times New Roman" w:eastAsia="Times New Roman" w:hAnsi="Times New Roman" w:cs="Times New Roman"/>
          <w:b/>
          <w:noProof/>
          <w:color w:val="000000" w:themeColor="text1"/>
          <w:sz w:val="24"/>
          <w:szCs w:val="24"/>
          <w:lang w:eastAsia="ru-RU"/>
        </w:rPr>
        <w:br/>
        <w:t>(в настоящее время запитанных от существующей котельной № 1 «Ровное») на двухтрубную схему теплоснабжения с оборудованием АИТП и установкой дополнительного теплообменника для приготовления горячей воды</w:t>
      </w:r>
    </w:p>
    <w:tbl>
      <w:tblPr>
        <w:tblW w:w="15297" w:type="dxa"/>
        <w:tblLayout w:type="fixed"/>
        <w:tblLook w:val="04A0" w:firstRow="1" w:lastRow="0" w:firstColumn="1" w:lastColumn="0" w:noHBand="0" w:noVBand="1"/>
      </w:tblPr>
      <w:tblGrid>
        <w:gridCol w:w="562"/>
        <w:gridCol w:w="3544"/>
        <w:gridCol w:w="1012"/>
        <w:gridCol w:w="1540"/>
        <w:gridCol w:w="992"/>
        <w:gridCol w:w="1559"/>
        <w:gridCol w:w="1513"/>
        <w:gridCol w:w="1514"/>
        <w:gridCol w:w="1513"/>
        <w:gridCol w:w="1514"/>
        <w:gridCol w:w="34"/>
      </w:tblGrid>
      <w:tr w:rsidR="00892FC2" w:rsidRPr="00892FC2" w14:paraId="58E164C6" w14:textId="77777777" w:rsidTr="00A247F4">
        <w:trPr>
          <w:gridAfter w:val="1"/>
          <w:wAfter w:w="34" w:type="dxa"/>
          <w:trHeight w:val="733"/>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C8ACD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bookmarkStart w:id="131" w:name="_Hlk113064787"/>
            <w:r w:rsidRPr="00892FC2">
              <w:rPr>
                <w:rFonts w:ascii="Times New Roman" w:eastAsia="Times New Roman" w:hAnsi="Times New Roman" w:cs="Times New Roman"/>
                <w:color w:val="000000" w:themeColor="text1"/>
                <w:sz w:val="20"/>
                <w:szCs w:val="20"/>
                <w:lang w:eastAsia="ru-RU"/>
              </w:rPr>
              <w:t>№ п/п</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14:paraId="769B67BA"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мероприятий</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42E7508B"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Диаметр, мм</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14:paraId="3F09B5A5" w14:textId="34AF1A9A"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 (в одно-трубном исчислении), м</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28A49EA"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Способ оценки</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85ECBD6" w14:textId="3338380E" w:rsidR="00A247F4" w:rsidRPr="00892FC2" w:rsidRDefault="00A247F4" w:rsidP="0018777F">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Стоимость мероприятия в текущих ценах, тыс. руб.</w:t>
            </w:r>
          </w:p>
        </w:tc>
        <w:tc>
          <w:tcPr>
            <w:tcW w:w="1513" w:type="dxa"/>
            <w:tcBorders>
              <w:top w:val="single" w:sz="4" w:space="0" w:color="auto"/>
              <w:left w:val="nil"/>
              <w:bottom w:val="single" w:sz="4" w:space="0" w:color="auto"/>
              <w:right w:val="single" w:sz="4" w:space="0" w:color="auto"/>
            </w:tcBorders>
            <w:shd w:val="clear" w:color="000000" w:fill="FFFFFF"/>
            <w:vAlign w:val="center"/>
          </w:tcPr>
          <w:p w14:paraId="7BFFD0BF"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w:t>
            </w:r>
          </w:p>
        </w:tc>
        <w:tc>
          <w:tcPr>
            <w:tcW w:w="1514" w:type="dxa"/>
            <w:tcBorders>
              <w:top w:val="single" w:sz="4" w:space="0" w:color="auto"/>
              <w:left w:val="nil"/>
              <w:bottom w:val="single" w:sz="4" w:space="0" w:color="auto"/>
              <w:right w:val="single" w:sz="4" w:space="0" w:color="auto"/>
            </w:tcBorders>
            <w:shd w:val="clear" w:color="000000" w:fill="FFFFFF"/>
            <w:vAlign w:val="center"/>
            <w:hideMark/>
          </w:tcPr>
          <w:p w14:paraId="1FF82ADF"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w:t>
            </w:r>
          </w:p>
        </w:tc>
        <w:tc>
          <w:tcPr>
            <w:tcW w:w="1513" w:type="dxa"/>
            <w:tcBorders>
              <w:top w:val="single" w:sz="4" w:space="0" w:color="auto"/>
              <w:left w:val="nil"/>
              <w:bottom w:val="single" w:sz="4" w:space="0" w:color="auto"/>
              <w:right w:val="single" w:sz="4" w:space="0" w:color="auto"/>
            </w:tcBorders>
            <w:shd w:val="clear" w:color="000000" w:fill="FFFFFF"/>
            <w:vAlign w:val="center"/>
            <w:hideMark/>
          </w:tcPr>
          <w:p w14:paraId="0E916DAE"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1514" w:type="dxa"/>
            <w:tcBorders>
              <w:top w:val="single" w:sz="4" w:space="0" w:color="auto"/>
              <w:left w:val="nil"/>
              <w:bottom w:val="single" w:sz="4" w:space="0" w:color="auto"/>
              <w:right w:val="single" w:sz="4" w:space="0" w:color="auto"/>
            </w:tcBorders>
            <w:shd w:val="clear" w:color="000000" w:fill="FFFFFF"/>
            <w:vAlign w:val="center"/>
            <w:hideMark/>
          </w:tcPr>
          <w:p w14:paraId="7C295651"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bookmarkEnd w:id="131"/>
      <w:tr w:rsidR="00892FC2" w:rsidRPr="00892FC2" w14:paraId="06257659" w14:textId="77777777" w:rsidTr="0018777F">
        <w:trPr>
          <w:trHeight w:val="70"/>
        </w:trPr>
        <w:tc>
          <w:tcPr>
            <w:tcW w:w="15297"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F088D66" w14:textId="77777777" w:rsidR="00542B62" w:rsidRPr="00892FC2" w:rsidRDefault="00542B6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Тепловые сети</w:t>
            </w:r>
          </w:p>
        </w:tc>
      </w:tr>
      <w:tr w:rsidR="00892FC2" w:rsidRPr="00892FC2" w14:paraId="55F4C814" w14:textId="77777777" w:rsidTr="0018777F">
        <w:trPr>
          <w:trHeight w:val="281"/>
        </w:trPr>
        <w:tc>
          <w:tcPr>
            <w:tcW w:w="15297"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14:paraId="6639E436" w14:textId="77777777" w:rsidR="00542B62" w:rsidRPr="00892FC2" w:rsidRDefault="00542B6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Мероприятия по повышению надежности теплоснабжения потребителей, улучшению гидравлического режима тепловой сети (при строительстве новой БМК)</w:t>
            </w:r>
          </w:p>
        </w:tc>
      </w:tr>
      <w:tr w:rsidR="00892FC2" w:rsidRPr="00892FC2" w14:paraId="11F04C34" w14:textId="77777777" w:rsidTr="00A247F4">
        <w:trPr>
          <w:gridAfter w:val="1"/>
          <w:wAfter w:w="34" w:type="dxa"/>
          <w:trHeight w:val="841"/>
        </w:trPr>
        <w:tc>
          <w:tcPr>
            <w:tcW w:w="562" w:type="dxa"/>
            <w:tcBorders>
              <w:top w:val="nil"/>
              <w:left w:val="single" w:sz="4" w:space="0" w:color="auto"/>
              <w:bottom w:val="single" w:sz="4" w:space="0" w:color="auto"/>
              <w:right w:val="single" w:sz="4" w:space="0" w:color="auto"/>
            </w:tcBorders>
            <w:noWrap/>
            <w:vAlign w:val="center"/>
            <w:hideMark/>
          </w:tcPr>
          <w:p w14:paraId="2AAC86A7" w14:textId="33B9733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3544" w:type="dxa"/>
            <w:tcBorders>
              <w:top w:val="nil"/>
              <w:left w:val="nil"/>
              <w:bottom w:val="single" w:sz="4" w:space="0" w:color="auto"/>
              <w:right w:val="single" w:sz="4" w:space="0" w:color="auto"/>
            </w:tcBorders>
            <w:vAlign w:val="center"/>
            <w:hideMark/>
          </w:tcPr>
          <w:p w14:paraId="37B670E9" w14:textId="1CF11863"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«насосная – точка Н1» (1988 год прокладки, надземный) с увеличе-нием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(существующий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250 мм, рекомендуемый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300 мм)</w:t>
            </w:r>
          </w:p>
        </w:tc>
        <w:tc>
          <w:tcPr>
            <w:tcW w:w="1012" w:type="dxa"/>
            <w:tcBorders>
              <w:top w:val="nil"/>
              <w:left w:val="nil"/>
              <w:bottom w:val="single" w:sz="4" w:space="0" w:color="auto"/>
              <w:right w:val="single" w:sz="4" w:space="0" w:color="auto"/>
            </w:tcBorders>
            <w:noWrap/>
            <w:vAlign w:val="center"/>
            <w:hideMark/>
          </w:tcPr>
          <w:p w14:paraId="6D1675FB" w14:textId="17313EAC"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300</w:t>
            </w:r>
          </w:p>
        </w:tc>
        <w:tc>
          <w:tcPr>
            <w:tcW w:w="1540" w:type="dxa"/>
            <w:tcBorders>
              <w:top w:val="nil"/>
              <w:left w:val="nil"/>
              <w:bottom w:val="single" w:sz="4" w:space="0" w:color="auto"/>
              <w:right w:val="single" w:sz="4" w:space="0" w:color="auto"/>
            </w:tcBorders>
            <w:noWrap/>
            <w:vAlign w:val="center"/>
            <w:hideMark/>
          </w:tcPr>
          <w:p w14:paraId="11B90823" w14:textId="006ED39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604</w:t>
            </w:r>
          </w:p>
        </w:tc>
        <w:tc>
          <w:tcPr>
            <w:tcW w:w="992" w:type="dxa"/>
            <w:tcBorders>
              <w:top w:val="nil"/>
              <w:left w:val="nil"/>
              <w:bottom w:val="single" w:sz="4" w:space="0" w:color="auto"/>
              <w:right w:val="single" w:sz="4" w:space="0" w:color="auto"/>
            </w:tcBorders>
            <w:vAlign w:val="center"/>
            <w:hideMark/>
          </w:tcPr>
          <w:p w14:paraId="0279D433"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559" w:type="dxa"/>
            <w:tcBorders>
              <w:top w:val="nil"/>
              <w:left w:val="nil"/>
              <w:bottom w:val="single" w:sz="4" w:space="0" w:color="auto"/>
              <w:right w:val="single" w:sz="4" w:space="0" w:color="auto"/>
            </w:tcBorders>
            <w:noWrap/>
            <w:vAlign w:val="center"/>
            <w:hideMark/>
          </w:tcPr>
          <w:p w14:paraId="16CE65D2" w14:textId="7F3416FC"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10749</w:t>
            </w:r>
          </w:p>
        </w:tc>
        <w:tc>
          <w:tcPr>
            <w:tcW w:w="1513" w:type="dxa"/>
            <w:tcBorders>
              <w:top w:val="nil"/>
              <w:left w:val="nil"/>
              <w:bottom w:val="single" w:sz="4" w:space="0" w:color="auto"/>
              <w:right w:val="single" w:sz="4" w:space="0" w:color="auto"/>
            </w:tcBorders>
            <w:noWrap/>
            <w:vAlign w:val="center"/>
          </w:tcPr>
          <w:p w14:paraId="0131044A" w14:textId="18125F8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p>
        </w:tc>
        <w:tc>
          <w:tcPr>
            <w:tcW w:w="1514" w:type="dxa"/>
            <w:tcBorders>
              <w:top w:val="nil"/>
              <w:left w:val="nil"/>
              <w:bottom w:val="single" w:sz="4" w:space="0" w:color="auto"/>
              <w:right w:val="single" w:sz="4" w:space="0" w:color="auto"/>
            </w:tcBorders>
            <w:noWrap/>
            <w:vAlign w:val="center"/>
          </w:tcPr>
          <w:p w14:paraId="507E48EC" w14:textId="3A7305F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3" w:type="dxa"/>
            <w:tcBorders>
              <w:top w:val="nil"/>
              <w:left w:val="nil"/>
              <w:bottom w:val="single" w:sz="4" w:space="0" w:color="auto"/>
              <w:right w:val="single" w:sz="4" w:space="0" w:color="auto"/>
            </w:tcBorders>
            <w:noWrap/>
            <w:vAlign w:val="center"/>
            <w:hideMark/>
          </w:tcPr>
          <w:p w14:paraId="17C06EDD"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4" w:type="dxa"/>
            <w:tcBorders>
              <w:top w:val="nil"/>
              <w:left w:val="nil"/>
              <w:bottom w:val="single" w:sz="4" w:space="0" w:color="auto"/>
              <w:right w:val="single" w:sz="4" w:space="0" w:color="auto"/>
            </w:tcBorders>
            <w:noWrap/>
            <w:vAlign w:val="center"/>
            <w:hideMark/>
          </w:tcPr>
          <w:p w14:paraId="4C69CD28" w14:textId="5752E242"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10749</w:t>
            </w:r>
          </w:p>
        </w:tc>
      </w:tr>
      <w:tr w:rsidR="00892FC2" w:rsidRPr="00892FC2" w14:paraId="03BAC7EB" w14:textId="77777777" w:rsidTr="00A247F4">
        <w:trPr>
          <w:gridAfter w:val="1"/>
          <w:wAfter w:w="34" w:type="dxa"/>
          <w:trHeight w:val="1248"/>
        </w:trPr>
        <w:tc>
          <w:tcPr>
            <w:tcW w:w="562" w:type="dxa"/>
            <w:tcBorders>
              <w:top w:val="nil"/>
              <w:left w:val="single" w:sz="4" w:space="0" w:color="auto"/>
              <w:bottom w:val="single" w:sz="4" w:space="0" w:color="auto"/>
              <w:right w:val="single" w:sz="4" w:space="0" w:color="auto"/>
            </w:tcBorders>
            <w:noWrap/>
            <w:vAlign w:val="center"/>
            <w:hideMark/>
          </w:tcPr>
          <w:p w14:paraId="4AA8241B" w14:textId="4ECBC3F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3544" w:type="dxa"/>
            <w:tcBorders>
              <w:top w:val="nil"/>
              <w:left w:val="nil"/>
              <w:bottom w:val="single" w:sz="4" w:space="0" w:color="auto"/>
              <w:right w:val="single" w:sz="4" w:space="0" w:color="auto"/>
            </w:tcBorders>
            <w:vAlign w:val="center"/>
            <w:hideMark/>
          </w:tcPr>
          <w:p w14:paraId="2F7E0902" w14:textId="52936CFF"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w:t>
            </w:r>
            <w:r w:rsidR="00A247F4" w:rsidRPr="00892FC2">
              <w:rPr>
                <w:rFonts w:ascii="Times New Roman" w:eastAsia="Times New Roman" w:hAnsi="Times New Roman" w:cs="Times New Roman"/>
                <w:color w:val="000000" w:themeColor="text1"/>
                <w:sz w:val="20"/>
                <w:szCs w:val="20"/>
                <w:lang w:eastAsia="ru-RU"/>
              </w:rPr>
              <w:br/>
              <w:t>«точка Н1 – узел 1» (1988 год прок-ладки, надземный) с увеличением D</w:t>
            </w:r>
            <w:r w:rsidR="00A247F4" w:rsidRPr="00892FC2">
              <w:rPr>
                <w:rFonts w:ascii="Times New Roman" w:eastAsia="Times New Roman" w:hAnsi="Times New Roman" w:cs="Times New Roman"/>
                <w:color w:val="000000" w:themeColor="text1"/>
                <w:sz w:val="20"/>
                <w:szCs w:val="20"/>
                <w:vertAlign w:val="subscript"/>
                <w:lang w:eastAsia="ru-RU"/>
              </w:rPr>
              <w:t xml:space="preserve">у </w:t>
            </w:r>
            <w:r w:rsidR="00A247F4" w:rsidRPr="00892FC2">
              <w:rPr>
                <w:rFonts w:ascii="Times New Roman" w:eastAsia="Times New Roman" w:hAnsi="Times New Roman" w:cs="Times New Roman"/>
                <w:color w:val="000000" w:themeColor="text1"/>
                <w:sz w:val="20"/>
                <w:szCs w:val="20"/>
                <w:lang w:eastAsia="ru-RU"/>
              </w:rPr>
              <w:t>(существующий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250 мм, рекомендуемый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300 мм)</w:t>
            </w:r>
          </w:p>
        </w:tc>
        <w:tc>
          <w:tcPr>
            <w:tcW w:w="1012" w:type="dxa"/>
            <w:tcBorders>
              <w:top w:val="nil"/>
              <w:left w:val="nil"/>
              <w:bottom w:val="single" w:sz="4" w:space="0" w:color="auto"/>
              <w:right w:val="single" w:sz="4" w:space="0" w:color="auto"/>
            </w:tcBorders>
            <w:noWrap/>
            <w:vAlign w:val="center"/>
            <w:hideMark/>
          </w:tcPr>
          <w:p w14:paraId="112C6C78" w14:textId="5289A8F9"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300</w:t>
            </w:r>
          </w:p>
        </w:tc>
        <w:tc>
          <w:tcPr>
            <w:tcW w:w="1540" w:type="dxa"/>
            <w:tcBorders>
              <w:top w:val="nil"/>
              <w:left w:val="nil"/>
              <w:bottom w:val="single" w:sz="4" w:space="0" w:color="auto"/>
              <w:right w:val="single" w:sz="4" w:space="0" w:color="auto"/>
            </w:tcBorders>
            <w:noWrap/>
            <w:vAlign w:val="center"/>
            <w:hideMark/>
          </w:tcPr>
          <w:p w14:paraId="7049E9CB" w14:textId="35DB3D1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w:t>
            </w:r>
          </w:p>
        </w:tc>
        <w:tc>
          <w:tcPr>
            <w:tcW w:w="992" w:type="dxa"/>
            <w:tcBorders>
              <w:top w:val="nil"/>
              <w:left w:val="nil"/>
              <w:bottom w:val="single" w:sz="4" w:space="0" w:color="auto"/>
              <w:right w:val="single" w:sz="4" w:space="0" w:color="auto"/>
            </w:tcBorders>
            <w:vAlign w:val="center"/>
            <w:hideMark/>
          </w:tcPr>
          <w:p w14:paraId="5E9B0568"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559" w:type="dxa"/>
            <w:tcBorders>
              <w:top w:val="nil"/>
              <w:left w:val="nil"/>
              <w:bottom w:val="single" w:sz="4" w:space="0" w:color="auto"/>
              <w:right w:val="single" w:sz="4" w:space="0" w:color="auto"/>
            </w:tcBorders>
            <w:noWrap/>
            <w:vAlign w:val="center"/>
            <w:hideMark/>
          </w:tcPr>
          <w:p w14:paraId="7C2B5FF0" w14:textId="45C65C7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4217</w:t>
            </w:r>
          </w:p>
        </w:tc>
        <w:tc>
          <w:tcPr>
            <w:tcW w:w="1513" w:type="dxa"/>
            <w:tcBorders>
              <w:top w:val="nil"/>
              <w:left w:val="nil"/>
              <w:bottom w:val="single" w:sz="4" w:space="0" w:color="auto"/>
              <w:right w:val="single" w:sz="4" w:space="0" w:color="auto"/>
            </w:tcBorders>
            <w:noWrap/>
            <w:vAlign w:val="center"/>
          </w:tcPr>
          <w:p w14:paraId="04A3B1C0" w14:textId="13E76BE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p>
        </w:tc>
        <w:tc>
          <w:tcPr>
            <w:tcW w:w="1514" w:type="dxa"/>
            <w:tcBorders>
              <w:top w:val="nil"/>
              <w:left w:val="nil"/>
              <w:bottom w:val="single" w:sz="4" w:space="0" w:color="auto"/>
              <w:right w:val="single" w:sz="4" w:space="0" w:color="auto"/>
            </w:tcBorders>
            <w:noWrap/>
            <w:vAlign w:val="center"/>
          </w:tcPr>
          <w:p w14:paraId="16E6CB19" w14:textId="69B78C9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3" w:type="dxa"/>
            <w:tcBorders>
              <w:top w:val="nil"/>
              <w:left w:val="nil"/>
              <w:bottom w:val="single" w:sz="4" w:space="0" w:color="auto"/>
              <w:right w:val="single" w:sz="4" w:space="0" w:color="auto"/>
            </w:tcBorders>
            <w:noWrap/>
            <w:vAlign w:val="center"/>
            <w:hideMark/>
          </w:tcPr>
          <w:p w14:paraId="2F0A4856"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4" w:type="dxa"/>
            <w:tcBorders>
              <w:top w:val="nil"/>
              <w:left w:val="nil"/>
              <w:bottom w:val="single" w:sz="4" w:space="0" w:color="auto"/>
              <w:right w:val="single" w:sz="4" w:space="0" w:color="auto"/>
            </w:tcBorders>
            <w:noWrap/>
            <w:vAlign w:val="center"/>
            <w:hideMark/>
          </w:tcPr>
          <w:p w14:paraId="3885E54F" w14:textId="3061CA7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4217</w:t>
            </w:r>
          </w:p>
        </w:tc>
      </w:tr>
      <w:tr w:rsidR="00892FC2" w:rsidRPr="00892FC2" w14:paraId="581F1FA8" w14:textId="77777777" w:rsidTr="00A247F4">
        <w:trPr>
          <w:gridAfter w:val="1"/>
          <w:wAfter w:w="34" w:type="dxa"/>
          <w:trHeight w:val="1584"/>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2F942909" w14:textId="0BD0150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p>
        </w:tc>
        <w:tc>
          <w:tcPr>
            <w:tcW w:w="3544" w:type="dxa"/>
            <w:tcBorders>
              <w:top w:val="single" w:sz="4" w:space="0" w:color="auto"/>
              <w:left w:val="nil"/>
              <w:bottom w:val="single" w:sz="4" w:space="0" w:color="auto"/>
              <w:right w:val="single" w:sz="4" w:space="0" w:color="auto"/>
            </w:tcBorders>
            <w:vAlign w:val="center"/>
            <w:hideMark/>
          </w:tcPr>
          <w:p w14:paraId="61F70D9E" w14:textId="18501F09"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ТВ16а-1-ул. Гагарина, 5а (1992 год прокладки, подземный канальный) (здание администрации) с увеличе-нием диаметра (существующий </w:t>
            </w:r>
          </w:p>
          <w:p w14:paraId="5DD24DF3" w14:textId="77777777" w:rsidR="00A247F4" w:rsidRPr="00892FC2" w:rsidRDefault="00A247F4"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D</w:t>
            </w:r>
            <w:r w:rsidRPr="00892FC2">
              <w:rPr>
                <w:rFonts w:ascii="Times New Roman" w:eastAsia="Times New Roman" w:hAnsi="Times New Roman" w:cs="Times New Roman"/>
                <w:color w:val="000000" w:themeColor="text1"/>
                <w:sz w:val="20"/>
                <w:szCs w:val="20"/>
                <w:vertAlign w:val="subscript"/>
                <w:lang w:eastAsia="ru-RU"/>
              </w:rPr>
              <w:t>у</w:t>
            </w:r>
            <w:r w:rsidRPr="00892FC2">
              <w:rPr>
                <w:rFonts w:ascii="Times New Roman" w:eastAsia="Times New Roman" w:hAnsi="Times New Roman" w:cs="Times New Roman"/>
                <w:color w:val="000000" w:themeColor="text1"/>
                <w:sz w:val="20"/>
                <w:szCs w:val="20"/>
                <w:lang w:eastAsia="ru-RU"/>
              </w:rPr>
              <w:t xml:space="preserve"> = 50 мм, рекомендуемый </w:t>
            </w:r>
          </w:p>
          <w:p w14:paraId="68053E2A" w14:textId="77777777" w:rsidR="00A247F4" w:rsidRPr="00892FC2" w:rsidRDefault="00A247F4"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D</w:t>
            </w:r>
            <w:r w:rsidRPr="00892FC2">
              <w:rPr>
                <w:rFonts w:ascii="Times New Roman" w:eastAsia="Times New Roman" w:hAnsi="Times New Roman" w:cs="Times New Roman"/>
                <w:color w:val="000000" w:themeColor="text1"/>
                <w:sz w:val="20"/>
                <w:szCs w:val="20"/>
                <w:vertAlign w:val="subscript"/>
                <w:lang w:eastAsia="ru-RU"/>
              </w:rPr>
              <w:t>у</w:t>
            </w:r>
            <w:r w:rsidRPr="00892FC2">
              <w:rPr>
                <w:rFonts w:ascii="Times New Roman" w:eastAsia="Times New Roman" w:hAnsi="Times New Roman" w:cs="Times New Roman"/>
                <w:color w:val="000000" w:themeColor="text1"/>
                <w:sz w:val="20"/>
                <w:szCs w:val="20"/>
                <w:lang w:eastAsia="ru-RU"/>
              </w:rPr>
              <w:t xml:space="preserve"> = 70 мм)</w:t>
            </w:r>
          </w:p>
        </w:tc>
        <w:tc>
          <w:tcPr>
            <w:tcW w:w="1012" w:type="dxa"/>
            <w:tcBorders>
              <w:top w:val="single" w:sz="4" w:space="0" w:color="auto"/>
              <w:left w:val="nil"/>
              <w:bottom w:val="single" w:sz="4" w:space="0" w:color="auto"/>
              <w:right w:val="single" w:sz="4" w:space="0" w:color="auto"/>
            </w:tcBorders>
            <w:noWrap/>
            <w:vAlign w:val="center"/>
            <w:hideMark/>
          </w:tcPr>
          <w:p w14:paraId="2C2EB7C3" w14:textId="78E2EA8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70</w:t>
            </w:r>
          </w:p>
        </w:tc>
        <w:tc>
          <w:tcPr>
            <w:tcW w:w="1540" w:type="dxa"/>
            <w:tcBorders>
              <w:top w:val="single" w:sz="4" w:space="0" w:color="auto"/>
              <w:left w:val="nil"/>
              <w:bottom w:val="single" w:sz="4" w:space="0" w:color="auto"/>
              <w:right w:val="single" w:sz="4" w:space="0" w:color="auto"/>
            </w:tcBorders>
            <w:noWrap/>
            <w:vAlign w:val="center"/>
            <w:hideMark/>
          </w:tcPr>
          <w:p w14:paraId="174C79E7" w14:textId="6C40C6C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130</w:t>
            </w:r>
          </w:p>
        </w:tc>
        <w:tc>
          <w:tcPr>
            <w:tcW w:w="992" w:type="dxa"/>
            <w:tcBorders>
              <w:top w:val="single" w:sz="4" w:space="0" w:color="auto"/>
              <w:left w:val="nil"/>
              <w:bottom w:val="single" w:sz="4" w:space="0" w:color="auto"/>
              <w:right w:val="single" w:sz="4" w:space="0" w:color="auto"/>
            </w:tcBorders>
            <w:vAlign w:val="center"/>
            <w:hideMark/>
          </w:tcPr>
          <w:p w14:paraId="6BED4006"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559" w:type="dxa"/>
            <w:tcBorders>
              <w:top w:val="single" w:sz="4" w:space="0" w:color="auto"/>
              <w:left w:val="nil"/>
              <w:bottom w:val="single" w:sz="4" w:space="0" w:color="auto"/>
              <w:right w:val="single" w:sz="4" w:space="0" w:color="auto"/>
            </w:tcBorders>
            <w:noWrap/>
            <w:vAlign w:val="center"/>
            <w:hideMark/>
          </w:tcPr>
          <w:p w14:paraId="07BE0D5C" w14:textId="1D42730A"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531</w:t>
            </w:r>
          </w:p>
        </w:tc>
        <w:tc>
          <w:tcPr>
            <w:tcW w:w="1513" w:type="dxa"/>
            <w:tcBorders>
              <w:top w:val="single" w:sz="4" w:space="0" w:color="auto"/>
              <w:left w:val="nil"/>
              <w:bottom w:val="single" w:sz="4" w:space="0" w:color="auto"/>
              <w:right w:val="single" w:sz="4" w:space="0" w:color="auto"/>
            </w:tcBorders>
            <w:noWrap/>
            <w:vAlign w:val="center"/>
          </w:tcPr>
          <w:p w14:paraId="7EB665BC" w14:textId="302336B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p>
        </w:tc>
        <w:tc>
          <w:tcPr>
            <w:tcW w:w="1514" w:type="dxa"/>
            <w:tcBorders>
              <w:top w:val="single" w:sz="4" w:space="0" w:color="auto"/>
              <w:left w:val="nil"/>
              <w:bottom w:val="single" w:sz="4" w:space="0" w:color="auto"/>
              <w:right w:val="single" w:sz="4" w:space="0" w:color="auto"/>
            </w:tcBorders>
            <w:noWrap/>
            <w:vAlign w:val="center"/>
          </w:tcPr>
          <w:p w14:paraId="3669E238" w14:textId="41999D34"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3" w:type="dxa"/>
            <w:tcBorders>
              <w:top w:val="single" w:sz="4" w:space="0" w:color="auto"/>
              <w:left w:val="nil"/>
              <w:bottom w:val="single" w:sz="4" w:space="0" w:color="auto"/>
              <w:right w:val="single" w:sz="4" w:space="0" w:color="auto"/>
            </w:tcBorders>
            <w:noWrap/>
            <w:vAlign w:val="center"/>
            <w:hideMark/>
          </w:tcPr>
          <w:p w14:paraId="1718612D"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4" w:type="dxa"/>
            <w:tcBorders>
              <w:top w:val="single" w:sz="4" w:space="0" w:color="auto"/>
              <w:left w:val="nil"/>
              <w:bottom w:val="single" w:sz="4" w:space="0" w:color="auto"/>
              <w:right w:val="single" w:sz="4" w:space="0" w:color="auto"/>
            </w:tcBorders>
            <w:noWrap/>
            <w:vAlign w:val="center"/>
            <w:hideMark/>
          </w:tcPr>
          <w:p w14:paraId="1D54C53B" w14:textId="1558E80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531</w:t>
            </w:r>
          </w:p>
        </w:tc>
      </w:tr>
      <w:tr w:rsidR="00892FC2" w:rsidRPr="00892FC2" w14:paraId="7060D0C0" w14:textId="77777777" w:rsidTr="00A247F4">
        <w:trPr>
          <w:gridAfter w:val="1"/>
          <w:wAfter w:w="34" w:type="dxa"/>
          <w:trHeight w:val="1186"/>
        </w:trPr>
        <w:tc>
          <w:tcPr>
            <w:tcW w:w="562" w:type="dxa"/>
            <w:tcBorders>
              <w:top w:val="single" w:sz="4" w:space="0" w:color="auto"/>
              <w:left w:val="single" w:sz="4" w:space="0" w:color="auto"/>
              <w:bottom w:val="single" w:sz="4" w:space="0" w:color="auto"/>
              <w:right w:val="single" w:sz="4" w:space="0" w:color="auto"/>
            </w:tcBorders>
            <w:noWrap/>
            <w:vAlign w:val="center"/>
          </w:tcPr>
          <w:p w14:paraId="2CEB3433" w14:textId="653D7AD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w:t>
            </w:r>
          </w:p>
        </w:tc>
        <w:tc>
          <w:tcPr>
            <w:tcW w:w="3544" w:type="dxa"/>
            <w:tcBorders>
              <w:top w:val="single" w:sz="4" w:space="0" w:color="auto"/>
              <w:left w:val="nil"/>
              <w:bottom w:val="single" w:sz="4" w:space="0" w:color="auto"/>
              <w:right w:val="single" w:sz="4" w:space="0" w:color="auto"/>
            </w:tcBorders>
            <w:vAlign w:val="center"/>
          </w:tcPr>
          <w:p w14:paraId="563E5D1F" w14:textId="26BE9F91"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w:t>
            </w:r>
            <w:r w:rsidR="00A247F4" w:rsidRPr="00892FC2">
              <w:rPr>
                <w:rFonts w:ascii="Times New Roman" w:eastAsia="Times New Roman" w:hAnsi="Times New Roman" w:cs="Times New Roman"/>
                <w:color w:val="000000" w:themeColor="text1"/>
                <w:sz w:val="20"/>
                <w:szCs w:val="20"/>
                <w:lang w:eastAsia="ru-RU"/>
              </w:rPr>
              <w:br/>
              <w:t>ТК-9-Юбилейная, 10 (подземный канальный) с увеличением диаметра (существующий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60 мм, рекомендуемый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80 мм) </w:t>
            </w:r>
          </w:p>
        </w:tc>
        <w:tc>
          <w:tcPr>
            <w:tcW w:w="1012" w:type="dxa"/>
            <w:tcBorders>
              <w:top w:val="single" w:sz="4" w:space="0" w:color="auto"/>
              <w:left w:val="nil"/>
              <w:bottom w:val="single" w:sz="4" w:space="0" w:color="auto"/>
              <w:right w:val="single" w:sz="4" w:space="0" w:color="auto"/>
            </w:tcBorders>
            <w:noWrap/>
            <w:vAlign w:val="center"/>
          </w:tcPr>
          <w:p w14:paraId="31874AE0" w14:textId="5FA3A86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1540" w:type="dxa"/>
            <w:tcBorders>
              <w:top w:val="single" w:sz="4" w:space="0" w:color="auto"/>
              <w:left w:val="nil"/>
              <w:bottom w:val="single" w:sz="4" w:space="0" w:color="auto"/>
              <w:right w:val="single" w:sz="4" w:space="0" w:color="auto"/>
            </w:tcBorders>
            <w:noWrap/>
            <w:vAlign w:val="center"/>
          </w:tcPr>
          <w:p w14:paraId="2E503A55" w14:textId="4852836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32</w:t>
            </w:r>
          </w:p>
        </w:tc>
        <w:tc>
          <w:tcPr>
            <w:tcW w:w="992" w:type="dxa"/>
            <w:tcBorders>
              <w:top w:val="single" w:sz="4" w:space="0" w:color="auto"/>
              <w:left w:val="nil"/>
              <w:bottom w:val="single" w:sz="4" w:space="0" w:color="auto"/>
              <w:right w:val="single" w:sz="4" w:space="0" w:color="auto"/>
            </w:tcBorders>
            <w:vAlign w:val="center"/>
          </w:tcPr>
          <w:p w14:paraId="56DAA93E" w14:textId="7086FA7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559" w:type="dxa"/>
            <w:tcBorders>
              <w:top w:val="single" w:sz="4" w:space="0" w:color="auto"/>
              <w:left w:val="nil"/>
              <w:bottom w:val="single" w:sz="4" w:space="0" w:color="auto"/>
              <w:right w:val="single" w:sz="4" w:space="0" w:color="auto"/>
            </w:tcBorders>
            <w:noWrap/>
            <w:vAlign w:val="center"/>
          </w:tcPr>
          <w:p w14:paraId="1D9B8B9D" w14:textId="6317D0BA"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145</w:t>
            </w:r>
          </w:p>
        </w:tc>
        <w:tc>
          <w:tcPr>
            <w:tcW w:w="1513" w:type="dxa"/>
            <w:tcBorders>
              <w:top w:val="single" w:sz="4" w:space="0" w:color="auto"/>
              <w:left w:val="nil"/>
              <w:bottom w:val="single" w:sz="4" w:space="0" w:color="auto"/>
              <w:right w:val="single" w:sz="4" w:space="0" w:color="auto"/>
            </w:tcBorders>
            <w:noWrap/>
            <w:vAlign w:val="center"/>
          </w:tcPr>
          <w:p w14:paraId="398FFB91" w14:textId="51F5D98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p>
        </w:tc>
        <w:tc>
          <w:tcPr>
            <w:tcW w:w="1514" w:type="dxa"/>
            <w:tcBorders>
              <w:top w:val="single" w:sz="4" w:space="0" w:color="auto"/>
              <w:left w:val="nil"/>
              <w:bottom w:val="single" w:sz="4" w:space="0" w:color="auto"/>
              <w:right w:val="single" w:sz="4" w:space="0" w:color="auto"/>
            </w:tcBorders>
            <w:noWrap/>
            <w:vAlign w:val="center"/>
          </w:tcPr>
          <w:p w14:paraId="63B2AD2F" w14:textId="3D30A2A4"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3" w:type="dxa"/>
            <w:tcBorders>
              <w:top w:val="single" w:sz="4" w:space="0" w:color="auto"/>
              <w:left w:val="nil"/>
              <w:bottom w:val="single" w:sz="4" w:space="0" w:color="auto"/>
              <w:right w:val="single" w:sz="4" w:space="0" w:color="auto"/>
            </w:tcBorders>
            <w:noWrap/>
            <w:vAlign w:val="center"/>
          </w:tcPr>
          <w:p w14:paraId="58AAD72A" w14:textId="4B16031C"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4" w:type="dxa"/>
            <w:tcBorders>
              <w:top w:val="single" w:sz="4" w:space="0" w:color="auto"/>
              <w:left w:val="nil"/>
              <w:bottom w:val="single" w:sz="4" w:space="0" w:color="auto"/>
              <w:right w:val="single" w:sz="4" w:space="0" w:color="auto"/>
            </w:tcBorders>
            <w:noWrap/>
            <w:vAlign w:val="center"/>
          </w:tcPr>
          <w:p w14:paraId="2D0D4019" w14:textId="7DD53219"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145</w:t>
            </w:r>
          </w:p>
        </w:tc>
      </w:tr>
      <w:tr w:rsidR="00892FC2" w:rsidRPr="00892FC2" w14:paraId="01C278B5" w14:textId="77777777" w:rsidTr="00A247F4">
        <w:trPr>
          <w:gridAfter w:val="1"/>
          <w:wAfter w:w="34" w:type="dxa"/>
          <w:trHeight w:val="1387"/>
        </w:trPr>
        <w:tc>
          <w:tcPr>
            <w:tcW w:w="562" w:type="dxa"/>
            <w:tcBorders>
              <w:top w:val="single" w:sz="4" w:space="0" w:color="auto"/>
              <w:left w:val="single" w:sz="4" w:space="0" w:color="auto"/>
              <w:bottom w:val="single" w:sz="4" w:space="0" w:color="auto"/>
              <w:right w:val="single" w:sz="4" w:space="0" w:color="auto"/>
            </w:tcBorders>
            <w:noWrap/>
            <w:vAlign w:val="center"/>
          </w:tcPr>
          <w:p w14:paraId="00E10091" w14:textId="6D9B6922"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w:t>
            </w:r>
          </w:p>
        </w:tc>
        <w:tc>
          <w:tcPr>
            <w:tcW w:w="3544" w:type="dxa"/>
            <w:tcBorders>
              <w:top w:val="single" w:sz="4" w:space="0" w:color="auto"/>
              <w:left w:val="nil"/>
              <w:bottom w:val="single" w:sz="4" w:space="0" w:color="auto"/>
              <w:right w:val="single" w:sz="4" w:space="0" w:color="auto"/>
            </w:tcBorders>
            <w:vAlign w:val="center"/>
          </w:tcPr>
          <w:p w14:paraId="52DF63E3" w14:textId="168FA7DB"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w:t>
            </w:r>
            <w:r w:rsidR="00A247F4" w:rsidRPr="00892FC2">
              <w:rPr>
                <w:rFonts w:ascii="Times New Roman" w:eastAsia="Times New Roman" w:hAnsi="Times New Roman" w:cs="Times New Roman"/>
                <w:color w:val="000000" w:themeColor="text1"/>
                <w:sz w:val="20"/>
                <w:szCs w:val="20"/>
                <w:lang w:eastAsia="ru-RU"/>
              </w:rPr>
              <w:br w:type="page"/>
              <w:t>ТК-9а-Юбилейная, 11 (2015 год прокладки, подземный канальный) с увеличением диаметра (существующий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60 мм, рекомендуемый D</w:t>
            </w:r>
            <w:r w:rsidR="00A247F4" w:rsidRPr="00892FC2">
              <w:rPr>
                <w:rFonts w:ascii="Times New Roman" w:eastAsia="Times New Roman" w:hAnsi="Times New Roman" w:cs="Times New Roman"/>
                <w:color w:val="000000" w:themeColor="text1"/>
                <w:sz w:val="20"/>
                <w:szCs w:val="20"/>
                <w:vertAlign w:val="subscript"/>
                <w:lang w:eastAsia="ru-RU"/>
              </w:rPr>
              <w:t>у</w:t>
            </w:r>
            <w:r w:rsidR="00A247F4" w:rsidRPr="00892FC2">
              <w:rPr>
                <w:rFonts w:ascii="Times New Roman" w:eastAsia="Times New Roman" w:hAnsi="Times New Roman" w:cs="Times New Roman"/>
                <w:color w:val="000000" w:themeColor="text1"/>
                <w:sz w:val="20"/>
                <w:szCs w:val="20"/>
                <w:lang w:eastAsia="ru-RU"/>
              </w:rPr>
              <w:t xml:space="preserve"> = 80 мм) </w:t>
            </w:r>
          </w:p>
        </w:tc>
        <w:tc>
          <w:tcPr>
            <w:tcW w:w="1012" w:type="dxa"/>
            <w:tcBorders>
              <w:top w:val="single" w:sz="4" w:space="0" w:color="auto"/>
              <w:left w:val="nil"/>
              <w:bottom w:val="single" w:sz="4" w:space="0" w:color="auto"/>
              <w:right w:val="single" w:sz="4" w:space="0" w:color="auto"/>
            </w:tcBorders>
            <w:noWrap/>
            <w:vAlign w:val="center"/>
          </w:tcPr>
          <w:p w14:paraId="5F07D18F" w14:textId="09B856AA"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1540" w:type="dxa"/>
            <w:tcBorders>
              <w:top w:val="single" w:sz="4" w:space="0" w:color="auto"/>
              <w:left w:val="nil"/>
              <w:bottom w:val="single" w:sz="4" w:space="0" w:color="auto"/>
              <w:right w:val="single" w:sz="4" w:space="0" w:color="auto"/>
            </w:tcBorders>
            <w:noWrap/>
            <w:vAlign w:val="center"/>
          </w:tcPr>
          <w:p w14:paraId="49FF34F0" w14:textId="044C207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w:t>
            </w:r>
          </w:p>
        </w:tc>
        <w:tc>
          <w:tcPr>
            <w:tcW w:w="992" w:type="dxa"/>
            <w:tcBorders>
              <w:top w:val="single" w:sz="4" w:space="0" w:color="auto"/>
              <w:left w:val="nil"/>
              <w:bottom w:val="single" w:sz="4" w:space="0" w:color="auto"/>
              <w:right w:val="single" w:sz="4" w:space="0" w:color="auto"/>
            </w:tcBorders>
            <w:vAlign w:val="center"/>
          </w:tcPr>
          <w:p w14:paraId="5E9EBACB" w14:textId="70929DF9"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559" w:type="dxa"/>
            <w:tcBorders>
              <w:top w:val="single" w:sz="4" w:space="0" w:color="auto"/>
              <w:left w:val="nil"/>
              <w:bottom w:val="single" w:sz="4" w:space="0" w:color="auto"/>
              <w:right w:val="single" w:sz="4" w:space="0" w:color="auto"/>
            </w:tcBorders>
            <w:noWrap/>
            <w:vAlign w:val="center"/>
          </w:tcPr>
          <w:p w14:paraId="0A70F543" w14:textId="1788E85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464</w:t>
            </w:r>
          </w:p>
        </w:tc>
        <w:tc>
          <w:tcPr>
            <w:tcW w:w="1513" w:type="dxa"/>
            <w:tcBorders>
              <w:top w:val="single" w:sz="4" w:space="0" w:color="auto"/>
              <w:left w:val="nil"/>
              <w:bottom w:val="single" w:sz="4" w:space="0" w:color="auto"/>
              <w:right w:val="single" w:sz="4" w:space="0" w:color="auto"/>
            </w:tcBorders>
            <w:noWrap/>
            <w:vAlign w:val="center"/>
          </w:tcPr>
          <w:p w14:paraId="1BBED049" w14:textId="5FA5DBF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p>
        </w:tc>
        <w:tc>
          <w:tcPr>
            <w:tcW w:w="1514" w:type="dxa"/>
            <w:tcBorders>
              <w:top w:val="single" w:sz="4" w:space="0" w:color="auto"/>
              <w:left w:val="nil"/>
              <w:bottom w:val="single" w:sz="4" w:space="0" w:color="auto"/>
              <w:right w:val="single" w:sz="4" w:space="0" w:color="auto"/>
            </w:tcBorders>
            <w:noWrap/>
            <w:vAlign w:val="center"/>
          </w:tcPr>
          <w:p w14:paraId="024931D4" w14:textId="0DDC43C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3" w:type="dxa"/>
            <w:tcBorders>
              <w:top w:val="single" w:sz="4" w:space="0" w:color="auto"/>
              <w:left w:val="nil"/>
              <w:bottom w:val="single" w:sz="4" w:space="0" w:color="auto"/>
              <w:right w:val="single" w:sz="4" w:space="0" w:color="auto"/>
            </w:tcBorders>
            <w:noWrap/>
            <w:vAlign w:val="center"/>
          </w:tcPr>
          <w:p w14:paraId="4D09330F" w14:textId="14856BE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14" w:type="dxa"/>
            <w:tcBorders>
              <w:top w:val="single" w:sz="4" w:space="0" w:color="auto"/>
              <w:left w:val="nil"/>
              <w:bottom w:val="single" w:sz="4" w:space="0" w:color="auto"/>
              <w:right w:val="single" w:sz="4" w:space="0" w:color="auto"/>
            </w:tcBorders>
            <w:noWrap/>
            <w:vAlign w:val="center"/>
          </w:tcPr>
          <w:p w14:paraId="74F8A442" w14:textId="6B0F3BB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464</w:t>
            </w:r>
          </w:p>
        </w:tc>
      </w:tr>
    </w:tbl>
    <w:p w14:paraId="67742A59" w14:textId="6D176697" w:rsidR="00542B62" w:rsidRPr="00892FC2" w:rsidRDefault="00542B62" w:rsidP="00542B62">
      <w:pPr>
        <w:spacing w:after="0" w:line="240" w:lineRule="auto"/>
        <w:rPr>
          <w:rFonts w:ascii="Times New Roman" w:hAnsi="Times New Roman" w:cs="Times New Roman"/>
          <w:b/>
          <w:bCs/>
          <w:color w:val="000000" w:themeColor="text1"/>
        </w:rPr>
      </w:pPr>
      <w:bookmarkStart w:id="132" w:name="_Hlk113047263"/>
      <w:r w:rsidRPr="00892FC2">
        <w:rPr>
          <w:rFonts w:ascii="Times New Roman" w:hAnsi="Times New Roman" w:cs="Times New Roman"/>
          <w:b/>
          <w:bCs/>
          <w:color w:val="000000" w:themeColor="text1"/>
        </w:rPr>
        <w:lastRenderedPageBreak/>
        <w:t xml:space="preserve">Продолжение таблицы </w:t>
      </w:r>
      <w:r w:rsidR="0018777F" w:rsidRPr="00892FC2">
        <w:rPr>
          <w:rFonts w:ascii="Times New Roman" w:hAnsi="Times New Roman" w:cs="Times New Roman"/>
          <w:b/>
          <w:bCs/>
          <w:color w:val="000000" w:themeColor="text1"/>
        </w:rPr>
        <w:t>9</w:t>
      </w:r>
      <w:r w:rsidRPr="00892FC2">
        <w:rPr>
          <w:rFonts w:ascii="Times New Roman" w:hAnsi="Times New Roman" w:cs="Times New Roman"/>
          <w:b/>
          <w:bCs/>
          <w:color w:val="000000" w:themeColor="text1"/>
        </w:rPr>
        <w:t>.2</w:t>
      </w:r>
    </w:p>
    <w:tbl>
      <w:tblPr>
        <w:tblW w:w="15405" w:type="dxa"/>
        <w:tblLayout w:type="fixed"/>
        <w:tblLook w:val="04A0" w:firstRow="1" w:lastRow="0" w:firstColumn="1" w:lastColumn="0" w:noHBand="0" w:noVBand="1"/>
      </w:tblPr>
      <w:tblGrid>
        <w:gridCol w:w="562"/>
        <w:gridCol w:w="3238"/>
        <w:gridCol w:w="1001"/>
        <w:gridCol w:w="1348"/>
        <w:gridCol w:w="1073"/>
        <w:gridCol w:w="1380"/>
        <w:gridCol w:w="1700"/>
        <w:gridCol w:w="1701"/>
        <w:gridCol w:w="1701"/>
        <w:gridCol w:w="1701"/>
      </w:tblGrid>
      <w:tr w:rsidR="00892FC2" w:rsidRPr="00892FC2" w14:paraId="46DBFE1D" w14:textId="77777777" w:rsidTr="00A247F4">
        <w:trPr>
          <w:trHeight w:val="1137"/>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97949"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3238" w:type="dxa"/>
            <w:tcBorders>
              <w:top w:val="single" w:sz="4" w:space="0" w:color="auto"/>
              <w:left w:val="nil"/>
              <w:bottom w:val="single" w:sz="4" w:space="0" w:color="auto"/>
              <w:right w:val="single" w:sz="4" w:space="0" w:color="auto"/>
            </w:tcBorders>
            <w:shd w:val="clear" w:color="000000" w:fill="FFFFFF"/>
            <w:vAlign w:val="center"/>
            <w:hideMark/>
          </w:tcPr>
          <w:p w14:paraId="2AFEE75F"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мероприятий</w:t>
            </w:r>
          </w:p>
        </w:tc>
        <w:tc>
          <w:tcPr>
            <w:tcW w:w="1001" w:type="dxa"/>
            <w:tcBorders>
              <w:top w:val="single" w:sz="4" w:space="0" w:color="auto"/>
              <w:left w:val="nil"/>
              <w:bottom w:val="single" w:sz="4" w:space="0" w:color="auto"/>
              <w:right w:val="single" w:sz="4" w:space="0" w:color="auto"/>
            </w:tcBorders>
            <w:shd w:val="clear" w:color="000000" w:fill="FFFFFF"/>
            <w:vAlign w:val="center"/>
            <w:hideMark/>
          </w:tcPr>
          <w:p w14:paraId="0FFEF91D"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Диаметр, мм</w:t>
            </w:r>
          </w:p>
        </w:tc>
        <w:tc>
          <w:tcPr>
            <w:tcW w:w="1348" w:type="dxa"/>
            <w:tcBorders>
              <w:top w:val="single" w:sz="4" w:space="0" w:color="auto"/>
              <w:left w:val="nil"/>
              <w:bottom w:val="single" w:sz="4" w:space="0" w:color="auto"/>
              <w:right w:val="single" w:sz="4" w:space="0" w:color="auto"/>
            </w:tcBorders>
            <w:shd w:val="clear" w:color="000000" w:fill="FFFFFF"/>
            <w:vAlign w:val="center"/>
            <w:hideMark/>
          </w:tcPr>
          <w:p w14:paraId="43A77998"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 (в однотрубном исчислении), м</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14:paraId="0AF08E92"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Способ оценки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499A1C0E"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Стоимость мероприятия в текущих ценах, </w:t>
            </w:r>
          </w:p>
          <w:p w14:paraId="3833149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руб.</w:t>
            </w:r>
          </w:p>
        </w:tc>
        <w:tc>
          <w:tcPr>
            <w:tcW w:w="1700" w:type="dxa"/>
            <w:tcBorders>
              <w:top w:val="single" w:sz="4" w:space="0" w:color="auto"/>
              <w:left w:val="nil"/>
              <w:bottom w:val="single" w:sz="4" w:space="0" w:color="auto"/>
              <w:right w:val="single" w:sz="4" w:space="0" w:color="auto"/>
            </w:tcBorders>
            <w:shd w:val="clear" w:color="000000" w:fill="FFFFFF"/>
            <w:vAlign w:val="center"/>
          </w:tcPr>
          <w:p w14:paraId="0CEDD06B"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A615112"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226FDBDC"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85242DE"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bookmarkEnd w:id="132"/>
      <w:tr w:rsidR="00892FC2" w:rsidRPr="00892FC2" w14:paraId="405441FF" w14:textId="77777777" w:rsidTr="00A247F4">
        <w:trPr>
          <w:trHeight w:val="1116"/>
        </w:trPr>
        <w:tc>
          <w:tcPr>
            <w:tcW w:w="562" w:type="dxa"/>
            <w:tcBorders>
              <w:top w:val="nil"/>
              <w:left w:val="single" w:sz="4" w:space="0" w:color="auto"/>
              <w:bottom w:val="single" w:sz="4" w:space="0" w:color="auto"/>
              <w:right w:val="single" w:sz="4" w:space="0" w:color="auto"/>
            </w:tcBorders>
            <w:noWrap/>
            <w:vAlign w:val="center"/>
          </w:tcPr>
          <w:p w14:paraId="5D94CF96" w14:textId="44D43F6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w:t>
            </w:r>
          </w:p>
        </w:tc>
        <w:tc>
          <w:tcPr>
            <w:tcW w:w="3238" w:type="dxa"/>
            <w:tcBorders>
              <w:top w:val="nil"/>
              <w:left w:val="nil"/>
              <w:bottom w:val="single" w:sz="4" w:space="0" w:color="auto"/>
              <w:right w:val="single" w:sz="4" w:space="0" w:color="auto"/>
            </w:tcBorders>
            <w:vAlign w:val="center"/>
          </w:tcPr>
          <w:p w14:paraId="30EC91D3" w14:textId="2CF7764D"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ТК-20-ул. Гагарина, 2 с увеличением диаметра (существующий Dу = 50 мм, рекомендуемый Dу = 60 мм)</w:t>
            </w:r>
          </w:p>
        </w:tc>
        <w:tc>
          <w:tcPr>
            <w:tcW w:w="1001" w:type="dxa"/>
            <w:tcBorders>
              <w:top w:val="nil"/>
              <w:left w:val="nil"/>
              <w:bottom w:val="single" w:sz="4" w:space="0" w:color="auto"/>
              <w:right w:val="single" w:sz="4" w:space="0" w:color="auto"/>
            </w:tcBorders>
            <w:noWrap/>
            <w:vAlign w:val="center"/>
          </w:tcPr>
          <w:p w14:paraId="7EA30771" w14:textId="79577F8C"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80</w:t>
            </w:r>
          </w:p>
        </w:tc>
        <w:tc>
          <w:tcPr>
            <w:tcW w:w="1348" w:type="dxa"/>
            <w:tcBorders>
              <w:top w:val="nil"/>
              <w:left w:val="nil"/>
              <w:bottom w:val="single" w:sz="4" w:space="0" w:color="auto"/>
              <w:right w:val="single" w:sz="4" w:space="0" w:color="auto"/>
            </w:tcBorders>
            <w:noWrap/>
            <w:vAlign w:val="center"/>
          </w:tcPr>
          <w:p w14:paraId="4F61784E" w14:textId="255C66E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28</w:t>
            </w:r>
          </w:p>
        </w:tc>
        <w:tc>
          <w:tcPr>
            <w:tcW w:w="1073" w:type="dxa"/>
            <w:tcBorders>
              <w:top w:val="nil"/>
              <w:left w:val="nil"/>
              <w:bottom w:val="single" w:sz="4" w:space="0" w:color="auto"/>
              <w:right w:val="single" w:sz="4" w:space="0" w:color="auto"/>
            </w:tcBorders>
            <w:vAlign w:val="center"/>
          </w:tcPr>
          <w:p w14:paraId="695124B8" w14:textId="3056571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tcPr>
          <w:p w14:paraId="68FAA59F" w14:textId="021C062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c>
          <w:tcPr>
            <w:tcW w:w="1700" w:type="dxa"/>
            <w:tcBorders>
              <w:top w:val="nil"/>
              <w:left w:val="nil"/>
              <w:bottom w:val="single" w:sz="4" w:space="0" w:color="auto"/>
              <w:right w:val="single" w:sz="4" w:space="0" w:color="auto"/>
            </w:tcBorders>
            <w:noWrap/>
            <w:vAlign w:val="center"/>
          </w:tcPr>
          <w:p w14:paraId="37C2474D" w14:textId="31D3728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tcPr>
          <w:p w14:paraId="3336278B" w14:textId="2BD855FE"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tcPr>
          <w:p w14:paraId="3F97DFC8" w14:textId="7D476C2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tcPr>
          <w:p w14:paraId="4070BECB" w14:textId="687B07DA"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98</w:t>
            </w:r>
          </w:p>
        </w:tc>
      </w:tr>
      <w:tr w:rsidR="00892FC2" w:rsidRPr="00892FC2" w14:paraId="5E7A065B" w14:textId="77777777" w:rsidTr="00A247F4">
        <w:trPr>
          <w:trHeight w:val="1116"/>
        </w:trPr>
        <w:tc>
          <w:tcPr>
            <w:tcW w:w="562" w:type="dxa"/>
            <w:tcBorders>
              <w:top w:val="nil"/>
              <w:left w:val="single" w:sz="4" w:space="0" w:color="auto"/>
              <w:bottom w:val="single" w:sz="4" w:space="0" w:color="auto"/>
              <w:right w:val="single" w:sz="4" w:space="0" w:color="auto"/>
            </w:tcBorders>
            <w:noWrap/>
            <w:vAlign w:val="center"/>
            <w:hideMark/>
          </w:tcPr>
          <w:p w14:paraId="434E592C" w14:textId="64C6385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7</w:t>
            </w:r>
          </w:p>
        </w:tc>
        <w:tc>
          <w:tcPr>
            <w:tcW w:w="3238" w:type="dxa"/>
            <w:tcBorders>
              <w:top w:val="nil"/>
              <w:left w:val="nil"/>
              <w:bottom w:val="single" w:sz="4" w:space="0" w:color="auto"/>
              <w:right w:val="single" w:sz="4" w:space="0" w:color="auto"/>
            </w:tcBorders>
            <w:vAlign w:val="center"/>
            <w:hideMark/>
          </w:tcPr>
          <w:p w14:paraId="132557B6" w14:textId="1288703B" w:rsidR="00A247F4" w:rsidRPr="00892FC2" w:rsidRDefault="00143271"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Реконструкция</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Узел- ул. Гагарина, 1 с увеличением диаметра (существующий Dу = 50 мм, рекомендуемый Dу = 60 мм)</w:t>
            </w:r>
          </w:p>
        </w:tc>
        <w:tc>
          <w:tcPr>
            <w:tcW w:w="1001" w:type="dxa"/>
            <w:tcBorders>
              <w:top w:val="nil"/>
              <w:left w:val="nil"/>
              <w:bottom w:val="single" w:sz="4" w:space="0" w:color="auto"/>
              <w:right w:val="single" w:sz="4" w:space="0" w:color="auto"/>
            </w:tcBorders>
            <w:noWrap/>
            <w:vAlign w:val="center"/>
            <w:hideMark/>
          </w:tcPr>
          <w:p w14:paraId="1AA2901A" w14:textId="75FCAF5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60</w:t>
            </w:r>
          </w:p>
        </w:tc>
        <w:tc>
          <w:tcPr>
            <w:tcW w:w="1348" w:type="dxa"/>
            <w:tcBorders>
              <w:top w:val="nil"/>
              <w:left w:val="nil"/>
              <w:bottom w:val="single" w:sz="4" w:space="0" w:color="auto"/>
              <w:right w:val="single" w:sz="4" w:space="0" w:color="auto"/>
            </w:tcBorders>
            <w:noWrap/>
            <w:vAlign w:val="center"/>
            <w:hideMark/>
          </w:tcPr>
          <w:p w14:paraId="697EE4A6" w14:textId="5E7501B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148</w:t>
            </w:r>
          </w:p>
        </w:tc>
        <w:tc>
          <w:tcPr>
            <w:tcW w:w="1073" w:type="dxa"/>
            <w:tcBorders>
              <w:top w:val="nil"/>
              <w:left w:val="nil"/>
              <w:bottom w:val="single" w:sz="4" w:space="0" w:color="auto"/>
              <w:right w:val="single" w:sz="4" w:space="0" w:color="auto"/>
            </w:tcBorders>
            <w:vAlign w:val="center"/>
            <w:hideMark/>
          </w:tcPr>
          <w:p w14:paraId="44169EC7"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32D61667" w14:textId="1D6FDB0C"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519</w:t>
            </w:r>
          </w:p>
        </w:tc>
        <w:tc>
          <w:tcPr>
            <w:tcW w:w="1700" w:type="dxa"/>
            <w:tcBorders>
              <w:top w:val="nil"/>
              <w:left w:val="nil"/>
              <w:bottom w:val="single" w:sz="4" w:space="0" w:color="auto"/>
              <w:right w:val="single" w:sz="4" w:space="0" w:color="auto"/>
            </w:tcBorders>
            <w:noWrap/>
            <w:vAlign w:val="center"/>
          </w:tcPr>
          <w:p w14:paraId="4174BE7D" w14:textId="0385DBA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tcPr>
          <w:p w14:paraId="36BC9C26" w14:textId="2567CB7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7CBF365E"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4E95A8D0" w14:textId="54915E7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519</w:t>
            </w:r>
          </w:p>
        </w:tc>
      </w:tr>
      <w:tr w:rsidR="00892FC2" w:rsidRPr="00892FC2" w14:paraId="6D42FA38" w14:textId="77777777" w:rsidTr="00A247F4">
        <w:trPr>
          <w:trHeight w:val="954"/>
        </w:trPr>
        <w:tc>
          <w:tcPr>
            <w:tcW w:w="562" w:type="dxa"/>
            <w:tcBorders>
              <w:top w:val="nil"/>
              <w:left w:val="single" w:sz="4" w:space="0" w:color="auto"/>
              <w:bottom w:val="single" w:sz="4" w:space="0" w:color="auto"/>
              <w:right w:val="single" w:sz="4" w:space="0" w:color="auto"/>
            </w:tcBorders>
            <w:noWrap/>
            <w:vAlign w:val="center"/>
            <w:hideMark/>
          </w:tcPr>
          <w:p w14:paraId="0A52C640" w14:textId="3B7C5E59"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c>
          <w:tcPr>
            <w:tcW w:w="3238" w:type="dxa"/>
            <w:tcBorders>
              <w:top w:val="nil"/>
              <w:left w:val="nil"/>
              <w:bottom w:val="single" w:sz="4" w:space="0" w:color="auto"/>
              <w:right w:val="single" w:sz="4" w:space="0" w:color="auto"/>
            </w:tcBorders>
            <w:vAlign w:val="center"/>
            <w:hideMark/>
          </w:tcPr>
          <w:p w14:paraId="248C3C06" w14:textId="503CD680" w:rsidR="00A247F4" w:rsidRPr="00892FC2" w:rsidRDefault="00A247F4" w:rsidP="00E44A1A">
            <w:pPr>
              <w:spacing w:after="0" w:line="240" w:lineRule="auto"/>
              <w:ind w:right="-180"/>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Строительство нового трубопровода, соединяющего тепловые сети двух котельных (обеспечение надежности системы теплоснабжения) D</w:t>
            </w:r>
            <w:r w:rsidRPr="00892FC2">
              <w:rPr>
                <w:rFonts w:ascii="Times New Roman" w:eastAsia="Times New Roman" w:hAnsi="Times New Roman" w:cs="Times New Roman"/>
                <w:color w:val="000000" w:themeColor="text1"/>
                <w:sz w:val="20"/>
                <w:szCs w:val="20"/>
                <w:vertAlign w:val="subscript"/>
                <w:lang w:eastAsia="ru-RU"/>
              </w:rPr>
              <w:t>у</w:t>
            </w:r>
            <w:r w:rsidRPr="00892FC2">
              <w:rPr>
                <w:rFonts w:ascii="Times New Roman" w:eastAsia="Times New Roman" w:hAnsi="Times New Roman" w:cs="Times New Roman"/>
                <w:color w:val="000000" w:themeColor="text1"/>
                <w:sz w:val="20"/>
                <w:szCs w:val="20"/>
                <w:lang w:eastAsia="ru-RU"/>
              </w:rPr>
              <w:t xml:space="preserve"> = 200 мм </w:t>
            </w:r>
          </w:p>
        </w:tc>
        <w:tc>
          <w:tcPr>
            <w:tcW w:w="1001" w:type="dxa"/>
            <w:tcBorders>
              <w:top w:val="nil"/>
              <w:left w:val="nil"/>
              <w:bottom w:val="single" w:sz="4" w:space="0" w:color="auto"/>
              <w:right w:val="single" w:sz="4" w:space="0" w:color="auto"/>
            </w:tcBorders>
            <w:noWrap/>
            <w:vAlign w:val="center"/>
            <w:hideMark/>
          </w:tcPr>
          <w:p w14:paraId="32E7838E"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219</w:t>
            </w:r>
          </w:p>
        </w:tc>
        <w:tc>
          <w:tcPr>
            <w:tcW w:w="1348" w:type="dxa"/>
            <w:tcBorders>
              <w:top w:val="nil"/>
              <w:left w:val="nil"/>
              <w:bottom w:val="single" w:sz="4" w:space="0" w:color="auto"/>
              <w:right w:val="single" w:sz="4" w:space="0" w:color="auto"/>
            </w:tcBorders>
            <w:noWrap/>
            <w:vAlign w:val="center"/>
            <w:hideMark/>
          </w:tcPr>
          <w:p w14:paraId="76AE9C19" w14:textId="681457F4"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1356</w:t>
            </w:r>
          </w:p>
        </w:tc>
        <w:tc>
          <w:tcPr>
            <w:tcW w:w="1073" w:type="dxa"/>
            <w:tcBorders>
              <w:top w:val="nil"/>
              <w:left w:val="nil"/>
              <w:bottom w:val="single" w:sz="4" w:space="0" w:color="auto"/>
              <w:right w:val="single" w:sz="4" w:space="0" w:color="auto"/>
            </w:tcBorders>
            <w:vAlign w:val="center"/>
            <w:hideMark/>
          </w:tcPr>
          <w:p w14:paraId="23A77028"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698678C8" w14:textId="310E0C6D"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14435</w:t>
            </w:r>
          </w:p>
        </w:tc>
        <w:tc>
          <w:tcPr>
            <w:tcW w:w="1700" w:type="dxa"/>
            <w:tcBorders>
              <w:top w:val="nil"/>
              <w:left w:val="nil"/>
              <w:bottom w:val="single" w:sz="4" w:space="0" w:color="auto"/>
              <w:right w:val="single" w:sz="4" w:space="0" w:color="auto"/>
            </w:tcBorders>
            <w:noWrap/>
            <w:vAlign w:val="center"/>
          </w:tcPr>
          <w:p w14:paraId="28B8E082"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tcPr>
          <w:p w14:paraId="57899C6A" w14:textId="19F6489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55426965"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6FD22E31" w14:textId="0241806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14435</w:t>
            </w:r>
          </w:p>
        </w:tc>
      </w:tr>
      <w:tr w:rsidR="00892FC2" w:rsidRPr="00892FC2" w14:paraId="5FF5F578" w14:textId="77777777" w:rsidTr="00A247F4">
        <w:trPr>
          <w:trHeight w:val="348"/>
        </w:trPr>
        <w:tc>
          <w:tcPr>
            <w:tcW w:w="15405" w:type="dxa"/>
            <w:gridSpan w:val="10"/>
            <w:tcBorders>
              <w:top w:val="single" w:sz="4" w:space="0" w:color="auto"/>
              <w:left w:val="single" w:sz="4" w:space="0" w:color="auto"/>
              <w:bottom w:val="single" w:sz="4" w:space="0" w:color="auto"/>
              <w:right w:val="single" w:sz="4" w:space="0" w:color="000000"/>
            </w:tcBorders>
            <w:shd w:val="clear" w:color="000000" w:fill="FFFFFF"/>
            <w:vAlign w:val="center"/>
            <w:hideMark/>
          </w:tcPr>
          <w:p w14:paraId="3D863041" w14:textId="77777777" w:rsidR="00542B62" w:rsidRPr="00892FC2" w:rsidRDefault="00542B62"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Мероприятия по повышению замене тепловых сетей, отработавших сверх нормативного срока эксплуатации</w:t>
            </w:r>
          </w:p>
        </w:tc>
      </w:tr>
      <w:tr w:rsidR="00892FC2" w:rsidRPr="00892FC2" w14:paraId="1442622A" w14:textId="77777777" w:rsidTr="00A247F4">
        <w:trPr>
          <w:trHeight w:val="734"/>
        </w:trPr>
        <w:tc>
          <w:tcPr>
            <w:tcW w:w="562" w:type="dxa"/>
            <w:tcBorders>
              <w:top w:val="nil"/>
              <w:left w:val="single" w:sz="4" w:space="0" w:color="auto"/>
              <w:bottom w:val="single" w:sz="4" w:space="0" w:color="auto"/>
              <w:right w:val="single" w:sz="4" w:space="0" w:color="auto"/>
            </w:tcBorders>
            <w:noWrap/>
            <w:vAlign w:val="center"/>
            <w:hideMark/>
          </w:tcPr>
          <w:p w14:paraId="79D6DDD9" w14:textId="4D9FDC0B"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w:t>
            </w:r>
          </w:p>
        </w:tc>
        <w:tc>
          <w:tcPr>
            <w:tcW w:w="3238" w:type="dxa"/>
            <w:tcBorders>
              <w:top w:val="nil"/>
              <w:left w:val="nil"/>
              <w:bottom w:val="single" w:sz="4" w:space="0" w:color="auto"/>
              <w:right w:val="single" w:sz="4" w:space="0" w:color="auto"/>
            </w:tcBorders>
            <w:vAlign w:val="center"/>
            <w:hideMark/>
          </w:tcPr>
          <w:p w14:paraId="4309C531" w14:textId="394E2805" w:rsidR="00A247F4" w:rsidRPr="00892FC2" w:rsidRDefault="00F622ED"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«ТК-13 - ТК-14» 1994 г. прокладки, подземный канальный (котельная № 1 «Ровное»)</w:t>
            </w:r>
          </w:p>
        </w:tc>
        <w:tc>
          <w:tcPr>
            <w:tcW w:w="1001" w:type="dxa"/>
            <w:tcBorders>
              <w:top w:val="nil"/>
              <w:left w:val="nil"/>
              <w:bottom w:val="single" w:sz="4" w:space="0" w:color="auto"/>
              <w:right w:val="single" w:sz="4" w:space="0" w:color="auto"/>
            </w:tcBorders>
            <w:noWrap/>
            <w:vAlign w:val="center"/>
            <w:hideMark/>
          </w:tcPr>
          <w:p w14:paraId="68DED04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108</w:t>
            </w:r>
          </w:p>
        </w:tc>
        <w:tc>
          <w:tcPr>
            <w:tcW w:w="1348" w:type="dxa"/>
            <w:tcBorders>
              <w:top w:val="nil"/>
              <w:left w:val="nil"/>
              <w:bottom w:val="single" w:sz="4" w:space="0" w:color="auto"/>
              <w:right w:val="single" w:sz="4" w:space="0" w:color="auto"/>
            </w:tcBorders>
            <w:noWrap/>
            <w:vAlign w:val="center"/>
            <w:hideMark/>
          </w:tcPr>
          <w:p w14:paraId="46E907B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36</w:t>
            </w:r>
          </w:p>
        </w:tc>
        <w:tc>
          <w:tcPr>
            <w:tcW w:w="1073" w:type="dxa"/>
            <w:tcBorders>
              <w:top w:val="nil"/>
              <w:left w:val="nil"/>
              <w:bottom w:val="single" w:sz="4" w:space="0" w:color="auto"/>
              <w:right w:val="single" w:sz="4" w:space="0" w:color="auto"/>
            </w:tcBorders>
            <w:vAlign w:val="center"/>
            <w:hideMark/>
          </w:tcPr>
          <w:p w14:paraId="74D9BBBD"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60042DB5" w14:textId="60130675" w:rsidR="00A247F4" w:rsidRPr="00892FC2" w:rsidRDefault="00F622ED"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376</w:t>
            </w:r>
          </w:p>
        </w:tc>
        <w:tc>
          <w:tcPr>
            <w:tcW w:w="1700" w:type="dxa"/>
            <w:tcBorders>
              <w:top w:val="nil"/>
              <w:left w:val="nil"/>
              <w:bottom w:val="single" w:sz="4" w:space="0" w:color="auto"/>
              <w:right w:val="single" w:sz="4" w:space="0" w:color="auto"/>
            </w:tcBorders>
            <w:noWrap/>
            <w:vAlign w:val="center"/>
          </w:tcPr>
          <w:p w14:paraId="2C045159"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3CB17B61"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7FD70CFB" w14:textId="523ADDC3"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val="en-US" w:eastAsia="ru-RU"/>
              </w:rPr>
              <w:t>268</w:t>
            </w:r>
            <w:r w:rsidRPr="00892FC2">
              <w:rPr>
                <w:rFonts w:ascii="Times New Roman" w:eastAsia="Times New Roman" w:hAnsi="Times New Roman" w:cs="Times New Roman"/>
                <w:color w:val="000000" w:themeColor="text1"/>
                <w:sz w:val="20"/>
                <w:szCs w:val="20"/>
                <w:lang w:eastAsia="ru-RU"/>
              </w:rPr>
              <w:t>,6</w:t>
            </w:r>
          </w:p>
        </w:tc>
        <w:tc>
          <w:tcPr>
            <w:tcW w:w="1701" w:type="dxa"/>
            <w:tcBorders>
              <w:top w:val="nil"/>
              <w:left w:val="nil"/>
              <w:bottom w:val="single" w:sz="4" w:space="0" w:color="auto"/>
              <w:right w:val="single" w:sz="4" w:space="0" w:color="auto"/>
            </w:tcBorders>
            <w:noWrap/>
            <w:vAlign w:val="center"/>
            <w:hideMark/>
          </w:tcPr>
          <w:p w14:paraId="7819E3BB"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w:t>
            </w:r>
          </w:p>
        </w:tc>
      </w:tr>
      <w:tr w:rsidR="00892FC2" w:rsidRPr="00892FC2" w14:paraId="1C10FFB2" w14:textId="77777777" w:rsidTr="00A247F4">
        <w:trPr>
          <w:trHeight w:val="988"/>
        </w:trPr>
        <w:tc>
          <w:tcPr>
            <w:tcW w:w="562" w:type="dxa"/>
            <w:tcBorders>
              <w:top w:val="nil"/>
              <w:left w:val="single" w:sz="4" w:space="0" w:color="auto"/>
              <w:bottom w:val="single" w:sz="4" w:space="0" w:color="auto"/>
              <w:right w:val="single" w:sz="4" w:space="0" w:color="auto"/>
            </w:tcBorders>
            <w:noWrap/>
            <w:vAlign w:val="center"/>
            <w:hideMark/>
          </w:tcPr>
          <w:p w14:paraId="51BCA805" w14:textId="31158F9B"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9</w:t>
            </w:r>
          </w:p>
        </w:tc>
        <w:tc>
          <w:tcPr>
            <w:tcW w:w="3238" w:type="dxa"/>
            <w:tcBorders>
              <w:top w:val="nil"/>
              <w:left w:val="nil"/>
              <w:bottom w:val="single" w:sz="4" w:space="0" w:color="auto"/>
              <w:right w:val="single" w:sz="4" w:space="0" w:color="auto"/>
            </w:tcBorders>
            <w:vAlign w:val="center"/>
            <w:hideMark/>
          </w:tcPr>
          <w:p w14:paraId="4D869B96" w14:textId="1491F28A" w:rsidR="00A247F4" w:rsidRPr="00892FC2" w:rsidRDefault="00F622ED"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«ТК-1 - ул. Молодежная, 8» 1983 г. прокладки, подземный канальный (котельная № 1 «Ровное»)</w:t>
            </w:r>
          </w:p>
        </w:tc>
        <w:tc>
          <w:tcPr>
            <w:tcW w:w="1001" w:type="dxa"/>
            <w:tcBorders>
              <w:top w:val="nil"/>
              <w:left w:val="nil"/>
              <w:bottom w:val="single" w:sz="4" w:space="0" w:color="auto"/>
              <w:right w:val="single" w:sz="4" w:space="0" w:color="auto"/>
            </w:tcBorders>
            <w:noWrap/>
            <w:vAlign w:val="center"/>
            <w:hideMark/>
          </w:tcPr>
          <w:p w14:paraId="400BA62E"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57</w:t>
            </w:r>
          </w:p>
        </w:tc>
        <w:tc>
          <w:tcPr>
            <w:tcW w:w="1348" w:type="dxa"/>
            <w:tcBorders>
              <w:top w:val="nil"/>
              <w:left w:val="nil"/>
              <w:bottom w:val="single" w:sz="4" w:space="0" w:color="auto"/>
              <w:right w:val="single" w:sz="4" w:space="0" w:color="auto"/>
            </w:tcBorders>
            <w:noWrap/>
            <w:vAlign w:val="center"/>
            <w:hideMark/>
          </w:tcPr>
          <w:p w14:paraId="19F300A4" w14:textId="031BEF9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1</w:t>
            </w:r>
            <w:r w:rsidRPr="00892FC2">
              <w:rPr>
                <w:rFonts w:ascii="Times New Roman" w:eastAsia="Times New Roman" w:hAnsi="Times New Roman" w:cs="Times New Roman"/>
                <w:color w:val="000000" w:themeColor="text1"/>
                <w:sz w:val="20"/>
                <w:szCs w:val="20"/>
                <w:lang w:val="en-US" w:eastAsia="ru-RU"/>
              </w:rPr>
              <w:t>2</w:t>
            </w:r>
          </w:p>
        </w:tc>
        <w:tc>
          <w:tcPr>
            <w:tcW w:w="1073" w:type="dxa"/>
            <w:tcBorders>
              <w:top w:val="nil"/>
              <w:left w:val="nil"/>
              <w:bottom w:val="single" w:sz="4" w:space="0" w:color="auto"/>
              <w:right w:val="single" w:sz="4" w:space="0" w:color="auto"/>
            </w:tcBorders>
            <w:vAlign w:val="center"/>
            <w:hideMark/>
          </w:tcPr>
          <w:p w14:paraId="1A6C4376"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4664BBF7" w14:textId="46BDC6E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48</w:t>
            </w:r>
          </w:p>
        </w:tc>
        <w:tc>
          <w:tcPr>
            <w:tcW w:w="1700" w:type="dxa"/>
            <w:tcBorders>
              <w:top w:val="nil"/>
              <w:left w:val="nil"/>
              <w:bottom w:val="single" w:sz="4" w:space="0" w:color="auto"/>
              <w:right w:val="single" w:sz="4" w:space="0" w:color="auto"/>
            </w:tcBorders>
            <w:noWrap/>
            <w:vAlign w:val="center"/>
          </w:tcPr>
          <w:p w14:paraId="1E1F7975"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38835133"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20CEE73F" w14:textId="79B8DD0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48</w:t>
            </w:r>
          </w:p>
        </w:tc>
        <w:tc>
          <w:tcPr>
            <w:tcW w:w="1701" w:type="dxa"/>
            <w:tcBorders>
              <w:top w:val="nil"/>
              <w:left w:val="nil"/>
              <w:bottom w:val="single" w:sz="4" w:space="0" w:color="auto"/>
              <w:right w:val="single" w:sz="4" w:space="0" w:color="auto"/>
            </w:tcBorders>
            <w:noWrap/>
            <w:vAlign w:val="center"/>
            <w:hideMark/>
          </w:tcPr>
          <w:p w14:paraId="3C8A2DEF"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A247F4" w:rsidRPr="00892FC2" w14:paraId="231FC1C6" w14:textId="77777777" w:rsidTr="00A247F4">
        <w:trPr>
          <w:trHeight w:val="988"/>
        </w:trPr>
        <w:tc>
          <w:tcPr>
            <w:tcW w:w="562" w:type="dxa"/>
            <w:tcBorders>
              <w:top w:val="nil"/>
              <w:left w:val="single" w:sz="4" w:space="0" w:color="auto"/>
              <w:bottom w:val="single" w:sz="4" w:space="0" w:color="auto"/>
              <w:right w:val="single" w:sz="4" w:space="0" w:color="auto"/>
            </w:tcBorders>
            <w:noWrap/>
            <w:vAlign w:val="center"/>
            <w:hideMark/>
          </w:tcPr>
          <w:p w14:paraId="1BCBB9C9" w14:textId="7755921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w:t>
            </w:r>
          </w:p>
        </w:tc>
        <w:tc>
          <w:tcPr>
            <w:tcW w:w="3238" w:type="dxa"/>
            <w:tcBorders>
              <w:top w:val="nil"/>
              <w:left w:val="nil"/>
              <w:bottom w:val="single" w:sz="4" w:space="0" w:color="auto"/>
              <w:right w:val="single" w:sz="4" w:space="0" w:color="auto"/>
            </w:tcBorders>
            <w:vAlign w:val="center"/>
            <w:hideMark/>
          </w:tcPr>
          <w:p w14:paraId="71A31F78" w14:textId="6E0A1ABF" w:rsidR="00A247F4" w:rsidRPr="00892FC2" w:rsidRDefault="00F622ED"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«ТК-1 – ул. Молодежная, 6» 1993 г. прокладки, подземный канальный (котельная № 1 «Ровное»)</w:t>
            </w:r>
          </w:p>
        </w:tc>
        <w:tc>
          <w:tcPr>
            <w:tcW w:w="1001" w:type="dxa"/>
            <w:tcBorders>
              <w:top w:val="nil"/>
              <w:left w:val="nil"/>
              <w:bottom w:val="single" w:sz="4" w:space="0" w:color="auto"/>
              <w:right w:val="single" w:sz="4" w:space="0" w:color="auto"/>
            </w:tcBorders>
            <w:noWrap/>
            <w:vAlign w:val="center"/>
            <w:hideMark/>
          </w:tcPr>
          <w:p w14:paraId="19FB3B6D"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57</w:t>
            </w:r>
          </w:p>
        </w:tc>
        <w:tc>
          <w:tcPr>
            <w:tcW w:w="1348" w:type="dxa"/>
            <w:tcBorders>
              <w:top w:val="nil"/>
              <w:left w:val="nil"/>
              <w:bottom w:val="single" w:sz="4" w:space="0" w:color="auto"/>
              <w:right w:val="single" w:sz="4" w:space="0" w:color="auto"/>
            </w:tcBorders>
            <w:noWrap/>
            <w:vAlign w:val="center"/>
            <w:hideMark/>
          </w:tcPr>
          <w:p w14:paraId="56238FC0" w14:textId="4422CF3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7</w:t>
            </w:r>
            <w:r w:rsidRPr="00892FC2">
              <w:rPr>
                <w:rFonts w:ascii="Times New Roman" w:eastAsia="Times New Roman" w:hAnsi="Times New Roman" w:cs="Times New Roman"/>
                <w:color w:val="000000" w:themeColor="text1"/>
                <w:sz w:val="20"/>
                <w:szCs w:val="20"/>
                <w:lang w:val="en-US" w:eastAsia="ru-RU"/>
              </w:rPr>
              <w:t>2</w:t>
            </w:r>
          </w:p>
        </w:tc>
        <w:tc>
          <w:tcPr>
            <w:tcW w:w="1073" w:type="dxa"/>
            <w:tcBorders>
              <w:top w:val="nil"/>
              <w:left w:val="nil"/>
              <w:bottom w:val="single" w:sz="4" w:space="0" w:color="auto"/>
              <w:right w:val="single" w:sz="4" w:space="0" w:color="auto"/>
            </w:tcBorders>
            <w:vAlign w:val="center"/>
            <w:hideMark/>
          </w:tcPr>
          <w:p w14:paraId="2D4E99B5"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3B6B903E" w14:textId="115F3290"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341</w:t>
            </w:r>
          </w:p>
        </w:tc>
        <w:tc>
          <w:tcPr>
            <w:tcW w:w="1700" w:type="dxa"/>
            <w:tcBorders>
              <w:top w:val="nil"/>
              <w:left w:val="nil"/>
              <w:bottom w:val="single" w:sz="4" w:space="0" w:color="auto"/>
              <w:right w:val="single" w:sz="4" w:space="0" w:color="auto"/>
            </w:tcBorders>
            <w:noWrap/>
            <w:vAlign w:val="center"/>
          </w:tcPr>
          <w:p w14:paraId="5A5562E8"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18C057BE"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701" w:type="dxa"/>
            <w:tcBorders>
              <w:top w:val="nil"/>
              <w:left w:val="nil"/>
              <w:bottom w:val="single" w:sz="4" w:space="0" w:color="auto"/>
              <w:right w:val="single" w:sz="4" w:space="0" w:color="auto"/>
            </w:tcBorders>
            <w:noWrap/>
            <w:vAlign w:val="center"/>
            <w:hideMark/>
          </w:tcPr>
          <w:p w14:paraId="25F2D85C" w14:textId="741B4069"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341</w:t>
            </w:r>
          </w:p>
        </w:tc>
        <w:tc>
          <w:tcPr>
            <w:tcW w:w="1701" w:type="dxa"/>
            <w:tcBorders>
              <w:top w:val="nil"/>
              <w:left w:val="nil"/>
              <w:bottom w:val="single" w:sz="4" w:space="0" w:color="auto"/>
              <w:right w:val="single" w:sz="4" w:space="0" w:color="auto"/>
            </w:tcBorders>
            <w:noWrap/>
            <w:vAlign w:val="center"/>
            <w:hideMark/>
          </w:tcPr>
          <w:p w14:paraId="70630E12"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bl>
    <w:p w14:paraId="7F97E3D2" w14:textId="77777777" w:rsidR="00F8369C" w:rsidRPr="00892FC2" w:rsidRDefault="00F8369C" w:rsidP="00542B62">
      <w:pPr>
        <w:spacing w:after="0" w:line="240" w:lineRule="auto"/>
        <w:rPr>
          <w:rFonts w:ascii="Times New Roman" w:hAnsi="Times New Roman" w:cs="Times New Roman"/>
          <w:b/>
          <w:bCs/>
          <w:color w:val="000000" w:themeColor="text1"/>
        </w:rPr>
      </w:pPr>
    </w:p>
    <w:p w14:paraId="3EDBE9F5" w14:textId="77777777" w:rsidR="00F8369C" w:rsidRPr="00892FC2" w:rsidRDefault="00F8369C" w:rsidP="00542B62">
      <w:pPr>
        <w:spacing w:after="0" w:line="240" w:lineRule="auto"/>
        <w:rPr>
          <w:rFonts w:ascii="Times New Roman" w:hAnsi="Times New Roman" w:cs="Times New Roman"/>
          <w:b/>
          <w:bCs/>
          <w:color w:val="000000" w:themeColor="text1"/>
        </w:rPr>
      </w:pPr>
    </w:p>
    <w:p w14:paraId="28270326" w14:textId="470F9594" w:rsidR="00542B62" w:rsidRPr="00892FC2" w:rsidRDefault="00542B62" w:rsidP="00542B62">
      <w:pPr>
        <w:spacing w:after="0" w:line="240" w:lineRule="auto"/>
        <w:rPr>
          <w:rFonts w:ascii="Times New Roman" w:hAnsi="Times New Roman" w:cs="Times New Roman"/>
          <w:b/>
          <w:bCs/>
          <w:color w:val="000000" w:themeColor="text1"/>
        </w:rPr>
      </w:pPr>
      <w:r w:rsidRPr="00892FC2">
        <w:rPr>
          <w:rFonts w:ascii="Times New Roman" w:hAnsi="Times New Roman" w:cs="Times New Roman"/>
          <w:b/>
          <w:bCs/>
          <w:color w:val="000000" w:themeColor="text1"/>
        </w:rPr>
        <w:lastRenderedPageBreak/>
        <w:t xml:space="preserve">Продолжение таблицы </w:t>
      </w:r>
      <w:r w:rsidR="0018777F" w:rsidRPr="00892FC2">
        <w:rPr>
          <w:rFonts w:ascii="Times New Roman" w:hAnsi="Times New Roman" w:cs="Times New Roman"/>
          <w:b/>
          <w:bCs/>
          <w:color w:val="000000" w:themeColor="text1"/>
        </w:rPr>
        <w:t>9</w:t>
      </w:r>
      <w:r w:rsidRPr="00892FC2">
        <w:rPr>
          <w:rFonts w:ascii="Times New Roman" w:hAnsi="Times New Roman" w:cs="Times New Roman"/>
          <w:b/>
          <w:bCs/>
          <w:color w:val="000000" w:themeColor="text1"/>
        </w:rPr>
        <w:t>.2</w:t>
      </w:r>
    </w:p>
    <w:tbl>
      <w:tblPr>
        <w:tblW w:w="15163" w:type="dxa"/>
        <w:tblLayout w:type="fixed"/>
        <w:tblLook w:val="04A0" w:firstRow="1" w:lastRow="0" w:firstColumn="1" w:lastColumn="0" w:noHBand="0" w:noVBand="1"/>
      </w:tblPr>
      <w:tblGrid>
        <w:gridCol w:w="562"/>
        <w:gridCol w:w="3782"/>
        <w:gridCol w:w="1012"/>
        <w:gridCol w:w="1348"/>
        <w:gridCol w:w="907"/>
        <w:gridCol w:w="1380"/>
        <w:gridCol w:w="1543"/>
        <w:gridCol w:w="1543"/>
        <w:gridCol w:w="1543"/>
        <w:gridCol w:w="1543"/>
      </w:tblGrid>
      <w:tr w:rsidR="00892FC2" w:rsidRPr="00892FC2" w14:paraId="0C5185AB" w14:textId="77777777" w:rsidTr="00A247F4">
        <w:trPr>
          <w:trHeight w:val="1137"/>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0832C"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3782" w:type="dxa"/>
            <w:tcBorders>
              <w:top w:val="single" w:sz="4" w:space="0" w:color="auto"/>
              <w:left w:val="nil"/>
              <w:bottom w:val="single" w:sz="4" w:space="0" w:color="auto"/>
              <w:right w:val="single" w:sz="4" w:space="0" w:color="auto"/>
            </w:tcBorders>
            <w:shd w:val="clear" w:color="000000" w:fill="FFFFFF"/>
            <w:vAlign w:val="center"/>
            <w:hideMark/>
          </w:tcPr>
          <w:p w14:paraId="3DA51BEE"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мероприятий</w:t>
            </w:r>
          </w:p>
        </w:tc>
        <w:tc>
          <w:tcPr>
            <w:tcW w:w="1012" w:type="dxa"/>
            <w:tcBorders>
              <w:top w:val="single" w:sz="4" w:space="0" w:color="auto"/>
              <w:left w:val="nil"/>
              <w:bottom w:val="single" w:sz="4" w:space="0" w:color="auto"/>
              <w:right w:val="single" w:sz="4" w:space="0" w:color="auto"/>
            </w:tcBorders>
            <w:shd w:val="clear" w:color="000000" w:fill="FFFFFF"/>
            <w:vAlign w:val="center"/>
            <w:hideMark/>
          </w:tcPr>
          <w:p w14:paraId="022D5780"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Диаметр, мм</w:t>
            </w:r>
          </w:p>
        </w:tc>
        <w:tc>
          <w:tcPr>
            <w:tcW w:w="1348" w:type="dxa"/>
            <w:tcBorders>
              <w:top w:val="single" w:sz="4" w:space="0" w:color="auto"/>
              <w:left w:val="nil"/>
              <w:bottom w:val="single" w:sz="4" w:space="0" w:color="auto"/>
              <w:right w:val="single" w:sz="4" w:space="0" w:color="auto"/>
            </w:tcBorders>
            <w:shd w:val="clear" w:color="000000" w:fill="FFFFFF"/>
            <w:vAlign w:val="center"/>
            <w:hideMark/>
          </w:tcPr>
          <w:p w14:paraId="20827B68"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Протя-женность (в однотрубном исчислении), м</w:t>
            </w:r>
          </w:p>
        </w:tc>
        <w:tc>
          <w:tcPr>
            <w:tcW w:w="907" w:type="dxa"/>
            <w:tcBorders>
              <w:top w:val="single" w:sz="4" w:space="0" w:color="auto"/>
              <w:left w:val="nil"/>
              <w:bottom w:val="single" w:sz="4" w:space="0" w:color="auto"/>
              <w:right w:val="single" w:sz="4" w:space="0" w:color="auto"/>
            </w:tcBorders>
            <w:shd w:val="clear" w:color="000000" w:fill="FFFFFF"/>
            <w:vAlign w:val="center"/>
            <w:hideMark/>
          </w:tcPr>
          <w:p w14:paraId="48C4F73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Способ оценки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474CA676"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Стоимость мероприятия в текущих ценах, </w:t>
            </w:r>
          </w:p>
          <w:p w14:paraId="629AE085"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тыс. руб.</w:t>
            </w:r>
          </w:p>
        </w:tc>
        <w:tc>
          <w:tcPr>
            <w:tcW w:w="1543" w:type="dxa"/>
            <w:tcBorders>
              <w:top w:val="single" w:sz="4" w:space="0" w:color="auto"/>
              <w:left w:val="nil"/>
              <w:bottom w:val="single" w:sz="4" w:space="0" w:color="auto"/>
              <w:right w:val="single" w:sz="4" w:space="0" w:color="auto"/>
            </w:tcBorders>
            <w:shd w:val="clear" w:color="000000" w:fill="FFFFFF"/>
            <w:vAlign w:val="center"/>
          </w:tcPr>
          <w:p w14:paraId="7A8EA0CD"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14:paraId="4CBBE350"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14:paraId="5F0C643B"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14:paraId="796E020C" w14:textId="77777777" w:rsidR="00A247F4" w:rsidRPr="00892FC2" w:rsidRDefault="00A247F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w:t>
            </w:r>
          </w:p>
        </w:tc>
      </w:tr>
      <w:tr w:rsidR="00892FC2" w:rsidRPr="00892FC2" w14:paraId="63631097" w14:textId="77777777" w:rsidTr="00A247F4">
        <w:trPr>
          <w:trHeight w:val="510"/>
        </w:trPr>
        <w:tc>
          <w:tcPr>
            <w:tcW w:w="562" w:type="dxa"/>
            <w:tcBorders>
              <w:top w:val="nil"/>
              <w:left w:val="single" w:sz="4" w:space="0" w:color="auto"/>
              <w:bottom w:val="single" w:sz="4" w:space="0" w:color="auto"/>
              <w:right w:val="single" w:sz="4" w:space="0" w:color="auto"/>
            </w:tcBorders>
            <w:noWrap/>
            <w:vAlign w:val="center"/>
          </w:tcPr>
          <w:p w14:paraId="544316D4" w14:textId="3A4A71E2"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w:t>
            </w:r>
          </w:p>
        </w:tc>
        <w:tc>
          <w:tcPr>
            <w:tcW w:w="3782" w:type="dxa"/>
            <w:tcBorders>
              <w:top w:val="nil"/>
              <w:left w:val="nil"/>
              <w:bottom w:val="single" w:sz="4" w:space="0" w:color="auto"/>
              <w:right w:val="single" w:sz="4" w:space="0" w:color="auto"/>
            </w:tcBorders>
            <w:vAlign w:val="center"/>
          </w:tcPr>
          <w:p w14:paraId="2CCF9729" w14:textId="58824CB2" w:rsidR="00A247F4" w:rsidRPr="00892FC2" w:rsidRDefault="00F622ED"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«КТ-3 - КТ-4» 1989/2016 г. прокладки, подземный канальный (котельная № 2 «КНИ»)</w:t>
            </w:r>
          </w:p>
        </w:tc>
        <w:tc>
          <w:tcPr>
            <w:tcW w:w="1012" w:type="dxa"/>
            <w:tcBorders>
              <w:top w:val="nil"/>
              <w:left w:val="nil"/>
              <w:bottom w:val="single" w:sz="4" w:space="0" w:color="auto"/>
              <w:right w:val="single" w:sz="4" w:space="0" w:color="auto"/>
            </w:tcBorders>
            <w:noWrap/>
            <w:vAlign w:val="center"/>
          </w:tcPr>
          <w:p w14:paraId="32E6D90F" w14:textId="74A8D268"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219</w:t>
            </w:r>
          </w:p>
        </w:tc>
        <w:tc>
          <w:tcPr>
            <w:tcW w:w="1348" w:type="dxa"/>
            <w:tcBorders>
              <w:top w:val="nil"/>
              <w:left w:val="nil"/>
              <w:bottom w:val="single" w:sz="4" w:space="0" w:color="auto"/>
              <w:right w:val="single" w:sz="4" w:space="0" w:color="auto"/>
            </w:tcBorders>
            <w:noWrap/>
            <w:vAlign w:val="center"/>
          </w:tcPr>
          <w:p w14:paraId="5D21F422" w14:textId="0B9CE0E3"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1</w:t>
            </w:r>
            <w:r w:rsidRPr="00892FC2">
              <w:rPr>
                <w:rFonts w:ascii="Times New Roman" w:eastAsia="Times New Roman" w:hAnsi="Times New Roman" w:cs="Times New Roman"/>
                <w:color w:val="000000" w:themeColor="text1"/>
                <w:sz w:val="20"/>
                <w:szCs w:val="20"/>
                <w:lang w:val="en-US" w:eastAsia="ru-RU"/>
              </w:rPr>
              <w:t>04</w:t>
            </w:r>
          </w:p>
        </w:tc>
        <w:tc>
          <w:tcPr>
            <w:tcW w:w="907" w:type="dxa"/>
            <w:tcBorders>
              <w:top w:val="nil"/>
              <w:left w:val="nil"/>
              <w:bottom w:val="single" w:sz="4" w:space="0" w:color="auto"/>
              <w:right w:val="single" w:sz="4" w:space="0" w:color="auto"/>
            </w:tcBorders>
            <w:vAlign w:val="center"/>
          </w:tcPr>
          <w:p w14:paraId="7A9F9477" w14:textId="1C6C16B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tcPr>
          <w:p w14:paraId="570F8A72" w14:textId="79B14C4A"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1352</w:t>
            </w:r>
          </w:p>
        </w:tc>
        <w:tc>
          <w:tcPr>
            <w:tcW w:w="1543" w:type="dxa"/>
            <w:tcBorders>
              <w:top w:val="nil"/>
              <w:left w:val="nil"/>
              <w:bottom w:val="single" w:sz="4" w:space="0" w:color="auto"/>
              <w:right w:val="single" w:sz="4" w:space="0" w:color="auto"/>
            </w:tcBorders>
            <w:noWrap/>
            <w:vAlign w:val="center"/>
          </w:tcPr>
          <w:p w14:paraId="1DD049BA" w14:textId="6DB3568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tcPr>
          <w:p w14:paraId="5AA916D9" w14:textId="140A7C9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tcPr>
          <w:p w14:paraId="23DE581A" w14:textId="0912BDA4"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1352</w:t>
            </w:r>
          </w:p>
        </w:tc>
        <w:tc>
          <w:tcPr>
            <w:tcW w:w="1543" w:type="dxa"/>
            <w:tcBorders>
              <w:top w:val="nil"/>
              <w:left w:val="nil"/>
              <w:bottom w:val="single" w:sz="4" w:space="0" w:color="auto"/>
              <w:right w:val="single" w:sz="4" w:space="0" w:color="auto"/>
            </w:tcBorders>
            <w:noWrap/>
            <w:vAlign w:val="center"/>
          </w:tcPr>
          <w:p w14:paraId="23E6AC0C" w14:textId="34E35AE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3E06C2FF" w14:textId="77777777" w:rsidTr="00A247F4">
        <w:trPr>
          <w:trHeight w:val="510"/>
        </w:trPr>
        <w:tc>
          <w:tcPr>
            <w:tcW w:w="562" w:type="dxa"/>
            <w:tcBorders>
              <w:top w:val="nil"/>
              <w:left w:val="single" w:sz="4" w:space="0" w:color="auto"/>
              <w:bottom w:val="single" w:sz="4" w:space="0" w:color="auto"/>
              <w:right w:val="single" w:sz="4" w:space="0" w:color="auto"/>
            </w:tcBorders>
            <w:noWrap/>
            <w:vAlign w:val="center"/>
            <w:hideMark/>
          </w:tcPr>
          <w:p w14:paraId="695CA223" w14:textId="71C493B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12</w:t>
            </w:r>
          </w:p>
        </w:tc>
        <w:tc>
          <w:tcPr>
            <w:tcW w:w="3782" w:type="dxa"/>
            <w:tcBorders>
              <w:top w:val="nil"/>
              <w:left w:val="nil"/>
              <w:bottom w:val="single" w:sz="4" w:space="0" w:color="auto"/>
              <w:right w:val="single" w:sz="4" w:space="0" w:color="auto"/>
            </w:tcBorders>
            <w:vAlign w:val="center"/>
            <w:hideMark/>
          </w:tcPr>
          <w:p w14:paraId="21C50118" w14:textId="51C1F01A" w:rsidR="00A247F4" w:rsidRPr="00892FC2" w:rsidRDefault="00F622ED"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«КТ-4 - КТ-5» 1989/2016 г. прокладки, подземный канальный (котельная № 2 «КНИ»)</w:t>
            </w:r>
          </w:p>
        </w:tc>
        <w:tc>
          <w:tcPr>
            <w:tcW w:w="1012" w:type="dxa"/>
            <w:tcBorders>
              <w:top w:val="nil"/>
              <w:left w:val="nil"/>
              <w:bottom w:val="single" w:sz="4" w:space="0" w:color="auto"/>
              <w:right w:val="single" w:sz="4" w:space="0" w:color="auto"/>
            </w:tcBorders>
            <w:noWrap/>
            <w:vAlign w:val="center"/>
            <w:hideMark/>
          </w:tcPr>
          <w:p w14:paraId="1DC7AA2C"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159</w:t>
            </w:r>
          </w:p>
        </w:tc>
        <w:tc>
          <w:tcPr>
            <w:tcW w:w="1348" w:type="dxa"/>
            <w:tcBorders>
              <w:top w:val="nil"/>
              <w:left w:val="nil"/>
              <w:bottom w:val="single" w:sz="4" w:space="0" w:color="auto"/>
              <w:right w:val="single" w:sz="4" w:space="0" w:color="auto"/>
            </w:tcBorders>
            <w:noWrap/>
            <w:vAlign w:val="center"/>
            <w:hideMark/>
          </w:tcPr>
          <w:p w14:paraId="0FD81328" w14:textId="2BCD74D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val="en-US" w:eastAsia="ru-RU"/>
              </w:rPr>
              <w:t>76</w:t>
            </w:r>
          </w:p>
        </w:tc>
        <w:tc>
          <w:tcPr>
            <w:tcW w:w="907" w:type="dxa"/>
            <w:tcBorders>
              <w:top w:val="nil"/>
              <w:left w:val="nil"/>
              <w:bottom w:val="single" w:sz="4" w:space="0" w:color="auto"/>
              <w:right w:val="single" w:sz="4" w:space="0" w:color="auto"/>
            </w:tcBorders>
            <w:vAlign w:val="center"/>
            <w:hideMark/>
          </w:tcPr>
          <w:p w14:paraId="6F63AFB5"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5E58AC36" w14:textId="000A9186"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842</w:t>
            </w:r>
          </w:p>
        </w:tc>
        <w:tc>
          <w:tcPr>
            <w:tcW w:w="1543" w:type="dxa"/>
            <w:tcBorders>
              <w:top w:val="nil"/>
              <w:left w:val="nil"/>
              <w:bottom w:val="single" w:sz="4" w:space="0" w:color="auto"/>
              <w:right w:val="single" w:sz="4" w:space="0" w:color="auto"/>
            </w:tcBorders>
            <w:noWrap/>
            <w:vAlign w:val="center"/>
          </w:tcPr>
          <w:p w14:paraId="569F94C9"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hideMark/>
          </w:tcPr>
          <w:p w14:paraId="431BBF7B"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hideMark/>
          </w:tcPr>
          <w:p w14:paraId="1A8DB112" w14:textId="76F32B4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842</w:t>
            </w:r>
          </w:p>
        </w:tc>
        <w:tc>
          <w:tcPr>
            <w:tcW w:w="1543" w:type="dxa"/>
            <w:tcBorders>
              <w:top w:val="nil"/>
              <w:left w:val="nil"/>
              <w:bottom w:val="single" w:sz="4" w:space="0" w:color="auto"/>
              <w:right w:val="single" w:sz="4" w:space="0" w:color="auto"/>
            </w:tcBorders>
            <w:noWrap/>
            <w:vAlign w:val="center"/>
            <w:hideMark/>
          </w:tcPr>
          <w:p w14:paraId="48CEBBC8"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6ED7A6A4" w14:textId="77777777" w:rsidTr="00A247F4">
        <w:trPr>
          <w:trHeight w:val="762"/>
        </w:trPr>
        <w:tc>
          <w:tcPr>
            <w:tcW w:w="562" w:type="dxa"/>
            <w:tcBorders>
              <w:top w:val="nil"/>
              <w:left w:val="single" w:sz="4" w:space="0" w:color="auto"/>
              <w:bottom w:val="single" w:sz="4" w:space="0" w:color="auto"/>
              <w:right w:val="single" w:sz="4" w:space="0" w:color="auto"/>
            </w:tcBorders>
            <w:noWrap/>
            <w:vAlign w:val="center"/>
            <w:hideMark/>
          </w:tcPr>
          <w:p w14:paraId="24737439" w14:textId="763E6B3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w:t>
            </w:r>
          </w:p>
        </w:tc>
        <w:tc>
          <w:tcPr>
            <w:tcW w:w="3782" w:type="dxa"/>
            <w:tcBorders>
              <w:top w:val="nil"/>
              <w:left w:val="nil"/>
              <w:bottom w:val="single" w:sz="4" w:space="0" w:color="auto"/>
              <w:right w:val="single" w:sz="4" w:space="0" w:color="auto"/>
            </w:tcBorders>
            <w:vAlign w:val="center"/>
            <w:hideMark/>
          </w:tcPr>
          <w:p w14:paraId="7C3E8266" w14:textId="0C6B7411" w:rsidR="00A247F4" w:rsidRPr="00892FC2" w:rsidRDefault="00F622ED"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Капитальный ремонт (замена)</w:t>
            </w:r>
            <w:r w:rsidR="00A247F4" w:rsidRPr="00892FC2">
              <w:rPr>
                <w:rFonts w:ascii="Times New Roman" w:eastAsia="Times New Roman" w:hAnsi="Times New Roman" w:cs="Times New Roman"/>
                <w:color w:val="000000" w:themeColor="text1"/>
                <w:sz w:val="20"/>
                <w:szCs w:val="20"/>
                <w:lang w:eastAsia="ru-RU"/>
              </w:rPr>
              <w:t xml:space="preserve"> участка тепловой сети «КТ-4 – Приозерское шоссе, 11» 1987 г. прокладки, подземный канальный (котельная № 2 «КНИ»)</w:t>
            </w:r>
          </w:p>
        </w:tc>
        <w:tc>
          <w:tcPr>
            <w:tcW w:w="1012" w:type="dxa"/>
            <w:tcBorders>
              <w:top w:val="nil"/>
              <w:left w:val="nil"/>
              <w:bottom w:val="single" w:sz="4" w:space="0" w:color="auto"/>
              <w:right w:val="single" w:sz="4" w:space="0" w:color="auto"/>
            </w:tcBorders>
            <w:noWrap/>
            <w:vAlign w:val="center"/>
            <w:hideMark/>
          </w:tcPr>
          <w:p w14:paraId="051D7F24"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89</w:t>
            </w:r>
          </w:p>
        </w:tc>
        <w:tc>
          <w:tcPr>
            <w:tcW w:w="1348" w:type="dxa"/>
            <w:tcBorders>
              <w:top w:val="nil"/>
              <w:left w:val="nil"/>
              <w:bottom w:val="single" w:sz="4" w:space="0" w:color="auto"/>
              <w:right w:val="single" w:sz="4" w:space="0" w:color="auto"/>
            </w:tcBorders>
            <w:noWrap/>
            <w:vAlign w:val="center"/>
            <w:hideMark/>
          </w:tcPr>
          <w:p w14:paraId="57A333C3" w14:textId="4829FE55"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val="en-US" w:eastAsia="ru-RU"/>
              </w:rPr>
              <w:t>96</w:t>
            </w:r>
          </w:p>
        </w:tc>
        <w:tc>
          <w:tcPr>
            <w:tcW w:w="907" w:type="dxa"/>
            <w:tcBorders>
              <w:top w:val="nil"/>
              <w:left w:val="nil"/>
              <w:bottom w:val="single" w:sz="4" w:space="0" w:color="auto"/>
              <w:right w:val="single" w:sz="4" w:space="0" w:color="auto"/>
            </w:tcBorders>
            <w:vAlign w:val="center"/>
            <w:hideMark/>
          </w:tcPr>
          <w:p w14:paraId="2B0595B6"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Объект-аналог</w:t>
            </w:r>
          </w:p>
        </w:tc>
        <w:tc>
          <w:tcPr>
            <w:tcW w:w="1380" w:type="dxa"/>
            <w:tcBorders>
              <w:top w:val="nil"/>
              <w:left w:val="nil"/>
              <w:bottom w:val="single" w:sz="4" w:space="0" w:color="auto"/>
              <w:right w:val="single" w:sz="4" w:space="0" w:color="auto"/>
            </w:tcBorders>
            <w:noWrap/>
            <w:vAlign w:val="center"/>
            <w:hideMark/>
          </w:tcPr>
          <w:p w14:paraId="104D20BE" w14:textId="43B27AEE"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w:t>
            </w:r>
            <w:r w:rsidR="00F622ED" w:rsidRPr="00892FC2">
              <w:rPr>
                <w:rFonts w:ascii="Times New Roman" w:eastAsia="Times New Roman" w:hAnsi="Times New Roman" w:cs="Times New Roman"/>
                <w:color w:val="000000" w:themeColor="text1"/>
                <w:sz w:val="20"/>
                <w:szCs w:val="20"/>
                <w:lang w:eastAsia="ru-RU"/>
              </w:rPr>
              <w:t>3</w:t>
            </w:r>
          </w:p>
        </w:tc>
        <w:tc>
          <w:tcPr>
            <w:tcW w:w="1543" w:type="dxa"/>
            <w:tcBorders>
              <w:top w:val="nil"/>
              <w:left w:val="nil"/>
              <w:bottom w:val="single" w:sz="4" w:space="0" w:color="auto"/>
              <w:right w:val="single" w:sz="4" w:space="0" w:color="auto"/>
            </w:tcBorders>
            <w:noWrap/>
            <w:vAlign w:val="center"/>
          </w:tcPr>
          <w:p w14:paraId="738208EB"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hideMark/>
          </w:tcPr>
          <w:p w14:paraId="5E9D0C17"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543" w:type="dxa"/>
            <w:tcBorders>
              <w:top w:val="nil"/>
              <w:left w:val="nil"/>
              <w:bottom w:val="single" w:sz="4" w:space="0" w:color="auto"/>
              <w:right w:val="single" w:sz="4" w:space="0" w:color="auto"/>
            </w:tcBorders>
            <w:noWrap/>
            <w:vAlign w:val="center"/>
            <w:hideMark/>
          </w:tcPr>
          <w:p w14:paraId="49E5BDC6" w14:textId="2223C1FF"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462,2</w:t>
            </w:r>
          </w:p>
        </w:tc>
        <w:tc>
          <w:tcPr>
            <w:tcW w:w="1543" w:type="dxa"/>
            <w:tcBorders>
              <w:top w:val="nil"/>
              <w:left w:val="nil"/>
              <w:bottom w:val="single" w:sz="4" w:space="0" w:color="auto"/>
              <w:right w:val="single" w:sz="4" w:space="0" w:color="auto"/>
            </w:tcBorders>
            <w:noWrap/>
            <w:vAlign w:val="center"/>
            <w:hideMark/>
          </w:tcPr>
          <w:p w14:paraId="0DAE3298" w14:textId="77777777"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020B2A91" w14:textId="77777777" w:rsidTr="00A247F4">
        <w:trPr>
          <w:trHeight w:val="58"/>
        </w:trPr>
        <w:tc>
          <w:tcPr>
            <w:tcW w:w="562" w:type="dxa"/>
            <w:tcBorders>
              <w:top w:val="nil"/>
              <w:left w:val="single" w:sz="4" w:space="0" w:color="auto"/>
              <w:bottom w:val="single" w:sz="4" w:space="0" w:color="auto"/>
              <w:right w:val="single" w:sz="4" w:space="0" w:color="auto"/>
            </w:tcBorders>
            <w:vAlign w:val="center"/>
            <w:hideMark/>
          </w:tcPr>
          <w:p w14:paraId="6220CEF9"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782" w:type="dxa"/>
            <w:tcBorders>
              <w:top w:val="nil"/>
              <w:left w:val="nil"/>
              <w:bottom w:val="single" w:sz="4" w:space="0" w:color="auto"/>
              <w:right w:val="single" w:sz="4" w:space="0" w:color="auto"/>
            </w:tcBorders>
            <w:vAlign w:val="center"/>
            <w:hideMark/>
          </w:tcPr>
          <w:p w14:paraId="1FB107CB" w14:textId="77777777" w:rsidR="00F622ED" w:rsidRPr="00892FC2" w:rsidRDefault="00F622ED" w:rsidP="00F622ED">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текущих ценах, тыс. руб.:</w:t>
            </w:r>
          </w:p>
        </w:tc>
        <w:tc>
          <w:tcPr>
            <w:tcW w:w="1012" w:type="dxa"/>
            <w:tcBorders>
              <w:top w:val="nil"/>
              <w:left w:val="nil"/>
              <w:bottom w:val="single" w:sz="4" w:space="0" w:color="auto"/>
              <w:right w:val="single" w:sz="4" w:space="0" w:color="auto"/>
            </w:tcBorders>
            <w:vAlign w:val="center"/>
            <w:hideMark/>
          </w:tcPr>
          <w:p w14:paraId="6584A859"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2D3B419D"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07" w:type="dxa"/>
            <w:tcBorders>
              <w:top w:val="nil"/>
              <w:left w:val="nil"/>
              <w:bottom w:val="single" w:sz="4" w:space="0" w:color="auto"/>
              <w:right w:val="single" w:sz="4" w:space="0" w:color="auto"/>
            </w:tcBorders>
            <w:vAlign w:val="center"/>
            <w:hideMark/>
          </w:tcPr>
          <w:p w14:paraId="5550F15C"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80" w:type="dxa"/>
            <w:tcBorders>
              <w:top w:val="nil"/>
              <w:left w:val="nil"/>
              <w:bottom w:val="single" w:sz="4" w:space="0" w:color="auto"/>
              <w:right w:val="single" w:sz="4" w:space="0" w:color="auto"/>
            </w:tcBorders>
            <w:vAlign w:val="center"/>
          </w:tcPr>
          <w:p w14:paraId="1D4841A6" w14:textId="41F7D944"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34580</w:t>
            </w:r>
          </w:p>
        </w:tc>
        <w:tc>
          <w:tcPr>
            <w:tcW w:w="1543" w:type="dxa"/>
            <w:tcBorders>
              <w:top w:val="nil"/>
              <w:left w:val="nil"/>
              <w:bottom w:val="single" w:sz="4" w:space="0" w:color="auto"/>
              <w:right w:val="single" w:sz="4" w:space="0" w:color="auto"/>
            </w:tcBorders>
            <w:vAlign w:val="center"/>
          </w:tcPr>
          <w:p w14:paraId="0754B7E1"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581EE337" w14:textId="44F71301"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33FFA2D4" w14:textId="610159BC"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3422</w:t>
            </w:r>
          </w:p>
        </w:tc>
        <w:tc>
          <w:tcPr>
            <w:tcW w:w="1543" w:type="dxa"/>
            <w:tcBorders>
              <w:top w:val="nil"/>
              <w:left w:val="nil"/>
              <w:bottom w:val="single" w:sz="4" w:space="0" w:color="auto"/>
              <w:right w:val="single" w:sz="4" w:space="0" w:color="auto"/>
            </w:tcBorders>
            <w:vAlign w:val="center"/>
            <w:hideMark/>
          </w:tcPr>
          <w:p w14:paraId="71165D6E" w14:textId="1402853F"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31158</w:t>
            </w:r>
          </w:p>
        </w:tc>
      </w:tr>
      <w:tr w:rsidR="00892FC2" w:rsidRPr="00892FC2" w14:paraId="5D8B7C97" w14:textId="77777777" w:rsidTr="00A247F4">
        <w:trPr>
          <w:trHeight w:val="58"/>
        </w:trPr>
        <w:tc>
          <w:tcPr>
            <w:tcW w:w="562" w:type="dxa"/>
            <w:tcBorders>
              <w:top w:val="nil"/>
              <w:left w:val="single" w:sz="4" w:space="0" w:color="auto"/>
              <w:bottom w:val="single" w:sz="4" w:space="0" w:color="auto"/>
              <w:right w:val="single" w:sz="4" w:space="0" w:color="auto"/>
            </w:tcBorders>
            <w:vAlign w:val="center"/>
            <w:hideMark/>
          </w:tcPr>
          <w:p w14:paraId="016CBBD8"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782" w:type="dxa"/>
            <w:tcBorders>
              <w:top w:val="nil"/>
              <w:left w:val="nil"/>
              <w:bottom w:val="single" w:sz="4" w:space="0" w:color="auto"/>
              <w:right w:val="single" w:sz="4" w:space="0" w:color="auto"/>
            </w:tcBorders>
            <w:vAlign w:val="center"/>
            <w:hideMark/>
          </w:tcPr>
          <w:p w14:paraId="436F05AB" w14:textId="77777777" w:rsidR="00F622ED" w:rsidRPr="00892FC2" w:rsidRDefault="00F622ED" w:rsidP="00F622ED">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прогнозных ценах, тыс. руб.:</w:t>
            </w:r>
          </w:p>
        </w:tc>
        <w:tc>
          <w:tcPr>
            <w:tcW w:w="1012" w:type="dxa"/>
            <w:tcBorders>
              <w:top w:val="nil"/>
              <w:left w:val="nil"/>
              <w:bottom w:val="single" w:sz="4" w:space="0" w:color="auto"/>
              <w:right w:val="single" w:sz="4" w:space="0" w:color="auto"/>
            </w:tcBorders>
            <w:vAlign w:val="center"/>
            <w:hideMark/>
          </w:tcPr>
          <w:p w14:paraId="15394470"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510342D2"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07" w:type="dxa"/>
            <w:tcBorders>
              <w:top w:val="nil"/>
              <w:left w:val="nil"/>
              <w:bottom w:val="single" w:sz="4" w:space="0" w:color="auto"/>
              <w:right w:val="single" w:sz="4" w:space="0" w:color="auto"/>
            </w:tcBorders>
            <w:vAlign w:val="center"/>
            <w:hideMark/>
          </w:tcPr>
          <w:p w14:paraId="05274CBB"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80" w:type="dxa"/>
            <w:tcBorders>
              <w:top w:val="nil"/>
              <w:left w:val="nil"/>
              <w:bottom w:val="single" w:sz="4" w:space="0" w:color="auto"/>
              <w:right w:val="single" w:sz="4" w:space="0" w:color="auto"/>
            </w:tcBorders>
            <w:vAlign w:val="center"/>
          </w:tcPr>
          <w:p w14:paraId="4FB75EA0" w14:textId="098BC309"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40 189,4</w:t>
            </w:r>
          </w:p>
        </w:tc>
        <w:tc>
          <w:tcPr>
            <w:tcW w:w="1543" w:type="dxa"/>
            <w:tcBorders>
              <w:top w:val="nil"/>
              <w:left w:val="nil"/>
              <w:bottom w:val="single" w:sz="4" w:space="0" w:color="auto"/>
              <w:right w:val="single" w:sz="4" w:space="0" w:color="auto"/>
            </w:tcBorders>
            <w:vAlign w:val="center"/>
          </w:tcPr>
          <w:p w14:paraId="6145C2CE" w14:textId="77777777"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4C4F48B4" w14:textId="55A0D7C4"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18A50280" w14:textId="20AF533B"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3 458,4</w:t>
            </w:r>
          </w:p>
        </w:tc>
        <w:tc>
          <w:tcPr>
            <w:tcW w:w="1543" w:type="dxa"/>
            <w:tcBorders>
              <w:top w:val="nil"/>
              <w:left w:val="nil"/>
              <w:bottom w:val="single" w:sz="4" w:space="0" w:color="auto"/>
              <w:right w:val="single" w:sz="4" w:space="0" w:color="auto"/>
            </w:tcBorders>
            <w:vAlign w:val="center"/>
            <w:hideMark/>
          </w:tcPr>
          <w:p w14:paraId="0D5DAB90" w14:textId="0ACE49C2" w:rsidR="00F622ED" w:rsidRPr="00892FC2" w:rsidRDefault="00F622ED" w:rsidP="00F622ED">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36731</w:t>
            </w:r>
          </w:p>
        </w:tc>
      </w:tr>
      <w:tr w:rsidR="00892FC2" w:rsidRPr="00892FC2" w14:paraId="2FEBC1A9" w14:textId="77777777" w:rsidTr="00A247F4">
        <w:trPr>
          <w:trHeight w:val="274"/>
        </w:trPr>
        <w:tc>
          <w:tcPr>
            <w:tcW w:w="1516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B379F6C" w14:textId="77777777" w:rsidR="00F8369C" w:rsidRPr="00892FC2" w:rsidRDefault="00F8369C" w:rsidP="00F8369C">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Потребители тепловой энергии</w:t>
            </w:r>
          </w:p>
        </w:tc>
      </w:tr>
      <w:tr w:rsidR="00892FC2" w:rsidRPr="00892FC2" w14:paraId="565ABE21" w14:textId="77777777" w:rsidTr="00A247F4">
        <w:trPr>
          <w:trHeight w:val="123"/>
        </w:trPr>
        <w:tc>
          <w:tcPr>
            <w:tcW w:w="562" w:type="dxa"/>
            <w:tcBorders>
              <w:top w:val="nil"/>
              <w:left w:val="single" w:sz="4" w:space="0" w:color="auto"/>
              <w:bottom w:val="single" w:sz="4" w:space="0" w:color="auto"/>
              <w:right w:val="single" w:sz="4" w:space="0" w:color="auto"/>
            </w:tcBorders>
            <w:vAlign w:val="center"/>
            <w:hideMark/>
          </w:tcPr>
          <w:p w14:paraId="0271388E" w14:textId="37009901" w:rsidR="00A247F4" w:rsidRPr="00892FC2" w:rsidRDefault="00A247F4" w:rsidP="00E44A1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w:t>
            </w:r>
          </w:p>
        </w:tc>
        <w:tc>
          <w:tcPr>
            <w:tcW w:w="3782" w:type="dxa"/>
            <w:tcBorders>
              <w:top w:val="nil"/>
              <w:left w:val="nil"/>
              <w:bottom w:val="single" w:sz="4" w:space="0" w:color="auto"/>
              <w:right w:val="single" w:sz="4" w:space="0" w:color="auto"/>
            </w:tcBorders>
            <w:vAlign w:val="center"/>
            <w:hideMark/>
          </w:tcPr>
          <w:p w14:paraId="4C934FFD" w14:textId="6E611F0F" w:rsidR="00A247F4" w:rsidRPr="00892FC2" w:rsidRDefault="00A247F4" w:rsidP="00E44A1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Отказ от сетей ГВС, перевод 30 потребите-лей с наличием хозяйственно-бытового ГВС, запитанных от существующей котельной № 1 «Ровное» на двухтрубную схему теплоснабжения с оборудованием АИТП, дополнительным теплообменником приготовления горячей воды, перевод всех потребителей на температурный график 95/70 со срезкой на ГВС (аналогично температурному графику существующей котельной № 2 «КНИ»)</w:t>
            </w:r>
          </w:p>
        </w:tc>
        <w:tc>
          <w:tcPr>
            <w:tcW w:w="1012" w:type="dxa"/>
            <w:tcBorders>
              <w:top w:val="nil"/>
              <w:left w:val="nil"/>
              <w:bottom w:val="single" w:sz="4" w:space="0" w:color="auto"/>
              <w:right w:val="single" w:sz="4" w:space="0" w:color="auto"/>
            </w:tcBorders>
            <w:vAlign w:val="center"/>
            <w:hideMark/>
          </w:tcPr>
          <w:p w14:paraId="4A7083CA"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597CB5EC"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07" w:type="dxa"/>
            <w:tcBorders>
              <w:top w:val="nil"/>
              <w:left w:val="nil"/>
              <w:bottom w:val="single" w:sz="4" w:space="0" w:color="auto"/>
              <w:right w:val="single" w:sz="4" w:space="0" w:color="auto"/>
            </w:tcBorders>
            <w:vAlign w:val="center"/>
            <w:hideMark/>
          </w:tcPr>
          <w:p w14:paraId="205BFAE6"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80" w:type="dxa"/>
            <w:tcBorders>
              <w:top w:val="nil"/>
              <w:left w:val="nil"/>
              <w:bottom w:val="single" w:sz="4" w:space="0" w:color="auto"/>
              <w:right w:val="single" w:sz="4" w:space="0" w:color="auto"/>
            </w:tcBorders>
            <w:vAlign w:val="center"/>
            <w:hideMark/>
          </w:tcPr>
          <w:p w14:paraId="03B50D12"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105000</w:t>
            </w:r>
          </w:p>
        </w:tc>
        <w:tc>
          <w:tcPr>
            <w:tcW w:w="1543" w:type="dxa"/>
            <w:tcBorders>
              <w:top w:val="nil"/>
              <w:left w:val="nil"/>
              <w:bottom w:val="single" w:sz="4" w:space="0" w:color="auto"/>
              <w:right w:val="single" w:sz="4" w:space="0" w:color="auto"/>
            </w:tcBorders>
            <w:vAlign w:val="center"/>
          </w:tcPr>
          <w:p w14:paraId="68592358"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543" w:type="dxa"/>
            <w:tcBorders>
              <w:top w:val="nil"/>
              <w:left w:val="nil"/>
              <w:bottom w:val="single" w:sz="4" w:space="0" w:color="auto"/>
              <w:right w:val="single" w:sz="4" w:space="0" w:color="auto"/>
            </w:tcBorders>
            <w:vAlign w:val="center"/>
          </w:tcPr>
          <w:p w14:paraId="3EADC335" w14:textId="34160403"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1543" w:type="dxa"/>
            <w:tcBorders>
              <w:top w:val="nil"/>
              <w:left w:val="nil"/>
              <w:bottom w:val="single" w:sz="4" w:space="0" w:color="auto"/>
              <w:right w:val="single" w:sz="4" w:space="0" w:color="auto"/>
            </w:tcBorders>
            <w:vAlign w:val="center"/>
            <w:hideMark/>
          </w:tcPr>
          <w:p w14:paraId="2B2692BC"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543" w:type="dxa"/>
            <w:tcBorders>
              <w:top w:val="nil"/>
              <w:left w:val="nil"/>
              <w:bottom w:val="single" w:sz="4" w:space="0" w:color="auto"/>
              <w:right w:val="single" w:sz="4" w:space="0" w:color="auto"/>
            </w:tcBorders>
            <w:vAlign w:val="center"/>
            <w:hideMark/>
          </w:tcPr>
          <w:p w14:paraId="01D7FEE8" w14:textId="3726CA4F"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105000</w:t>
            </w:r>
          </w:p>
        </w:tc>
      </w:tr>
      <w:tr w:rsidR="00892FC2" w:rsidRPr="00892FC2" w14:paraId="2FB268BF" w14:textId="77777777" w:rsidTr="00A247F4">
        <w:trPr>
          <w:trHeight w:val="58"/>
        </w:trPr>
        <w:tc>
          <w:tcPr>
            <w:tcW w:w="562" w:type="dxa"/>
            <w:tcBorders>
              <w:top w:val="nil"/>
              <w:left w:val="single" w:sz="4" w:space="0" w:color="auto"/>
              <w:bottom w:val="single" w:sz="4" w:space="0" w:color="auto"/>
              <w:right w:val="single" w:sz="4" w:space="0" w:color="auto"/>
            </w:tcBorders>
            <w:vAlign w:val="center"/>
            <w:hideMark/>
          </w:tcPr>
          <w:p w14:paraId="723CEC80"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782" w:type="dxa"/>
            <w:tcBorders>
              <w:top w:val="nil"/>
              <w:left w:val="nil"/>
              <w:bottom w:val="single" w:sz="4" w:space="0" w:color="auto"/>
              <w:right w:val="single" w:sz="4" w:space="0" w:color="auto"/>
            </w:tcBorders>
            <w:vAlign w:val="center"/>
            <w:hideMark/>
          </w:tcPr>
          <w:p w14:paraId="2649ECA7" w14:textId="77777777" w:rsidR="00A247F4" w:rsidRPr="00892FC2" w:rsidRDefault="00A247F4" w:rsidP="00E44A1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текущих ценах, тыс. руб.:</w:t>
            </w:r>
          </w:p>
        </w:tc>
        <w:tc>
          <w:tcPr>
            <w:tcW w:w="1012" w:type="dxa"/>
            <w:tcBorders>
              <w:top w:val="nil"/>
              <w:left w:val="nil"/>
              <w:bottom w:val="single" w:sz="4" w:space="0" w:color="auto"/>
              <w:right w:val="single" w:sz="4" w:space="0" w:color="auto"/>
            </w:tcBorders>
            <w:vAlign w:val="center"/>
            <w:hideMark/>
          </w:tcPr>
          <w:p w14:paraId="7D0889C6"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4B9A593B"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07" w:type="dxa"/>
            <w:tcBorders>
              <w:top w:val="nil"/>
              <w:left w:val="nil"/>
              <w:bottom w:val="single" w:sz="4" w:space="0" w:color="auto"/>
              <w:right w:val="single" w:sz="4" w:space="0" w:color="auto"/>
            </w:tcBorders>
            <w:vAlign w:val="center"/>
            <w:hideMark/>
          </w:tcPr>
          <w:p w14:paraId="7B5E0046"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80" w:type="dxa"/>
            <w:tcBorders>
              <w:top w:val="nil"/>
              <w:left w:val="nil"/>
              <w:bottom w:val="single" w:sz="4" w:space="0" w:color="auto"/>
              <w:right w:val="single" w:sz="4" w:space="0" w:color="auto"/>
            </w:tcBorders>
            <w:vAlign w:val="center"/>
            <w:hideMark/>
          </w:tcPr>
          <w:p w14:paraId="603D8772"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105000,0</w:t>
            </w:r>
          </w:p>
        </w:tc>
        <w:tc>
          <w:tcPr>
            <w:tcW w:w="1543" w:type="dxa"/>
            <w:tcBorders>
              <w:top w:val="nil"/>
              <w:left w:val="nil"/>
              <w:bottom w:val="single" w:sz="4" w:space="0" w:color="auto"/>
              <w:right w:val="single" w:sz="4" w:space="0" w:color="auto"/>
            </w:tcBorders>
            <w:vAlign w:val="center"/>
          </w:tcPr>
          <w:p w14:paraId="103AE3B4"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3E3E2777" w14:textId="4BA4AFFF"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1543" w:type="dxa"/>
            <w:tcBorders>
              <w:top w:val="nil"/>
              <w:left w:val="nil"/>
              <w:bottom w:val="single" w:sz="4" w:space="0" w:color="auto"/>
              <w:right w:val="single" w:sz="4" w:space="0" w:color="auto"/>
            </w:tcBorders>
            <w:vAlign w:val="center"/>
            <w:hideMark/>
          </w:tcPr>
          <w:p w14:paraId="717CC71C"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hideMark/>
          </w:tcPr>
          <w:p w14:paraId="5AEF76EE" w14:textId="42CD5572"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105000</w:t>
            </w:r>
          </w:p>
        </w:tc>
      </w:tr>
      <w:tr w:rsidR="00A247F4" w:rsidRPr="00892FC2" w14:paraId="39755D92" w14:textId="77777777" w:rsidTr="00A247F4">
        <w:trPr>
          <w:trHeight w:val="124"/>
        </w:trPr>
        <w:tc>
          <w:tcPr>
            <w:tcW w:w="562" w:type="dxa"/>
            <w:tcBorders>
              <w:top w:val="nil"/>
              <w:left w:val="single" w:sz="4" w:space="0" w:color="auto"/>
              <w:bottom w:val="single" w:sz="4" w:space="0" w:color="auto"/>
              <w:right w:val="single" w:sz="4" w:space="0" w:color="auto"/>
            </w:tcBorders>
            <w:vAlign w:val="center"/>
            <w:hideMark/>
          </w:tcPr>
          <w:p w14:paraId="6A692A85"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w:t>
            </w:r>
          </w:p>
        </w:tc>
        <w:tc>
          <w:tcPr>
            <w:tcW w:w="3782" w:type="dxa"/>
            <w:tcBorders>
              <w:top w:val="nil"/>
              <w:left w:val="nil"/>
              <w:bottom w:val="single" w:sz="4" w:space="0" w:color="auto"/>
              <w:right w:val="single" w:sz="4" w:space="0" w:color="auto"/>
            </w:tcBorders>
            <w:vAlign w:val="center"/>
            <w:hideMark/>
          </w:tcPr>
          <w:p w14:paraId="5F9126ED" w14:textId="77777777" w:rsidR="00A247F4" w:rsidRPr="00892FC2" w:rsidRDefault="00A247F4" w:rsidP="00E44A1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ИТОГО в прогнозных ценах, тыс. руб.:</w:t>
            </w:r>
          </w:p>
        </w:tc>
        <w:tc>
          <w:tcPr>
            <w:tcW w:w="1012" w:type="dxa"/>
            <w:tcBorders>
              <w:top w:val="nil"/>
              <w:left w:val="nil"/>
              <w:bottom w:val="single" w:sz="4" w:space="0" w:color="auto"/>
              <w:right w:val="single" w:sz="4" w:space="0" w:color="auto"/>
            </w:tcBorders>
            <w:vAlign w:val="center"/>
            <w:hideMark/>
          </w:tcPr>
          <w:p w14:paraId="5E8F408A"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48" w:type="dxa"/>
            <w:tcBorders>
              <w:top w:val="nil"/>
              <w:left w:val="nil"/>
              <w:bottom w:val="single" w:sz="4" w:space="0" w:color="auto"/>
              <w:right w:val="single" w:sz="4" w:space="0" w:color="auto"/>
            </w:tcBorders>
            <w:vAlign w:val="center"/>
            <w:hideMark/>
          </w:tcPr>
          <w:p w14:paraId="38ABE44C"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907" w:type="dxa"/>
            <w:tcBorders>
              <w:top w:val="nil"/>
              <w:left w:val="nil"/>
              <w:bottom w:val="single" w:sz="4" w:space="0" w:color="auto"/>
              <w:right w:val="single" w:sz="4" w:space="0" w:color="auto"/>
            </w:tcBorders>
            <w:vAlign w:val="center"/>
            <w:hideMark/>
          </w:tcPr>
          <w:p w14:paraId="3561FC3F"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380" w:type="dxa"/>
            <w:tcBorders>
              <w:top w:val="nil"/>
              <w:left w:val="nil"/>
              <w:bottom w:val="single" w:sz="4" w:space="0" w:color="auto"/>
              <w:right w:val="single" w:sz="4" w:space="0" w:color="auto"/>
            </w:tcBorders>
            <w:vAlign w:val="center"/>
            <w:hideMark/>
          </w:tcPr>
          <w:p w14:paraId="0B16BF0D"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123782,8</w:t>
            </w:r>
          </w:p>
        </w:tc>
        <w:tc>
          <w:tcPr>
            <w:tcW w:w="1543" w:type="dxa"/>
            <w:tcBorders>
              <w:top w:val="nil"/>
              <w:left w:val="nil"/>
              <w:bottom w:val="single" w:sz="4" w:space="0" w:color="auto"/>
              <w:right w:val="single" w:sz="4" w:space="0" w:color="auto"/>
            </w:tcBorders>
            <w:vAlign w:val="center"/>
          </w:tcPr>
          <w:p w14:paraId="5414B0F3"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tcPr>
          <w:p w14:paraId="38D53910" w14:textId="0800995D"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p>
        </w:tc>
        <w:tc>
          <w:tcPr>
            <w:tcW w:w="1543" w:type="dxa"/>
            <w:tcBorders>
              <w:top w:val="nil"/>
              <w:left w:val="nil"/>
              <w:bottom w:val="single" w:sz="4" w:space="0" w:color="auto"/>
              <w:right w:val="single" w:sz="4" w:space="0" w:color="auto"/>
            </w:tcBorders>
            <w:vAlign w:val="center"/>
            <w:hideMark/>
          </w:tcPr>
          <w:p w14:paraId="66FAEC08" w14:textId="77777777"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0</w:t>
            </w:r>
          </w:p>
        </w:tc>
        <w:tc>
          <w:tcPr>
            <w:tcW w:w="1543" w:type="dxa"/>
            <w:tcBorders>
              <w:top w:val="nil"/>
              <w:left w:val="nil"/>
              <w:bottom w:val="single" w:sz="4" w:space="0" w:color="auto"/>
              <w:right w:val="single" w:sz="4" w:space="0" w:color="auto"/>
            </w:tcBorders>
            <w:vAlign w:val="center"/>
            <w:hideMark/>
          </w:tcPr>
          <w:p w14:paraId="433DEB36" w14:textId="5A6F360C" w:rsidR="00A247F4" w:rsidRPr="00892FC2" w:rsidRDefault="00A247F4" w:rsidP="00E44A1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123782,8</w:t>
            </w:r>
          </w:p>
        </w:tc>
      </w:tr>
    </w:tbl>
    <w:p w14:paraId="493BF967" w14:textId="1CDBB26C" w:rsidR="00542B62" w:rsidRPr="00892FC2" w:rsidRDefault="00542B62" w:rsidP="008065E2">
      <w:pPr>
        <w:spacing w:after="0" w:line="240" w:lineRule="auto"/>
        <w:ind w:left="142"/>
        <w:jc w:val="both"/>
        <w:rPr>
          <w:rFonts w:ascii="Times New Roman" w:eastAsia="Times New Roman" w:hAnsi="Times New Roman" w:cs="Times New Roman"/>
          <w:b/>
          <w:bCs/>
          <w:color w:val="000000" w:themeColor="text1"/>
          <w:sz w:val="24"/>
          <w:szCs w:val="24"/>
          <w:lang w:eastAsia="ru-RU"/>
        </w:rPr>
      </w:pPr>
    </w:p>
    <w:p w14:paraId="409C5393" w14:textId="77777777" w:rsidR="002D69D3" w:rsidRPr="00892FC2" w:rsidRDefault="002D69D3" w:rsidP="002D69D3">
      <w:pPr>
        <w:spacing w:after="0" w:line="336" w:lineRule="auto"/>
        <w:ind w:firstLine="567"/>
        <w:jc w:val="both"/>
        <w:rPr>
          <w:rFonts w:ascii="Times New Roman" w:eastAsia="Times New Roman" w:hAnsi="Times New Roman" w:cs="Times New Roman"/>
          <w:color w:val="000000" w:themeColor="text1"/>
          <w:sz w:val="26"/>
          <w:szCs w:val="26"/>
          <w:highlight w:val="magenta"/>
          <w:lang w:eastAsia="ru-RU"/>
        </w:rPr>
      </w:pPr>
    </w:p>
    <w:p w14:paraId="483EF73C" w14:textId="77777777" w:rsidR="002D69D3" w:rsidRPr="00892FC2" w:rsidRDefault="002D69D3" w:rsidP="002D69D3">
      <w:pPr>
        <w:rPr>
          <w:rFonts w:ascii="Times New Roman" w:eastAsia="Times New Roman" w:hAnsi="Times New Roman" w:cs="Times New Roman"/>
          <w:color w:val="000000" w:themeColor="text1"/>
          <w:sz w:val="26"/>
          <w:szCs w:val="26"/>
          <w:highlight w:val="magenta"/>
          <w:lang w:eastAsia="ru-RU"/>
        </w:rPr>
        <w:sectPr w:rsidR="002D69D3" w:rsidRPr="00892FC2" w:rsidSect="00EC7DC5">
          <w:pgSz w:w="16838" w:h="11906" w:orient="landscape"/>
          <w:pgMar w:top="1701" w:right="1134" w:bottom="851" w:left="1134" w:header="709" w:footer="709" w:gutter="0"/>
          <w:cols w:space="708"/>
          <w:docGrid w:linePitch="360"/>
        </w:sectPr>
      </w:pPr>
    </w:p>
    <w:p w14:paraId="329F818E" w14:textId="77777777" w:rsidR="002D69D3" w:rsidRPr="00892FC2" w:rsidRDefault="002D69D3" w:rsidP="002D69D3">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33" w:name="_Toc96077384"/>
      <w:bookmarkStart w:id="134" w:name="_Toc230943485"/>
      <w:r w:rsidRPr="00892FC2">
        <w:rPr>
          <w:rFonts w:ascii="Times New Roman" w:eastAsia="Times New Roman" w:hAnsi="Times New Roman" w:cs="Times New Roman"/>
          <w:b/>
          <w:iCs/>
          <w:color w:val="000000" w:themeColor="text1"/>
          <w:sz w:val="26"/>
        </w:rPr>
        <w:lastRenderedPageBreak/>
        <w:t>9.3.</w:t>
      </w:r>
      <w:r w:rsidRPr="00892FC2">
        <w:rPr>
          <w:rFonts w:ascii="Times New Roman" w:eastAsia="Times New Roman" w:hAnsi="Times New Roman" w:cs="Times New Roman"/>
          <w:b/>
          <w:iCs/>
          <w:color w:val="000000" w:themeColor="text1"/>
          <w:sz w:val="26"/>
        </w:rPr>
        <w:tab/>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33"/>
      <w:bookmarkEnd w:id="134"/>
    </w:p>
    <w:p w14:paraId="2C39E660" w14:textId="1A383DA5" w:rsidR="002D69D3" w:rsidRPr="00892FC2" w:rsidRDefault="002D69D3" w:rsidP="00D40652">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Предложения по строительству, реконструкции, техническому перевооружению, модернизации в связи с изменениями температурного графика и гидравлического режима работы системы теплоснабжения отсутствуют.</w:t>
      </w:r>
    </w:p>
    <w:p w14:paraId="7AA1A793" w14:textId="77777777" w:rsidR="00FD7C79" w:rsidRPr="00892FC2" w:rsidRDefault="00FD7C79" w:rsidP="00FD7C79">
      <w:pPr>
        <w:widowControl w:val="0"/>
        <w:spacing w:after="0" w:line="240" w:lineRule="auto"/>
        <w:ind w:firstLine="567"/>
        <w:contextualSpacing/>
        <w:jc w:val="both"/>
        <w:rPr>
          <w:rFonts w:ascii="Times New Roman" w:eastAsia="Calibri" w:hAnsi="Times New Roman" w:cs="Times New Roman"/>
          <w:color w:val="000000" w:themeColor="text1"/>
          <w:sz w:val="26"/>
          <w:szCs w:val="26"/>
          <w:highlight w:val="magenta"/>
        </w:rPr>
      </w:pPr>
    </w:p>
    <w:p w14:paraId="4447B6C8" w14:textId="1783493E" w:rsidR="002D69D3" w:rsidRPr="00892FC2" w:rsidRDefault="002D69D3" w:rsidP="002D69D3">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35" w:name="_Toc96077385"/>
      <w:bookmarkStart w:id="136" w:name="_Toc230943486"/>
      <w:r w:rsidRPr="00892FC2">
        <w:rPr>
          <w:rFonts w:ascii="Times New Roman" w:eastAsia="Times New Roman" w:hAnsi="Times New Roman" w:cs="Times New Roman"/>
          <w:b/>
          <w:iCs/>
          <w:color w:val="000000" w:themeColor="text1"/>
          <w:sz w:val="26"/>
        </w:rPr>
        <w:t>9.4.</w:t>
      </w:r>
      <w:r w:rsidRPr="00892FC2">
        <w:rPr>
          <w:rFonts w:ascii="Times New Roman" w:eastAsia="Times New Roman" w:hAnsi="Times New Roman" w:cs="Times New Roman"/>
          <w:b/>
          <w:iCs/>
          <w:color w:val="000000" w:themeColor="text1"/>
          <w:sz w:val="26"/>
        </w:rPr>
        <w:tab/>
        <w:t>Предложения по величине необходимых инвестиций для перевода открытой системы теплоснабжения (горячего водоснабжения)</w:t>
      </w:r>
      <w:r w:rsidR="00113B8D" w:rsidRPr="00892FC2">
        <w:rPr>
          <w:rFonts w:ascii="Times New Roman" w:eastAsia="Times New Roman" w:hAnsi="Times New Roman" w:cs="Times New Roman"/>
          <w:b/>
          <w:iCs/>
          <w:color w:val="000000" w:themeColor="text1"/>
          <w:sz w:val="26"/>
        </w:rPr>
        <w:t>, отдельных участков такой системы</w:t>
      </w:r>
      <w:r w:rsidRPr="00892FC2">
        <w:rPr>
          <w:rFonts w:ascii="Times New Roman" w:eastAsia="Times New Roman" w:hAnsi="Times New Roman" w:cs="Times New Roman"/>
          <w:b/>
          <w:iCs/>
          <w:color w:val="000000" w:themeColor="text1"/>
          <w:sz w:val="26"/>
        </w:rPr>
        <w:t xml:space="preserve"> </w:t>
      </w:r>
      <w:r w:rsidR="00113B8D" w:rsidRPr="00892FC2">
        <w:rPr>
          <w:rFonts w:ascii="Times New Roman" w:eastAsia="Times New Roman" w:hAnsi="Times New Roman" w:cs="Times New Roman"/>
          <w:b/>
          <w:iCs/>
          <w:color w:val="000000" w:themeColor="text1"/>
          <w:sz w:val="26"/>
        </w:rPr>
        <w:t>на</w:t>
      </w:r>
      <w:r w:rsidRPr="00892FC2">
        <w:rPr>
          <w:rFonts w:ascii="Times New Roman" w:eastAsia="Times New Roman" w:hAnsi="Times New Roman" w:cs="Times New Roman"/>
          <w:b/>
          <w:iCs/>
          <w:color w:val="000000" w:themeColor="text1"/>
          <w:sz w:val="26"/>
        </w:rPr>
        <w:t xml:space="preserve"> закрытую систему горячего водоснабжения на каждом этапе</w:t>
      </w:r>
      <w:bookmarkEnd w:id="135"/>
      <w:bookmarkEnd w:id="136"/>
    </w:p>
    <w:p w14:paraId="0E3C028E" w14:textId="728A2CC9" w:rsidR="002D69D3" w:rsidRPr="00892FC2" w:rsidRDefault="002D69D3" w:rsidP="00D40652">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централизованной системе теплоснабжения </w:t>
      </w:r>
      <w:r w:rsidR="00E454A4" w:rsidRPr="00892FC2">
        <w:rPr>
          <w:rFonts w:ascii="Times New Roman" w:eastAsia="Times New Roman" w:hAnsi="Times New Roman" w:cs="Times New Roman"/>
          <w:color w:val="000000" w:themeColor="text1"/>
          <w:sz w:val="26"/>
          <w:szCs w:val="26"/>
          <w:lang w:eastAsia="ru-RU"/>
        </w:rPr>
        <w:t xml:space="preserve">городского </w:t>
      </w:r>
      <w:r w:rsidR="0096470C" w:rsidRPr="00892FC2">
        <w:rPr>
          <w:rFonts w:ascii="Times New Roman" w:eastAsia="Times New Roman" w:hAnsi="Times New Roman" w:cs="Times New Roman"/>
          <w:color w:val="000000" w:themeColor="text1"/>
          <w:sz w:val="26"/>
          <w:szCs w:val="26"/>
          <w:lang w:eastAsia="ru-RU"/>
        </w:rPr>
        <w:t>округа</w:t>
      </w:r>
      <w:r w:rsidRPr="00892FC2">
        <w:rPr>
          <w:rFonts w:ascii="Times New Roman" w:eastAsia="Times New Roman" w:hAnsi="Times New Roman" w:cs="Times New Roman"/>
          <w:color w:val="000000" w:themeColor="text1"/>
          <w:sz w:val="26"/>
          <w:szCs w:val="26"/>
          <w:lang w:eastAsia="ru-RU"/>
        </w:rPr>
        <w:t xml:space="preserve"> по состоянию на</w:t>
      </w:r>
      <w:r w:rsidR="00E454A4"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202</w:t>
      </w:r>
      <w:r w:rsidR="00873079"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 xml:space="preserve"> г. используется закрытая система теплоснабжения (горячего водоснабжения).</w:t>
      </w:r>
    </w:p>
    <w:p w14:paraId="2F3ACAA4" w14:textId="3DEAF3D7" w:rsidR="002D69D3" w:rsidRPr="00892FC2" w:rsidRDefault="002D69D3" w:rsidP="00D40652">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В связи с отсутствием мероприятий по переводу открытой системы теплоснабжения (горячего водоснабжения) в закрытую систему горячего водоснабжения инвестиции не требуются.</w:t>
      </w:r>
    </w:p>
    <w:p w14:paraId="7999636E" w14:textId="77777777" w:rsidR="00FD7C79" w:rsidRPr="00892FC2" w:rsidRDefault="00FD7C79" w:rsidP="00FD7C79">
      <w:pPr>
        <w:widowControl w:val="0"/>
        <w:spacing w:after="0" w:line="240" w:lineRule="auto"/>
        <w:ind w:firstLine="567"/>
        <w:contextualSpacing/>
        <w:jc w:val="both"/>
        <w:rPr>
          <w:rFonts w:ascii="Times New Roman" w:eastAsia="Calibri" w:hAnsi="Times New Roman" w:cs="Times New Roman"/>
          <w:color w:val="000000" w:themeColor="text1"/>
          <w:sz w:val="26"/>
          <w:szCs w:val="26"/>
          <w:highlight w:val="magenta"/>
        </w:rPr>
      </w:pPr>
    </w:p>
    <w:p w14:paraId="7D7CD33C" w14:textId="77777777" w:rsidR="002D69D3" w:rsidRPr="00892FC2" w:rsidRDefault="002D69D3" w:rsidP="002D69D3">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37" w:name="_Toc96077386"/>
      <w:bookmarkStart w:id="138" w:name="_Toc230943487"/>
      <w:r w:rsidRPr="00892FC2">
        <w:rPr>
          <w:rFonts w:ascii="Times New Roman" w:eastAsia="Times New Roman" w:hAnsi="Times New Roman" w:cs="Times New Roman"/>
          <w:b/>
          <w:iCs/>
          <w:color w:val="000000" w:themeColor="text1"/>
          <w:sz w:val="26"/>
        </w:rPr>
        <w:t>9.5.</w:t>
      </w:r>
      <w:r w:rsidRPr="00892FC2">
        <w:rPr>
          <w:rFonts w:ascii="Times New Roman" w:eastAsia="Times New Roman" w:hAnsi="Times New Roman" w:cs="Times New Roman"/>
          <w:b/>
          <w:iCs/>
          <w:color w:val="000000" w:themeColor="text1"/>
          <w:sz w:val="26"/>
        </w:rPr>
        <w:tab/>
        <w:t>Оценка эффективности инвестиций по отдельным предложениям</w:t>
      </w:r>
      <w:bookmarkEnd w:id="137"/>
      <w:bookmarkEnd w:id="138"/>
    </w:p>
    <w:p w14:paraId="00FCB2F6" w14:textId="300F41FE" w:rsidR="00E454A4" w:rsidRPr="00892FC2" w:rsidRDefault="00E454A4" w:rsidP="00D40652">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качестве основных мероприятий по развитию системы теплоснабжения                             п.г.т. Кузнечное предусматриваются:</w:t>
      </w:r>
    </w:p>
    <w:p w14:paraId="275AA25F" w14:textId="22866BBC" w:rsidR="000E07C0" w:rsidRPr="00892FC2" w:rsidRDefault="000E07C0" w:rsidP="00D40652">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color w:val="000000" w:themeColor="text1"/>
          <w:sz w:val="26"/>
          <w:szCs w:val="26"/>
        </w:rPr>
        <w:t xml:space="preserve"> строительство новой газовой блочно-модульной газовой котельной установленной тепловой мощностью </w:t>
      </w:r>
      <w:r w:rsidR="00D24BA1" w:rsidRPr="00892FC2">
        <w:rPr>
          <w:rFonts w:ascii="Times New Roman" w:eastAsia="Times New Roman" w:hAnsi="Times New Roman" w:cs="Times New Roman"/>
          <w:color w:val="000000" w:themeColor="text1"/>
          <w:sz w:val="26"/>
          <w:szCs w:val="26"/>
        </w:rPr>
        <w:t>19,8</w:t>
      </w:r>
      <w:r w:rsidRPr="00892FC2">
        <w:rPr>
          <w:rFonts w:ascii="Times New Roman" w:eastAsia="Times New Roman" w:hAnsi="Times New Roman" w:cs="Times New Roman"/>
          <w:color w:val="000000" w:themeColor="text1"/>
          <w:sz w:val="26"/>
          <w:szCs w:val="26"/>
        </w:rPr>
        <w:t xml:space="preserve"> Гкал/ч (23 МВт) </w:t>
      </w:r>
      <w:r w:rsidRPr="00892FC2">
        <w:rPr>
          <w:rFonts w:ascii="Times New Roman" w:eastAsia="Times New Roman" w:hAnsi="Times New Roman" w:cs="Times New Roman"/>
          <w:color w:val="000000" w:themeColor="text1"/>
          <w:sz w:val="26"/>
          <w:szCs w:val="26"/>
          <w:lang w:eastAsia="ru-RU"/>
        </w:rPr>
        <w:t xml:space="preserve">с учетом подключения к инженерным сетям </w:t>
      </w:r>
      <w:r w:rsidRPr="00892FC2">
        <w:rPr>
          <w:rFonts w:ascii="Times New Roman" w:eastAsia="Times New Roman" w:hAnsi="Times New Roman" w:cs="Times New Roman"/>
          <w:color w:val="000000" w:themeColor="text1"/>
          <w:sz w:val="26"/>
          <w:szCs w:val="26"/>
        </w:rPr>
        <w:t>с общими затратами 3</w:t>
      </w:r>
      <w:r w:rsidR="00D24BA1" w:rsidRPr="00892FC2">
        <w:rPr>
          <w:rFonts w:ascii="Times New Roman" w:eastAsia="Times New Roman" w:hAnsi="Times New Roman" w:cs="Times New Roman"/>
          <w:color w:val="000000" w:themeColor="text1"/>
          <w:sz w:val="26"/>
          <w:szCs w:val="26"/>
        </w:rPr>
        <w:t>39 570</w:t>
      </w:r>
      <w:r w:rsidRPr="00892FC2">
        <w:rPr>
          <w:rFonts w:ascii="Times New Roman" w:eastAsia="Times New Roman" w:hAnsi="Times New Roman" w:cs="Times New Roman"/>
          <w:color w:val="000000" w:themeColor="text1"/>
          <w:sz w:val="26"/>
          <w:szCs w:val="26"/>
        </w:rPr>
        <w:t xml:space="preserve"> тыс. рублей (202</w:t>
      </w:r>
      <w:r w:rsidR="00873079" w:rsidRPr="00892FC2">
        <w:rPr>
          <w:rFonts w:ascii="Times New Roman" w:eastAsia="Times New Roman" w:hAnsi="Times New Roman" w:cs="Times New Roman"/>
          <w:color w:val="000000" w:themeColor="text1"/>
          <w:sz w:val="26"/>
          <w:szCs w:val="26"/>
        </w:rPr>
        <w:t>8</w:t>
      </w:r>
      <w:r w:rsidRPr="00892FC2">
        <w:rPr>
          <w:rFonts w:ascii="Times New Roman" w:eastAsia="Times New Roman" w:hAnsi="Times New Roman" w:cs="Times New Roman"/>
          <w:color w:val="000000" w:themeColor="text1"/>
          <w:sz w:val="26"/>
          <w:szCs w:val="26"/>
        </w:rPr>
        <w:t xml:space="preserve"> год);</w:t>
      </w:r>
    </w:p>
    <w:p w14:paraId="5B13D7EC" w14:textId="38391D02" w:rsidR="000E07C0" w:rsidRPr="00892FC2" w:rsidRDefault="000E07C0" w:rsidP="00D40652">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w:t>
      </w:r>
      <w:bookmarkStart w:id="139" w:name="_Hlk113064723"/>
      <w:r w:rsidRPr="00892FC2">
        <w:rPr>
          <w:rFonts w:ascii="Times New Roman" w:eastAsia="Times New Roman" w:hAnsi="Times New Roman" w:cs="Times New Roman"/>
          <w:bCs/>
          <w:color w:val="000000" w:themeColor="text1"/>
          <w:sz w:val="26"/>
          <w:szCs w:val="26"/>
          <w:lang w:eastAsia="ru-RU"/>
        </w:rPr>
        <w:t xml:space="preserve">– </w:t>
      </w:r>
      <w:r w:rsidR="001B6A6C" w:rsidRPr="00892FC2">
        <w:rPr>
          <w:rFonts w:ascii="Times New Roman" w:eastAsia="Times New Roman" w:hAnsi="Times New Roman" w:cs="Times New Roman"/>
          <w:bCs/>
          <w:color w:val="000000" w:themeColor="text1"/>
          <w:sz w:val="26"/>
          <w:szCs w:val="26"/>
          <w:lang w:eastAsia="ru-RU"/>
        </w:rPr>
        <w:t>п</w:t>
      </w:r>
      <w:r w:rsidRPr="00892FC2">
        <w:rPr>
          <w:rFonts w:ascii="Times New Roman" w:eastAsia="Times New Roman" w:hAnsi="Times New Roman" w:cs="Times New Roman"/>
          <w:bCs/>
          <w:color w:val="000000" w:themeColor="text1"/>
          <w:sz w:val="26"/>
          <w:szCs w:val="26"/>
          <w:lang w:eastAsia="ru-RU"/>
        </w:rPr>
        <w:t xml:space="preserve">еревод 30 потребителей </w:t>
      </w:r>
      <w:r w:rsidRPr="00892FC2">
        <w:rPr>
          <w:rFonts w:ascii="Times New Roman" w:eastAsia="Times New Roman" w:hAnsi="Times New Roman" w:cs="Times New Roman"/>
          <w:noProof/>
          <w:color w:val="000000" w:themeColor="text1"/>
          <w:sz w:val="26"/>
          <w:szCs w:val="26"/>
          <w:lang w:eastAsia="ru-RU"/>
        </w:rPr>
        <w:t xml:space="preserve">с наличием хозяйственно-бытового ГВС (в настоящее время запитанных от существующей котельной № 1 «Ровное») на двухтрубную схему теплоснабжения с оборудованием АИТП и установкой дополнительного теплообменника для приготовления горячей воды </w:t>
      </w:r>
      <w:bookmarkEnd w:id="139"/>
      <w:r w:rsidRPr="00892FC2">
        <w:rPr>
          <w:rFonts w:ascii="Times New Roman" w:eastAsia="Times New Roman" w:hAnsi="Times New Roman" w:cs="Times New Roman"/>
          <w:noProof/>
          <w:color w:val="000000" w:themeColor="text1"/>
          <w:sz w:val="26"/>
          <w:szCs w:val="26"/>
          <w:lang w:eastAsia="ru-RU"/>
        </w:rPr>
        <w:t>с общими затратами 105 000 тыс. рублей (202</w:t>
      </w:r>
      <w:r w:rsidR="0087307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w:t>
      </w:r>
    </w:p>
    <w:p w14:paraId="234F6888" w14:textId="0464C803" w:rsidR="000E07C0" w:rsidRPr="00892FC2" w:rsidRDefault="000E07C0" w:rsidP="00D40652">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w:t>
      </w:r>
      <w:r w:rsidR="00873079" w:rsidRPr="00892FC2">
        <w:rPr>
          <w:rFonts w:ascii="Times New Roman" w:eastAsia="Times New Roman" w:hAnsi="Times New Roman" w:cs="Times New Roman"/>
          <w:bCs/>
          <w:color w:val="000000" w:themeColor="text1"/>
          <w:sz w:val="26"/>
          <w:szCs w:val="26"/>
          <w:lang w:eastAsia="ru-RU"/>
        </w:rPr>
        <w:t>капитальный ремонт (замена)</w:t>
      </w:r>
      <w:r w:rsidRPr="00892FC2">
        <w:rPr>
          <w:rFonts w:ascii="Times New Roman" w:eastAsia="Times New Roman" w:hAnsi="Times New Roman" w:cs="Times New Roman"/>
          <w:bCs/>
          <w:color w:val="000000" w:themeColor="text1"/>
          <w:sz w:val="26"/>
          <w:szCs w:val="26"/>
          <w:lang w:eastAsia="ru-RU"/>
        </w:rPr>
        <w:t xml:space="preserve"> изношенных тепловых сетей котельной № 1 «Ровное» (трубопроводы системы отопления: участки ТК-13 – ТК-14; ТК-1 – </w:t>
      </w:r>
      <w:r w:rsidRPr="00892FC2">
        <w:rPr>
          <w:rFonts w:ascii="Times New Roman" w:eastAsia="Times New Roman" w:hAnsi="Times New Roman" w:cs="Times New Roman"/>
          <w:bCs/>
          <w:color w:val="000000" w:themeColor="text1"/>
          <w:sz w:val="26"/>
          <w:szCs w:val="26"/>
          <w:lang w:eastAsia="ru-RU"/>
        </w:rPr>
        <w:br/>
        <w:t xml:space="preserve">ул. Молодежная, 8; ТК-1 – ул. Молодежная, 6) с общими затратами </w:t>
      </w:r>
      <w:r w:rsidR="00D40652" w:rsidRPr="00892FC2">
        <w:rPr>
          <w:rFonts w:ascii="Times New Roman" w:eastAsia="Times New Roman" w:hAnsi="Times New Roman" w:cs="Times New Roman"/>
          <w:bCs/>
          <w:color w:val="000000" w:themeColor="text1"/>
          <w:sz w:val="26"/>
          <w:szCs w:val="26"/>
          <w:lang w:eastAsia="ru-RU"/>
        </w:rPr>
        <w:t>657</w:t>
      </w:r>
      <w:r w:rsidRPr="00892FC2">
        <w:rPr>
          <w:rFonts w:ascii="Times New Roman" w:eastAsia="Times New Roman" w:hAnsi="Times New Roman" w:cs="Times New Roman"/>
          <w:bCs/>
          <w:color w:val="000000" w:themeColor="text1"/>
          <w:sz w:val="26"/>
          <w:szCs w:val="26"/>
          <w:lang w:eastAsia="ru-RU"/>
        </w:rPr>
        <w:t xml:space="preserve"> тыс. рублей (</w:t>
      </w:r>
      <w:r w:rsidRPr="00892FC2">
        <w:rPr>
          <w:rFonts w:ascii="Times New Roman" w:eastAsia="Times New Roman" w:hAnsi="Times New Roman" w:cs="Times New Roman"/>
          <w:noProof/>
          <w:color w:val="000000" w:themeColor="text1"/>
          <w:sz w:val="26"/>
          <w:szCs w:val="26"/>
          <w:lang w:eastAsia="ru-RU"/>
        </w:rPr>
        <w:t>202</w:t>
      </w:r>
      <w:r w:rsidR="00873079" w:rsidRPr="00892FC2">
        <w:rPr>
          <w:rFonts w:ascii="Times New Roman" w:eastAsia="Times New Roman" w:hAnsi="Times New Roman" w:cs="Times New Roman"/>
          <w:noProof/>
          <w:color w:val="000000" w:themeColor="text1"/>
          <w:sz w:val="26"/>
          <w:szCs w:val="26"/>
          <w:lang w:eastAsia="ru-RU"/>
        </w:rPr>
        <w:t>7</w:t>
      </w:r>
      <w:r w:rsidRPr="00892FC2">
        <w:rPr>
          <w:rFonts w:ascii="Times New Roman" w:eastAsia="Times New Roman" w:hAnsi="Times New Roman" w:cs="Times New Roman"/>
          <w:noProof/>
          <w:color w:val="000000" w:themeColor="text1"/>
          <w:sz w:val="26"/>
          <w:szCs w:val="26"/>
          <w:lang w:eastAsia="ru-RU"/>
        </w:rPr>
        <w:t xml:space="preserve"> – 202</w:t>
      </w:r>
      <w:r w:rsidR="0087307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гг.);</w:t>
      </w:r>
    </w:p>
    <w:p w14:paraId="3869DD2F" w14:textId="79AD905E" w:rsidR="000E07C0" w:rsidRPr="00892FC2" w:rsidRDefault="000E07C0" w:rsidP="00D40652">
      <w:pPr>
        <w:spacing w:after="0" w:line="300" w:lineRule="auto"/>
        <w:ind w:firstLine="567"/>
        <w:jc w:val="both"/>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w:t>
      </w:r>
      <w:r w:rsidR="00873079" w:rsidRPr="00892FC2">
        <w:rPr>
          <w:rFonts w:ascii="Times New Roman" w:eastAsia="Times New Roman" w:hAnsi="Times New Roman" w:cs="Times New Roman"/>
          <w:bCs/>
          <w:color w:val="000000" w:themeColor="text1"/>
          <w:sz w:val="26"/>
          <w:szCs w:val="26"/>
          <w:lang w:eastAsia="ru-RU"/>
        </w:rPr>
        <w:t>капитальный ремонт (замена)</w:t>
      </w:r>
      <w:r w:rsidRPr="00892FC2">
        <w:rPr>
          <w:rFonts w:ascii="Times New Roman" w:eastAsia="Times New Roman" w:hAnsi="Times New Roman" w:cs="Times New Roman"/>
          <w:bCs/>
          <w:color w:val="000000" w:themeColor="text1"/>
          <w:sz w:val="26"/>
          <w:szCs w:val="26"/>
          <w:lang w:eastAsia="ru-RU"/>
        </w:rPr>
        <w:t xml:space="preserve"> изношенных тепловых сетей котельной № 2 «КНИ» (участки КТ-3 – КТ-4;КТ-4 – КТ-5; КТ-4 – ул. Приозерское шоссе, 11) с общими затратами 2</w:t>
      </w:r>
      <w:r w:rsidR="00B95645" w:rsidRPr="00892FC2">
        <w:rPr>
          <w:rFonts w:ascii="Times New Roman" w:eastAsia="Times New Roman" w:hAnsi="Times New Roman" w:cs="Times New Roman"/>
          <w:bCs/>
          <w:color w:val="000000" w:themeColor="text1"/>
          <w:sz w:val="26"/>
          <w:szCs w:val="26"/>
          <w:lang w:eastAsia="ru-RU"/>
        </w:rPr>
        <w:t xml:space="preserve">656 </w:t>
      </w:r>
      <w:r w:rsidRPr="00892FC2">
        <w:rPr>
          <w:rFonts w:ascii="Times New Roman" w:eastAsia="Times New Roman" w:hAnsi="Times New Roman" w:cs="Times New Roman"/>
          <w:bCs/>
          <w:color w:val="000000" w:themeColor="text1"/>
          <w:sz w:val="26"/>
          <w:szCs w:val="26"/>
          <w:lang w:eastAsia="ru-RU"/>
        </w:rPr>
        <w:t xml:space="preserve">тыс. рублей </w:t>
      </w:r>
      <w:r w:rsidRPr="00892FC2">
        <w:rPr>
          <w:rFonts w:ascii="Times New Roman" w:eastAsia="Times New Roman" w:hAnsi="Times New Roman" w:cs="Times New Roman"/>
          <w:noProof/>
          <w:color w:val="000000" w:themeColor="text1"/>
          <w:sz w:val="26"/>
          <w:szCs w:val="26"/>
          <w:lang w:eastAsia="ru-RU"/>
        </w:rPr>
        <w:t>(202</w:t>
      </w:r>
      <w:r w:rsidR="00873079" w:rsidRPr="00892FC2">
        <w:rPr>
          <w:rFonts w:ascii="Times New Roman" w:eastAsia="Times New Roman" w:hAnsi="Times New Roman" w:cs="Times New Roman"/>
          <w:noProof/>
          <w:color w:val="000000" w:themeColor="text1"/>
          <w:sz w:val="26"/>
          <w:szCs w:val="26"/>
          <w:lang w:eastAsia="ru-RU"/>
        </w:rPr>
        <w:t>7 - 2028</w:t>
      </w:r>
      <w:r w:rsidRPr="00892FC2">
        <w:rPr>
          <w:rFonts w:ascii="Times New Roman" w:eastAsia="Times New Roman" w:hAnsi="Times New Roman" w:cs="Times New Roman"/>
          <w:noProof/>
          <w:color w:val="000000" w:themeColor="text1"/>
          <w:sz w:val="26"/>
          <w:szCs w:val="26"/>
          <w:lang w:eastAsia="ru-RU"/>
        </w:rPr>
        <w:t xml:space="preserve"> г</w:t>
      </w:r>
      <w:r w:rsidR="00873079" w:rsidRPr="00892FC2">
        <w:rPr>
          <w:rFonts w:ascii="Times New Roman" w:eastAsia="Times New Roman" w:hAnsi="Times New Roman" w:cs="Times New Roman"/>
          <w:noProof/>
          <w:color w:val="000000" w:themeColor="text1"/>
          <w:sz w:val="26"/>
          <w:szCs w:val="26"/>
          <w:lang w:eastAsia="ru-RU"/>
        </w:rPr>
        <w:t>г.</w:t>
      </w:r>
      <w:r w:rsidRPr="00892FC2">
        <w:rPr>
          <w:rFonts w:ascii="Times New Roman" w:eastAsia="Times New Roman" w:hAnsi="Times New Roman" w:cs="Times New Roman"/>
          <w:noProof/>
          <w:color w:val="000000" w:themeColor="text1"/>
          <w:sz w:val="26"/>
          <w:szCs w:val="26"/>
          <w:lang w:eastAsia="ru-RU"/>
        </w:rPr>
        <w:t>);</w:t>
      </w:r>
    </w:p>
    <w:p w14:paraId="62BDA2B7" w14:textId="16977356" w:rsidR="00F54A7E" w:rsidRPr="00892FC2" w:rsidRDefault="000E07C0" w:rsidP="00F54A7E">
      <w:pPr>
        <w:widowControl w:val="0"/>
        <w:tabs>
          <w:tab w:val="left" w:pos="1517"/>
          <w:tab w:val="left" w:pos="1518"/>
        </w:tabs>
        <w:autoSpaceDE w:val="0"/>
        <w:autoSpaceDN w:val="0"/>
        <w:adjustRightInd w:val="0"/>
        <w:spacing w:after="0" w:line="300"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 xml:space="preserve"> – </w:t>
      </w:r>
      <w:r w:rsidR="001B6A6C" w:rsidRPr="00892FC2">
        <w:rPr>
          <w:rFonts w:ascii="Times New Roman" w:eastAsia="Times New Roman" w:hAnsi="Times New Roman" w:cs="Times New Roman"/>
          <w:bCs/>
          <w:color w:val="000000" w:themeColor="text1"/>
          <w:sz w:val="26"/>
          <w:szCs w:val="26"/>
          <w:lang w:eastAsia="ru-RU"/>
        </w:rPr>
        <w:t>п</w:t>
      </w:r>
      <w:r w:rsidRPr="00892FC2">
        <w:rPr>
          <w:rFonts w:ascii="Times New Roman" w:eastAsia="Times New Roman" w:hAnsi="Times New Roman" w:cs="Times New Roman"/>
          <w:noProof/>
          <w:color w:val="000000" w:themeColor="text1"/>
          <w:sz w:val="26"/>
          <w:szCs w:val="26"/>
          <w:lang w:eastAsia="ru-RU"/>
        </w:rPr>
        <w:t>ерекладка участков трубопроводов тепловой сети для повышения надежности теплоснабжения потребителей и улучшения гидравлического режима тепловой сети: «</w:t>
      </w:r>
      <w:r w:rsidRPr="00892FC2">
        <w:rPr>
          <w:rFonts w:ascii="Times New Roman" w:eastAsia="Times New Roman" w:hAnsi="Times New Roman"/>
          <w:noProof/>
          <w:color w:val="000000" w:themeColor="text1"/>
          <w:sz w:val="26"/>
          <w:szCs w:val="26"/>
          <w:lang w:eastAsia="ru-RU"/>
        </w:rPr>
        <w:t xml:space="preserve">насосная – точка Н1», «точка Н1 – узел № 1», ТВ-16а-1 – ул. Гагарина, 5а (здание </w:t>
      </w:r>
      <w:r w:rsidRPr="00892FC2">
        <w:rPr>
          <w:rFonts w:ascii="Times New Roman" w:eastAsia="Times New Roman" w:hAnsi="Times New Roman"/>
          <w:noProof/>
          <w:color w:val="000000" w:themeColor="text1"/>
          <w:sz w:val="26"/>
          <w:szCs w:val="26"/>
          <w:lang w:eastAsia="ru-RU"/>
        </w:rPr>
        <w:lastRenderedPageBreak/>
        <w:t>администрации), ТК-9 - ул. Юбилейная, 10, ТК-9а - ул. Юбилейная, 11, Т</w:t>
      </w:r>
      <w:r w:rsidR="00F54A7E" w:rsidRPr="00892FC2">
        <w:rPr>
          <w:rFonts w:ascii="Times New Roman" w:eastAsia="Times New Roman" w:hAnsi="Times New Roman"/>
          <w:noProof/>
          <w:color w:val="000000" w:themeColor="text1"/>
          <w:sz w:val="26"/>
          <w:szCs w:val="26"/>
          <w:lang w:eastAsia="ru-RU"/>
        </w:rPr>
        <w:t>К -20</w:t>
      </w:r>
      <w:r w:rsidRPr="00892FC2">
        <w:rPr>
          <w:rFonts w:ascii="Times New Roman" w:eastAsia="Times New Roman" w:hAnsi="Times New Roman"/>
          <w:noProof/>
          <w:color w:val="000000" w:themeColor="text1"/>
          <w:sz w:val="26"/>
          <w:szCs w:val="26"/>
          <w:lang w:eastAsia="ru-RU"/>
        </w:rPr>
        <w:br/>
        <w:t xml:space="preserve">ул. Гагарина, </w:t>
      </w:r>
      <w:r w:rsidR="00F54A7E" w:rsidRPr="00892FC2">
        <w:rPr>
          <w:rFonts w:ascii="Times New Roman" w:eastAsia="Times New Roman" w:hAnsi="Times New Roman"/>
          <w:noProof/>
          <w:color w:val="000000" w:themeColor="text1"/>
          <w:sz w:val="26"/>
          <w:szCs w:val="26"/>
          <w:lang w:eastAsia="ru-RU"/>
        </w:rPr>
        <w:t>2, «Узел зд. Гагрина, 1</w:t>
      </w:r>
      <w:r w:rsidRPr="00892FC2">
        <w:rPr>
          <w:rFonts w:ascii="Times New Roman" w:eastAsia="Times New Roman" w:hAnsi="Times New Roman"/>
          <w:noProof/>
          <w:color w:val="000000" w:themeColor="text1"/>
          <w:sz w:val="26"/>
          <w:szCs w:val="26"/>
          <w:lang w:eastAsia="ru-RU"/>
        </w:rPr>
        <w:t xml:space="preserve"> с увеличением диаметров с общими затратами 16</w:t>
      </w:r>
      <w:r w:rsidR="00F54A7E" w:rsidRPr="00892FC2">
        <w:rPr>
          <w:rFonts w:ascii="Times New Roman" w:eastAsia="Times New Roman" w:hAnsi="Times New Roman"/>
          <w:noProof/>
          <w:color w:val="000000" w:themeColor="text1"/>
          <w:sz w:val="26"/>
          <w:szCs w:val="26"/>
          <w:lang w:eastAsia="ru-RU"/>
        </w:rPr>
        <w:t xml:space="preserve"> 723 </w:t>
      </w:r>
      <w:r w:rsidRPr="00892FC2">
        <w:rPr>
          <w:rFonts w:ascii="Times New Roman" w:eastAsia="Times New Roman" w:hAnsi="Times New Roman"/>
          <w:noProof/>
          <w:color w:val="000000" w:themeColor="text1"/>
          <w:sz w:val="26"/>
          <w:szCs w:val="26"/>
          <w:lang w:eastAsia="ru-RU"/>
        </w:rPr>
        <w:t xml:space="preserve">тыс. рублей </w:t>
      </w:r>
      <w:r w:rsidRPr="00892FC2">
        <w:rPr>
          <w:rFonts w:ascii="Times New Roman" w:eastAsia="Times New Roman" w:hAnsi="Times New Roman" w:cs="Times New Roman"/>
          <w:noProof/>
          <w:color w:val="000000" w:themeColor="text1"/>
          <w:sz w:val="26"/>
          <w:szCs w:val="26"/>
          <w:lang w:eastAsia="ru-RU"/>
        </w:rPr>
        <w:t>(202</w:t>
      </w:r>
      <w:r w:rsidR="0087307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 при строительстве новой котельной);</w:t>
      </w:r>
      <w:r w:rsidR="00F54A7E" w:rsidRPr="00892FC2">
        <w:rPr>
          <w:rFonts w:ascii="Times New Roman" w:eastAsia="Times New Roman" w:hAnsi="Times New Roman" w:cs="Times New Roman"/>
          <w:noProof/>
          <w:color w:val="000000" w:themeColor="text1"/>
          <w:sz w:val="26"/>
          <w:szCs w:val="26"/>
          <w:lang w:eastAsia="ru-RU"/>
        </w:rPr>
        <w:t xml:space="preserve"> </w:t>
      </w:r>
    </w:p>
    <w:p w14:paraId="38BD7BE2" w14:textId="1DB29D8A" w:rsidR="000E07C0" w:rsidRPr="00892FC2" w:rsidRDefault="000E07C0" w:rsidP="000E07C0">
      <w:pPr>
        <w:widowControl w:val="0"/>
        <w:tabs>
          <w:tab w:val="left" w:pos="1517"/>
          <w:tab w:val="left" w:pos="1518"/>
        </w:tabs>
        <w:autoSpaceDE w:val="0"/>
        <w:autoSpaceDN w:val="0"/>
        <w:adjustRightInd w:val="0"/>
        <w:spacing w:after="0" w:line="288" w:lineRule="auto"/>
        <w:ind w:right="-144"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892FC2">
        <w:rPr>
          <w:rFonts w:ascii="Times New Roman" w:eastAsia="Times New Roman" w:hAnsi="Times New Roman" w:cs="Times New Roman"/>
          <w:bCs/>
          <w:color w:val="000000" w:themeColor="text1"/>
          <w:sz w:val="26"/>
          <w:szCs w:val="26"/>
          <w:lang w:eastAsia="ru-RU"/>
        </w:rPr>
        <w:t>–</w:t>
      </w:r>
      <w:r w:rsidRPr="00892FC2">
        <w:rPr>
          <w:rFonts w:ascii="Times New Roman" w:eastAsia="Times New Roman" w:hAnsi="Times New Roman" w:cs="Times New Roman"/>
          <w:noProof/>
          <w:color w:val="000000" w:themeColor="text1"/>
          <w:sz w:val="26"/>
          <w:szCs w:val="26"/>
          <w:lang w:eastAsia="ru-RU"/>
        </w:rPr>
        <w:t xml:space="preserve"> </w:t>
      </w:r>
      <w:r w:rsidR="001B6A6C" w:rsidRPr="00892FC2">
        <w:rPr>
          <w:rFonts w:ascii="Times New Roman" w:eastAsia="Times New Roman" w:hAnsi="Times New Roman" w:cs="Times New Roman"/>
          <w:noProof/>
          <w:color w:val="000000" w:themeColor="text1"/>
          <w:sz w:val="26"/>
          <w:szCs w:val="26"/>
          <w:lang w:eastAsia="ru-RU"/>
        </w:rPr>
        <w:t>с</w:t>
      </w:r>
      <w:r w:rsidRPr="00892FC2">
        <w:rPr>
          <w:rFonts w:ascii="Times New Roman" w:eastAsia="Times New Roman" w:hAnsi="Times New Roman" w:cs="Times New Roman"/>
          <w:noProof/>
          <w:color w:val="000000" w:themeColor="text1"/>
          <w:sz w:val="26"/>
          <w:szCs w:val="26"/>
          <w:lang w:eastAsia="ru-RU"/>
        </w:rPr>
        <w:t>троительство нового участка трубопровода, соединяющего тепловые сети двух существующих котельных № 1 и № 2 длиной 6</w:t>
      </w:r>
      <w:r w:rsidR="0096470C" w:rsidRPr="00892FC2">
        <w:rPr>
          <w:rFonts w:ascii="Times New Roman" w:eastAsia="Times New Roman" w:hAnsi="Times New Roman" w:cs="Times New Roman"/>
          <w:noProof/>
          <w:color w:val="000000" w:themeColor="text1"/>
          <w:sz w:val="26"/>
          <w:szCs w:val="26"/>
          <w:lang w:eastAsia="ru-RU"/>
        </w:rPr>
        <w:t>78</w:t>
      </w:r>
      <w:r w:rsidRPr="00892FC2">
        <w:rPr>
          <w:rFonts w:ascii="Times New Roman" w:eastAsia="Times New Roman" w:hAnsi="Times New Roman" w:cs="Times New Roman"/>
          <w:noProof/>
          <w:color w:val="000000" w:themeColor="text1"/>
          <w:sz w:val="26"/>
          <w:szCs w:val="26"/>
          <w:lang w:eastAsia="ru-RU"/>
        </w:rPr>
        <w:t xml:space="preserve"> м (в двухтрубном исполнении) </w:t>
      </w:r>
      <w:r w:rsidR="008D215D" w:rsidRPr="00892FC2">
        <w:rPr>
          <w:rFonts w:ascii="Times New Roman" w:eastAsia="Times New Roman" w:hAnsi="Times New Roman" w:cs="Times New Roman"/>
          <w:noProof/>
          <w:color w:val="000000" w:themeColor="text1"/>
          <w:sz w:val="26"/>
          <w:szCs w:val="26"/>
          <w:lang w:eastAsia="ru-RU"/>
        </w:rPr>
        <w:br/>
      </w:r>
      <w:r w:rsidRPr="00892FC2">
        <w:rPr>
          <w:rFonts w:ascii="Times New Roman" w:eastAsia="Times New Roman" w:hAnsi="Times New Roman" w:cs="Times New Roman"/>
          <w:noProof/>
          <w:color w:val="000000" w:themeColor="text1"/>
          <w:sz w:val="26"/>
          <w:szCs w:val="26"/>
          <w:lang w:val="en-US" w:eastAsia="ru-RU"/>
        </w:rPr>
        <w:t>D</w:t>
      </w:r>
      <w:r w:rsidRPr="00892FC2">
        <w:rPr>
          <w:rFonts w:ascii="Times New Roman" w:eastAsia="Times New Roman" w:hAnsi="Times New Roman" w:cs="Times New Roman"/>
          <w:noProof/>
          <w:color w:val="000000" w:themeColor="text1"/>
          <w:sz w:val="26"/>
          <w:szCs w:val="26"/>
          <w:vertAlign w:val="subscript"/>
          <w:lang w:eastAsia="ru-RU"/>
        </w:rPr>
        <w:t>у</w:t>
      </w:r>
      <w:r w:rsidRPr="00892FC2">
        <w:rPr>
          <w:rFonts w:ascii="Times New Roman" w:eastAsia="Times New Roman" w:hAnsi="Times New Roman" w:cs="Times New Roman"/>
          <w:noProof/>
          <w:color w:val="000000" w:themeColor="text1"/>
          <w:sz w:val="26"/>
          <w:szCs w:val="26"/>
          <w:lang w:eastAsia="ru-RU"/>
        </w:rPr>
        <w:t xml:space="preserve"> 200 мм с общими затратами </w:t>
      </w:r>
      <w:r w:rsidR="0096470C" w:rsidRPr="00892FC2">
        <w:rPr>
          <w:rFonts w:ascii="Times New Roman" w:eastAsia="Times New Roman" w:hAnsi="Times New Roman" w:cs="Times New Roman"/>
          <w:noProof/>
          <w:color w:val="000000" w:themeColor="text1"/>
          <w:sz w:val="26"/>
          <w:szCs w:val="26"/>
          <w:lang w:eastAsia="ru-RU"/>
        </w:rPr>
        <w:t>14435</w:t>
      </w:r>
      <w:r w:rsidRPr="00892FC2">
        <w:rPr>
          <w:rFonts w:ascii="Times New Roman" w:eastAsia="Times New Roman" w:hAnsi="Times New Roman" w:cs="Times New Roman"/>
          <w:noProof/>
          <w:color w:val="000000" w:themeColor="text1"/>
          <w:sz w:val="26"/>
          <w:szCs w:val="26"/>
          <w:lang w:eastAsia="ru-RU"/>
        </w:rPr>
        <w:t xml:space="preserve"> рублей (202</w:t>
      </w:r>
      <w:r w:rsidR="00873079" w:rsidRPr="00892FC2">
        <w:rPr>
          <w:rFonts w:ascii="Times New Roman" w:eastAsia="Times New Roman" w:hAnsi="Times New Roman" w:cs="Times New Roman"/>
          <w:noProof/>
          <w:color w:val="000000" w:themeColor="text1"/>
          <w:sz w:val="26"/>
          <w:szCs w:val="26"/>
          <w:lang w:eastAsia="ru-RU"/>
        </w:rPr>
        <w:t>8</w:t>
      </w:r>
      <w:r w:rsidRPr="00892FC2">
        <w:rPr>
          <w:rFonts w:ascii="Times New Roman" w:eastAsia="Times New Roman" w:hAnsi="Times New Roman" w:cs="Times New Roman"/>
          <w:noProof/>
          <w:color w:val="000000" w:themeColor="text1"/>
          <w:sz w:val="26"/>
          <w:szCs w:val="26"/>
          <w:lang w:eastAsia="ru-RU"/>
        </w:rPr>
        <w:t xml:space="preserve"> год, при строительстве новой котельной</w:t>
      </w:r>
      <w:r w:rsidR="0096470C" w:rsidRPr="00892FC2">
        <w:rPr>
          <w:rFonts w:ascii="Times New Roman" w:eastAsia="Times New Roman" w:hAnsi="Times New Roman" w:cs="Times New Roman"/>
          <w:noProof/>
          <w:color w:val="000000" w:themeColor="text1"/>
          <w:sz w:val="26"/>
          <w:szCs w:val="26"/>
          <w:lang w:eastAsia="ru-RU"/>
        </w:rPr>
        <w:t>, с учетом строительства новой тепловой камеры КТ-10б</w:t>
      </w:r>
      <w:r w:rsidRPr="00892FC2">
        <w:rPr>
          <w:rFonts w:ascii="Times New Roman" w:eastAsia="Times New Roman" w:hAnsi="Times New Roman" w:cs="Times New Roman"/>
          <w:noProof/>
          <w:color w:val="000000" w:themeColor="text1"/>
          <w:sz w:val="26"/>
          <w:szCs w:val="26"/>
          <w:lang w:eastAsia="ru-RU"/>
        </w:rPr>
        <w:t>).</w:t>
      </w:r>
    </w:p>
    <w:p w14:paraId="3C04F4D6" w14:textId="7A3FB421" w:rsidR="001B6A6C" w:rsidRPr="00892FC2" w:rsidRDefault="00E454A4" w:rsidP="001B6A6C">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таблиц</w:t>
      </w:r>
      <w:r w:rsidR="00E62337" w:rsidRPr="00892FC2">
        <w:rPr>
          <w:rFonts w:ascii="Times New Roman" w:eastAsia="Times New Roman" w:hAnsi="Times New Roman" w:cs="Times New Roman"/>
          <w:color w:val="000000" w:themeColor="text1"/>
          <w:sz w:val="26"/>
          <w:szCs w:val="26"/>
          <w:lang w:eastAsia="ru-RU"/>
        </w:rPr>
        <w:t>ах</w:t>
      </w:r>
      <w:r w:rsidRPr="00892FC2">
        <w:rPr>
          <w:rFonts w:ascii="Times New Roman" w:eastAsia="Times New Roman" w:hAnsi="Times New Roman" w:cs="Times New Roman"/>
          <w:color w:val="000000" w:themeColor="text1"/>
          <w:sz w:val="26"/>
          <w:szCs w:val="26"/>
          <w:lang w:eastAsia="ru-RU"/>
        </w:rPr>
        <w:t xml:space="preserve"> </w:t>
      </w:r>
      <w:r w:rsidR="00E62337" w:rsidRPr="00892FC2">
        <w:rPr>
          <w:rFonts w:ascii="Times New Roman" w:eastAsia="Times New Roman" w:hAnsi="Times New Roman" w:cs="Times New Roman"/>
          <w:color w:val="000000" w:themeColor="text1"/>
          <w:sz w:val="26"/>
          <w:szCs w:val="26"/>
          <w:lang w:eastAsia="ru-RU"/>
        </w:rPr>
        <w:t>9.2 – 9.3</w:t>
      </w:r>
      <w:r w:rsidRPr="00892FC2">
        <w:rPr>
          <w:rFonts w:ascii="Times New Roman" w:eastAsia="Times New Roman" w:hAnsi="Times New Roman" w:cs="Times New Roman"/>
          <w:color w:val="000000" w:themeColor="text1"/>
          <w:sz w:val="26"/>
          <w:szCs w:val="26"/>
          <w:lang w:eastAsia="ru-RU"/>
        </w:rPr>
        <w:t xml:space="preserve"> представлена оценка величины необходимых капитальных вложений в строительство и реконструкцию источников тепловой энергии и тепловых сетей централизованной системы теплоснабжения</w:t>
      </w:r>
      <w:r w:rsidR="00D24BA1" w:rsidRPr="00892FC2">
        <w:rPr>
          <w:rFonts w:ascii="Times New Roman" w:eastAsia="Times New Roman" w:hAnsi="Times New Roman" w:cs="Times New Roman"/>
          <w:color w:val="000000" w:themeColor="text1"/>
          <w:sz w:val="26"/>
          <w:szCs w:val="26"/>
          <w:lang w:eastAsia="ru-RU"/>
        </w:rPr>
        <w:t>, оснащение потребителей тепловой энергии АИТП.</w:t>
      </w:r>
    </w:p>
    <w:p w14:paraId="126D8EA1" w14:textId="7A296018" w:rsidR="002D69D3" w:rsidRPr="00892FC2" w:rsidRDefault="002D69D3" w:rsidP="002D69D3">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140" w:name="_Toc96077387"/>
      <w:bookmarkStart w:id="141" w:name="_Toc230943488"/>
      <w:r w:rsidRPr="00892FC2">
        <w:rPr>
          <w:rFonts w:ascii="Times New Roman" w:eastAsia="Times New Roman" w:hAnsi="Times New Roman" w:cs="Times New Roman"/>
          <w:b/>
          <w:iCs/>
          <w:color w:val="000000" w:themeColor="text1"/>
          <w:sz w:val="26"/>
        </w:rPr>
        <w:t>9.6.</w:t>
      </w:r>
      <w:r w:rsidRPr="00892FC2">
        <w:rPr>
          <w:rFonts w:ascii="Times New Roman" w:eastAsia="Times New Roman" w:hAnsi="Times New Roman" w:cs="Times New Roman"/>
          <w:b/>
          <w:iCs/>
          <w:color w:val="000000" w:themeColor="text1"/>
          <w:sz w:val="26"/>
        </w:rPr>
        <w:tab/>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w:t>
      </w:r>
      <w:r w:rsidR="00113B8D" w:rsidRPr="00892FC2">
        <w:rPr>
          <w:rFonts w:ascii="Times New Roman" w:eastAsia="Times New Roman" w:hAnsi="Times New Roman" w:cs="Times New Roman"/>
          <w:b/>
          <w:iCs/>
          <w:color w:val="000000" w:themeColor="text1"/>
          <w:sz w:val="26"/>
        </w:rPr>
        <w:t xml:space="preserve">базовый </w:t>
      </w:r>
      <w:r w:rsidRPr="00892FC2">
        <w:rPr>
          <w:rFonts w:ascii="Times New Roman" w:eastAsia="Times New Roman" w:hAnsi="Times New Roman" w:cs="Times New Roman"/>
          <w:b/>
          <w:iCs/>
          <w:color w:val="000000" w:themeColor="text1"/>
          <w:sz w:val="26"/>
        </w:rPr>
        <w:t>период актуализации</w:t>
      </w:r>
      <w:bookmarkEnd w:id="140"/>
      <w:bookmarkEnd w:id="141"/>
    </w:p>
    <w:p w14:paraId="6B89A259" w14:textId="77777777" w:rsidR="00961F78" w:rsidRPr="00892FC2" w:rsidRDefault="00961F78" w:rsidP="00A36764">
      <w:pPr>
        <w:spacing w:after="0" w:line="312" w:lineRule="auto"/>
        <w:ind w:firstLine="709"/>
        <w:jc w:val="both"/>
        <w:rPr>
          <w:rFonts w:ascii="Times New Roman" w:eastAsia="Times New Roman" w:hAnsi="Times New Roman" w:cs="Times New Roman"/>
          <w:color w:val="000000" w:themeColor="text1"/>
          <w:sz w:val="20"/>
          <w:szCs w:val="20"/>
          <w:lang w:eastAsia="ru-RU"/>
        </w:rPr>
      </w:pPr>
    </w:p>
    <w:p w14:paraId="05EBE303" w14:textId="3F8BE2D2"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За период 2018 – </w:t>
      </w:r>
      <w:r w:rsidR="0018777F" w:rsidRPr="00892FC2">
        <w:rPr>
          <w:rFonts w:ascii="Times New Roman" w:eastAsia="Times New Roman" w:hAnsi="Times New Roman" w:cs="Times New Roman"/>
          <w:color w:val="000000" w:themeColor="text1"/>
          <w:sz w:val="26"/>
          <w:szCs w:val="26"/>
          <w:lang w:eastAsia="ru-RU"/>
        </w:rPr>
        <w:t>2024</w:t>
      </w:r>
      <w:r w:rsidRPr="00892FC2">
        <w:rPr>
          <w:rFonts w:ascii="Times New Roman" w:eastAsia="Times New Roman" w:hAnsi="Times New Roman" w:cs="Times New Roman"/>
          <w:color w:val="000000" w:themeColor="text1"/>
          <w:sz w:val="26"/>
          <w:szCs w:val="26"/>
          <w:lang w:eastAsia="ru-RU"/>
        </w:rPr>
        <w:t xml:space="preserve"> </w:t>
      </w:r>
      <w:r w:rsidR="0018777F" w:rsidRPr="00892FC2">
        <w:rPr>
          <w:rFonts w:ascii="Times New Roman" w:eastAsia="Times New Roman" w:hAnsi="Times New Roman" w:cs="Times New Roman"/>
          <w:color w:val="000000" w:themeColor="text1"/>
          <w:sz w:val="26"/>
          <w:szCs w:val="26"/>
          <w:lang w:eastAsia="ru-RU"/>
        </w:rPr>
        <w:t>г</w:t>
      </w:r>
      <w:r w:rsidRPr="00892FC2">
        <w:rPr>
          <w:rFonts w:ascii="Times New Roman" w:eastAsia="Times New Roman" w:hAnsi="Times New Roman" w:cs="Times New Roman"/>
          <w:color w:val="000000" w:themeColor="text1"/>
          <w:sz w:val="26"/>
          <w:szCs w:val="26"/>
          <w:lang w:eastAsia="ru-RU"/>
        </w:rPr>
        <w:t>г. выполнены следующие мероприятия на источниках тепловой энергии:</w:t>
      </w:r>
    </w:p>
    <w:p w14:paraId="45709D91" w14:textId="769E3464"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D24BA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восстановление обмуровки котлоагрегата ДКВр 6,5-13 на котельной № 1 «Ровное» (объем инвестиций не указан в отчете главы администрации);</w:t>
      </w:r>
    </w:p>
    <w:p w14:paraId="6897DA24" w14:textId="4AE8DD31"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D24BA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ремонт мазутопровода и паропровода от мазутного хозяйства до</w:t>
      </w:r>
      <w:r w:rsidR="00F54A7E" w:rsidRPr="00892FC2">
        <w:rPr>
          <w:rFonts w:ascii="Times New Roman" w:eastAsia="Times New Roman" w:hAnsi="Times New Roman" w:cs="Times New Roman"/>
          <w:color w:val="000000" w:themeColor="text1"/>
          <w:sz w:val="26"/>
          <w:szCs w:val="26"/>
          <w:lang w:eastAsia="ru-RU"/>
        </w:rPr>
        <w:br/>
      </w:r>
      <w:r w:rsidRPr="00892FC2">
        <w:rPr>
          <w:rFonts w:ascii="Times New Roman" w:eastAsia="Times New Roman" w:hAnsi="Times New Roman" w:cs="Times New Roman"/>
          <w:color w:val="000000" w:themeColor="text1"/>
          <w:sz w:val="26"/>
          <w:szCs w:val="26"/>
          <w:lang w:eastAsia="ru-RU"/>
        </w:rPr>
        <w:t xml:space="preserve"> котельной № 2 «КНИ» (объем инвестиций не указан в отчете главы администрации);</w:t>
      </w:r>
    </w:p>
    <w:p w14:paraId="21786259" w14:textId="54DD96A7"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D24BA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замена выработавшего свой технический ресурс котлоагрегата ДКВР 4/13 </w:t>
      </w:r>
      <w:r w:rsidRPr="00892FC2">
        <w:rPr>
          <w:rFonts w:ascii="Times New Roman" w:eastAsia="Times New Roman" w:hAnsi="Times New Roman" w:cs="Times New Roman"/>
          <w:color w:val="000000" w:themeColor="text1"/>
          <w:sz w:val="26"/>
          <w:szCs w:val="26"/>
          <w:lang w:eastAsia="ru-RU"/>
        </w:rPr>
        <w:br/>
        <w:t xml:space="preserve">ст. № 2 с установкой нового энергосберегающего газоплотного напольного стального котлоагрегата </w:t>
      </w:r>
      <w:r w:rsidRPr="00892FC2">
        <w:rPr>
          <w:rFonts w:ascii="Times New Roman" w:eastAsia="Times New Roman" w:hAnsi="Times New Roman" w:cs="Times New Roman"/>
          <w:color w:val="000000" w:themeColor="text1"/>
          <w:sz w:val="26"/>
          <w:szCs w:val="26"/>
          <w:lang w:val="en-US" w:eastAsia="ru-RU"/>
        </w:rPr>
        <w:t>LAVART</w:t>
      </w:r>
      <w:r w:rsidRPr="00892FC2">
        <w:rPr>
          <w:rFonts w:ascii="Times New Roman" w:eastAsia="Times New Roman" w:hAnsi="Times New Roman" w:cs="Times New Roman"/>
          <w:color w:val="000000" w:themeColor="text1"/>
          <w:sz w:val="26"/>
          <w:szCs w:val="26"/>
          <w:lang w:eastAsia="ru-RU"/>
        </w:rPr>
        <w:t xml:space="preserve"> 2.5</w:t>
      </w:r>
      <w:r w:rsidRPr="00892FC2">
        <w:rPr>
          <w:rFonts w:ascii="Times New Roman" w:eastAsia="Times New Roman" w:hAnsi="Times New Roman" w:cs="Times New Roman"/>
          <w:color w:val="000000" w:themeColor="text1"/>
          <w:sz w:val="26"/>
          <w:szCs w:val="26"/>
          <w:lang w:val="en-US" w:eastAsia="ru-RU"/>
        </w:rPr>
        <w:t>SV</w:t>
      </w:r>
      <w:r w:rsidRPr="00892FC2">
        <w:rPr>
          <w:rFonts w:ascii="Times New Roman" w:eastAsia="Times New Roman" w:hAnsi="Times New Roman" w:cs="Times New Roman"/>
          <w:color w:val="000000" w:themeColor="text1"/>
          <w:sz w:val="26"/>
          <w:szCs w:val="26"/>
          <w:lang w:eastAsia="ru-RU"/>
        </w:rPr>
        <w:t xml:space="preserve"> 159/6 </w:t>
      </w:r>
      <w:r w:rsidRPr="00892FC2">
        <w:rPr>
          <w:rFonts w:ascii="Times New Roman" w:eastAsia="Times New Roman" w:hAnsi="Times New Roman" w:cs="Times New Roman"/>
          <w:color w:val="000000" w:themeColor="text1"/>
          <w:sz w:val="26"/>
          <w:szCs w:val="26"/>
          <w:lang w:val="en-US" w:eastAsia="ru-RU"/>
        </w:rPr>
        <w:t>M</w:t>
      </w:r>
      <w:r w:rsidRPr="00892FC2">
        <w:rPr>
          <w:rFonts w:ascii="Times New Roman" w:eastAsia="Times New Roman" w:hAnsi="Times New Roman" w:cs="Times New Roman"/>
          <w:color w:val="000000" w:themeColor="text1"/>
          <w:sz w:val="26"/>
          <w:szCs w:val="26"/>
          <w:lang w:eastAsia="ru-RU"/>
        </w:rPr>
        <w:t>100 на котельной № 2 «КНИ» (2020 год) (общая стоимость – 15</w:t>
      </w:r>
      <w:r w:rsidR="009B233F"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color w:val="000000" w:themeColor="text1"/>
          <w:sz w:val="26"/>
          <w:szCs w:val="26"/>
          <w:lang w:eastAsia="ru-RU"/>
        </w:rPr>
        <w:t>486, 495 тыс. рублей);</w:t>
      </w:r>
    </w:p>
    <w:p w14:paraId="56FC976E" w14:textId="3F1A0203"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D24BA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замена выработавшего свой технический ресурс котлоагрегата Е-10-1,4 ГМ </w:t>
      </w:r>
      <w:r w:rsidRPr="00892FC2">
        <w:rPr>
          <w:rFonts w:ascii="Times New Roman" w:eastAsia="Times New Roman" w:hAnsi="Times New Roman" w:cs="Times New Roman"/>
          <w:color w:val="000000" w:themeColor="text1"/>
          <w:sz w:val="26"/>
          <w:szCs w:val="26"/>
          <w:lang w:eastAsia="ru-RU"/>
        </w:rPr>
        <w:br/>
        <w:t>(ДЕ-10/14) с установкой нового котлоагрегата ДКВР 6,5/13 (зав. № 2108) на котельной № 1 «Ровное» (2021 год) (общая стоимость – 19236,3 тыс. рублей);</w:t>
      </w:r>
    </w:p>
    <w:p w14:paraId="334A4914" w14:textId="276610C9" w:rsidR="00961F78" w:rsidRPr="00892FC2" w:rsidRDefault="00961F78" w:rsidP="00961F78">
      <w:pPr>
        <w:shd w:val="clear" w:color="auto" w:fill="FFFFFF"/>
        <w:suppressAutoHyphens/>
        <w:spacing w:after="0" w:line="324"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D24BA1"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color w:val="000000" w:themeColor="text1"/>
          <w:sz w:val="26"/>
          <w:szCs w:val="26"/>
          <w:lang w:eastAsia="ru-RU"/>
        </w:rPr>
        <w:t xml:space="preserve"> ремонт кровли и отмостки зданий обеих котельных (общая стоимость – </w:t>
      </w:r>
      <w:r w:rsidRPr="00892FC2">
        <w:rPr>
          <w:rFonts w:ascii="Times New Roman" w:eastAsia="Times New Roman" w:hAnsi="Times New Roman" w:cs="Times New Roman"/>
          <w:color w:val="000000" w:themeColor="text1"/>
          <w:sz w:val="26"/>
          <w:szCs w:val="26"/>
          <w:lang w:eastAsia="ru-RU"/>
        </w:rPr>
        <w:br/>
        <w:t>5891,4 тыс. рублей).</w:t>
      </w:r>
    </w:p>
    <w:p w14:paraId="66B8F5D7" w14:textId="4457877F" w:rsidR="00A36764" w:rsidRPr="00892FC2" w:rsidRDefault="00A36764" w:rsidP="00D24BA1">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2018 г., 2019 г., 2020 г. произведена модернизация участков тепловой сети: </w:t>
      </w:r>
    </w:p>
    <w:p w14:paraId="60BC285F" w14:textId="2574DFBA" w:rsidR="00A36764" w:rsidRPr="00892FC2" w:rsidRDefault="00961F78" w:rsidP="00D24BA1">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bookmarkStart w:id="142" w:name="_Hlk114321105"/>
      <w:r w:rsidR="00A36764" w:rsidRPr="00892FC2">
        <w:rPr>
          <w:rFonts w:ascii="Times New Roman" w:eastAsia="Times New Roman" w:hAnsi="Times New Roman" w:cs="Times New Roman"/>
          <w:color w:val="000000" w:themeColor="text1"/>
          <w:sz w:val="26"/>
          <w:szCs w:val="26"/>
          <w:lang w:eastAsia="ru-RU"/>
        </w:rPr>
        <w:t>–</w:t>
      </w:r>
      <w:bookmarkEnd w:id="142"/>
      <w:r w:rsidR="00A36764" w:rsidRPr="00892FC2">
        <w:rPr>
          <w:rFonts w:ascii="Times New Roman" w:eastAsia="Times New Roman" w:hAnsi="Times New Roman" w:cs="Times New Roman"/>
          <w:color w:val="000000" w:themeColor="text1"/>
          <w:sz w:val="26"/>
          <w:szCs w:val="26"/>
          <w:lang w:eastAsia="ru-RU"/>
        </w:rPr>
        <w:t xml:space="preserve"> объект: «Замена участка тепловой сети и ГВС от ТК1 до ТК7 с врезками в дома д.9, 7, 5, 3 мкр. «Ровное» п.г.т. Кузнечное» (307 м.п., стоимость работ 11422,303 тыс. руб.);</w:t>
      </w:r>
    </w:p>
    <w:p w14:paraId="2D65BA9A" w14:textId="55F8898F" w:rsidR="00A36764" w:rsidRPr="00892FC2" w:rsidRDefault="00961F78" w:rsidP="00D24BA1">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A36764" w:rsidRPr="00892FC2">
        <w:rPr>
          <w:rFonts w:ascii="Times New Roman" w:eastAsia="Times New Roman" w:hAnsi="Times New Roman" w:cs="Times New Roman"/>
          <w:color w:val="000000" w:themeColor="text1"/>
          <w:sz w:val="26"/>
          <w:szCs w:val="26"/>
          <w:lang w:eastAsia="ru-RU"/>
        </w:rPr>
        <w:t>– объект: «Замена тепловых сетей и ГВС по трем участкам в мкр. Ровное по следующим адресам: ул. Молодежная, ул. Пионерская, от ул. Пионерская до д.</w:t>
      </w:r>
      <w:r w:rsidR="0096470C" w:rsidRPr="00892FC2">
        <w:rPr>
          <w:rFonts w:ascii="Times New Roman" w:eastAsia="Times New Roman" w:hAnsi="Times New Roman" w:cs="Times New Roman"/>
          <w:color w:val="000000" w:themeColor="text1"/>
          <w:sz w:val="26"/>
          <w:szCs w:val="26"/>
          <w:lang w:eastAsia="ru-RU"/>
        </w:rPr>
        <w:t xml:space="preserve"> </w:t>
      </w:r>
      <w:r w:rsidR="00A36764" w:rsidRPr="00892FC2">
        <w:rPr>
          <w:rFonts w:ascii="Times New Roman" w:eastAsia="Times New Roman" w:hAnsi="Times New Roman" w:cs="Times New Roman"/>
          <w:color w:val="000000" w:themeColor="text1"/>
          <w:sz w:val="26"/>
          <w:szCs w:val="26"/>
          <w:lang w:eastAsia="ru-RU"/>
        </w:rPr>
        <w:t xml:space="preserve">5 по </w:t>
      </w:r>
      <w:r w:rsidR="0096470C" w:rsidRPr="00892FC2">
        <w:rPr>
          <w:rFonts w:ascii="Times New Roman" w:eastAsia="Times New Roman" w:hAnsi="Times New Roman" w:cs="Times New Roman"/>
          <w:color w:val="000000" w:themeColor="text1"/>
          <w:sz w:val="26"/>
          <w:szCs w:val="26"/>
          <w:lang w:eastAsia="ru-RU"/>
        </w:rPr>
        <w:br/>
      </w:r>
      <w:r w:rsidR="00A36764" w:rsidRPr="00892FC2">
        <w:rPr>
          <w:rFonts w:ascii="Times New Roman" w:eastAsia="Times New Roman" w:hAnsi="Times New Roman" w:cs="Times New Roman"/>
          <w:color w:val="000000" w:themeColor="text1"/>
          <w:sz w:val="26"/>
          <w:szCs w:val="26"/>
          <w:lang w:eastAsia="ru-RU"/>
        </w:rPr>
        <w:t>ул. Ладожской с вводом в дома № 1 и 3 по ул. Пионерской» (общая протяженность по трем участкам составила 1812 м, стоимость работ 17</w:t>
      </w:r>
      <w:r w:rsidRPr="00892FC2">
        <w:rPr>
          <w:rFonts w:ascii="Times New Roman" w:eastAsia="Times New Roman" w:hAnsi="Times New Roman" w:cs="Times New Roman"/>
          <w:color w:val="000000" w:themeColor="text1"/>
          <w:sz w:val="26"/>
          <w:szCs w:val="26"/>
          <w:lang w:eastAsia="ru-RU"/>
        </w:rPr>
        <w:t> </w:t>
      </w:r>
      <w:r w:rsidR="00A36764" w:rsidRPr="00892FC2">
        <w:rPr>
          <w:rFonts w:ascii="Times New Roman" w:eastAsia="Times New Roman" w:hAnsi="Times New Roman" w:cs="Times New Roman"/>
          <w:color w:val="000000" w:themeColor="text1"/>
          <w:sz w:val="26"/>
          <w:szCs w:val="26"/>
          <w:lang w:eastAsia="ru-RU"/>
        </w:rPr>
        <w:t>049</w:t>
      </w:r>
      <w:r w:rsidRPr="00892FC2">
        <w:rPr>
          <w:rFonts w:ascii="Times New Roman" w:eastAsia="Times New Roman" w:hAnsi="Times New Roman" w:cs="Times New Roman"/>
          <w:color w:val="000000" w:themeColor="text1"/>
          <w:sz w:val="26"/>
          <w:szCs w:val="26"/>
          <w:lang w:eastAsia="ru-RU"/>
        </w:rPr>
        <w:t xml:space="preserve">, </w:t>
      </w:r>
      <w:r w:rsidR="00A36764" w:rsidRPr="00892FC2">
        <w:rPr>
          <w:rFonts w:ascii="Times New Roman" w:eastAsia="Times New Roman" w:hAnsi="Times New Roman" w:cs="Times New Roman"/>
          <w:color w:val="000000" w:themeColor="text1"/>
          <w:sz w:val="26"/>
          <w:szCs w:val="26"/>
          <w:lang w:eastAsia="ru-RU"/>
        </w:rPr>
        <w:t>468 тыс. руб.);</w:t>
      </w:r>
    </w:p>
    <w:p w14:paraId="7BABE509" w14:textId="3AC211CF" w:rsidR="00961F78" w:rsidRPr="00892FC2" w:rsidRDefault="00961F78" w:rsidP="00D24BA1">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lastRenderedPageBreak/>
        <w:t xml:space="preserve"> </w:t>
      </w:r>
      <w:r w:rsidR="00A36764" w:rsidRPr="00892FC2">
        <w:rPr>
          <w:rFonts w:ascii="Times New Roman" w:eastAsia="Times New Roman" w:hAnsi="Times New Roman" w:cs="Times New Roman"/>
          <w:color w:val="000000" w:themeColor="text1"/>
          <w:sz w:val="26"/>
          <w:szCs w:val="26"/>
          <w:lang w:eastAsia="ru-RU"/>
        </w:rPr>
        <w:t xml:space="preserve">– объект: «Замена тепловых сетей от ул. Приозерское шоссе 16 до д. № 4 по </w:t>
      </w:r>
      <w:r w:rsidR="00A36764" w:rsidRPr="00892FC2">
        <w:rPr>
          <w:rFonts w:ascii="Times New Roman" w:eastAsia="Times New Roman" w:hAnsi="Times New Roman" w:cs="Times New Roman"/>
          <w:color w:val="000000" w:themeColor="text1"/>
          <w:sz w:val="26"/>
          <w:szCs w:val="26"/>
          <w:lang w:eastAsia="ru-RU"/>
        </w:rPr>
        <w:br/>
        <w:t>ул. Приозерское шоссе с врезками в д. № 4 и № 6, в спортивный клуб «Алмаз» (общая протяженность по трем участкам составила 990 м, стоимость работ составила:</w:t>
      </w:r>
      <w:r w:rsidR="0096470C" w:rsidRPr="00892FC2">
        <w:rPr>
          <w:rFonts w:ascii="Times New Roman" w:eastAsia="Times New Roman" w:hAnsi="Times New Roman" w:cs="Times New Roman"/>
          <w:color w:val="000000" w:themeColor="text1"/>
          <w:sz w:val="26"/>
          <w:szCs w:val="26"/>
          <w:lang w:eastAsia="ru-RU"/>
        </w:rPr>
        <w:br/>
      </w:r>
      <w:r w:rsidR="00A36764" w:rsidRPr="00892FC2">
        <w:rPr>
          <w:rFonts w:ascii="Times New Roman" w:eastAsia="Times New Roman" w:hAnsi="Times New Roman" w:cs="Times New Roman"/>
          <w:color w:val="000000" w:themeColor="text1"/>
          <w:sz w:val="26"/>
          <w:szCs w:val="26"/>
          <w:lang w:eastAsia="ru-RU"/>
        </w:rPr>
        <w:t xml:space="preserve">7898,3 тыс. руб.) (источник информации – Отчеты о социально-экономическом развитии муниципального образования Кузнечное за 2018 – 2021 годы, </w:t>
      </w:r>
      <w:hyperlink r:id="rId48" w:history="1">
        <w:r w:rsidR="00A36764" w:rsidRPr="00892FC2">
          <w:rPr>
            <w:rStyle w:val="af3"/>
            <w:rFonts w:ascii="Times New Roman" w:eastAsia="Times New Roman" w:hAnsi="Times New Roman" w:cs="Times New Roman"/>
            <w:color w:val="000000" w:themeColor="text1"/>
            <w:sz w:val="26"/>
            <w:szCs w:val="26"/>
            <w:lang w:eastAsia="ru-RU"/>
          </w:rPr>
          <w:t>http://kuznechnoe.lenobl.ru/</w:t>
        </w:r>
      </w:hyperlink>
      <w:r w:rsidR="00A36764" w:rsidRPr="00892FC2">
        <w:rPr>
          <w:rFonts w:ascii="Times New Roman" w:eastAsia="Times New Roman" w:hAnsi="Times New Roman" w:cs="Times New Roman"/>
          <w:color w:val="000000" w:themeColor="text1"/>
          <w:sz w:val="26"/>
          <w:szCs w:val="26"/>
          <w:lang w:eastAsia="ru-RU"/>
        </w:rPr>
        <w:t>).</w:t>
      </w:r>
    </w:p>
    <w:p w14:paraId="4C854503" w14:textId="5D998CBC" w:rsidR="0042406D" w:rsidRPr="00892FC2" w:rsidRDefault="0042406D" w:rsidP="00961F78">
      <w:pPr>
        <w:tabs>
          <w:tab w:val="left" w:pos="993"/>
        </w:tabs>
        <w:autoSpaceDE w:val="0"/>
        <w:autoSpaceDN w:val="0"/>
        <w:adjustRightInd w:val="0"/>
        <w:spacing w:after="0" w:line="336" w:lineRule="auto"/>
        <w:jc w:val="both"/>
        <w:rPr>
          <w:rFonts w:ascii="Times New Roman" w:eastAsia="Times New Roman" w:hAnsi="Times New Roman" w:cs="Times New Roman"/>
          <w:color w:val="000000" w:themeColor="text1"/>
          <w:sz w:val="26"/>
          <w:szCs w:val="26"/>
          <w:highlight w:val="magenta"/>
          <w:lang w:eastAsia="ru-RU"/>
        </w:rPr>
      </w:pPr>
      <w:r w:rsidRPr="00892FC2">
        <w:rPr>
          <w:rFonts w:ascii="Times New Roman" w:eastAsia="Calibri" w:hAnsi="Times New Roman" w:cs="Times New Roman"/>
          <w:color w:val="000000" w:themeColor="text1"/>
          <w:sz w:val="26"/>
          <w:szCs w:val="26"/>
          <w:highlight w:val="magenta"/>
        </w:rPr>
        <w:br w:type="page"/>
      </w:r>
    </w:p>
    <w:p w14:paraId="2FB56DF7" w14:textId="77777777" w:rsidR="0042406D" w:rsidRPr="00892FC2" w:rsidRDefault="0042406D" w:rsidP="0018777F">
      <w:pPr>
        <w:pStyle w:val="aa"/>
        <w:widowControl w:val="0"/>
        <w:numPr>
          <w:ilvl w:val="0"/>
          <w:numId w:val="20"/>
        </w:numPr>
        <w:spacing w:before="120" w:after="120" w:line="240" w:lineRule="auto"/>
        <w:ind w:left="0" w:right="-143" w:firstLine="567"/>
        <w:jc w:val="both"/>
        <w:outlineLvl w:val="1"/>
        <w:rPr>
          <w:rFonts w:ascii="Times New Roman" w:eastAsia="Calibri" w:hAnsi="Times New Roman" w:cs="Times New Roman"/>
          <w:b/>
          <w:color w:val="000000" w:themeColor="text1"/>
          <w:sz w:val="26"/>
          <w:szCs w:val="26"/>
        </w:rPr>
      </w:pPr>
      <w:bookmarkStart w:id="143" w:name="_Toc230943489"/>
      <w:bookmarkStart w:id="144" w:name="_Hlk95398699"/>
      <w:bookmarkEnd w:id="121"/>
      <w:r w:rsidRPr="00892FC2">
        <w:rPr>
          <w:rFonts w:ascii="Times New Roman" w:eastAsia="Times New Roman" w:hAnsi="Times New Roman" w:cs="Times New Roman"/>
          <w:b/>
          <w:color w:val="000000" w:themeColor="text1"/>
          <w:sz w:val="26"/>
          <w:szCs w:val="24"/>
        </w:rPr>
        <w:lastRenderedPageBreak/>
        <w:t>Решение о присвоении статуса единой теплоснабжающей организации (организациям)</w:t>
      </w:r>
      <w:bookmarkEnd w:id="143"/>
    </w:p>
    <w:p w14:paraId="70FB8BA2" w14:textId="7E55A102" w:rsidR="006E3B1B" w:rsidRPr="00892FC2" w:rsidRDefault="006E3B1B" w:rsidP="0018777F">
      <w:pPr>
        <w:widowControl w:val="0"/>
        <w:spacing w:before="120" w:after="120" w:line="240" w:lineRule="auto"/>
        <w:ind w:right="-143" w:firstLine="567"/>
        <w:jc w:val="both"/>
        <w:outlineLvl w:val="2"/>
        <w:rPr>
          <w:rFonts w:ascii="Times New Roman" w:eastAsia="Times New Roman" w:hAnsi="Times New Roman" w:cs="Times New Roman"/>
          <w:b/>
          <w:iCs/>
          <w:color w:val="000000" w:themeColor="text1"/>
          <w:sz w:val="26"/>
        </w:rPr>
      </w:pPr>
      <w:bookmarkStart w:id="145" w:name="_Toc230943490"/>
      <w:r w:rsidRPr="00892FC2">
        <w:rPr>
          <w:rFonts w:ascii="Times New Roman" w:eastAsia="Times New Roman" w:hAnsi="Times New Roman" w:cs="Times New Roman"/>
          <w:b/>
          <w:iCs/>
          <w:color w:val="000000" w:themeColor="text1"/>
          <w:sz w:val="26"/>
        </w:rPr>
        <w:t>10.1.</w:t>
      </w:r>
      <w:r w:rsidRPr="00892FC2">
        <w:rPr>
          <w:rFonts w:ascii="Times New Roman" w:eastAsia="Times New Roman" w:hAnsi="Times New Roman" w:cs="Times New Roman"/>
          <w:b/>
          <w:iCs/>
          <w:color w:val="000000" w:themeColor="text1"/>
          <w:sz w:val="26"/>
        </w:rPr>
        <w:tab/>
        <w:t>Решение о присвоении статуса единой теплоснабжающей организации (организациям)</w:t>
      </w:r>
      <w:bookmarkEnd w:id="145"/>
    </w:p>
    <w:p w14:paraId="7AE7769B" w14:textId="77777777" w:rsidR="006E3B1B" w:rsidRPr="00892FC2" w:rsidRDefault="006E3B1B" w:rsidP="0018777F">
      <w:pPr>
        <w:pStyle w:val="-2"/>
        <w:widowControl w:val="0"/>
        <w:suppressLineNumbers w:val="0"/>
        <w:suppressAutoHyphens w:val="0"/>
        <w:spacing w:before="0"/>
        <w:ind w:right="-143" w:firstLine="567"/>
        <w:rPr>
          <w:rFonts w:ascii="Times New Roman" w:hAnsi="Times New Roman" w:cs="Times New Roman"/>
          <w:iCs/>
          <w:color w:val="000000" w:themeColor="text1"/>
          <w:sz w:val="20"/>
          <w:szCs w:val="20"/>
        </w:rPr>
      </w:pPr>
    </w:p>
    <w:p w14:paraId="15F4FCEB" w14:textId="77777777" w:rsidR="00873079" w:rsidRPr="00892FC2" w:rsidRDefault="00873079" w:rsidP="00873079">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Постановлением Администрации Кузнечнинского городского поселения от </w:t>
      </w:r>
      <w:r w:rsidRPr="00892FC2">
        <w:rPr>
          <w:rFonts w:ascii="Times New Roman" w:eastAsia="Times New Roman" w:hAnsi="Times New Roman" w:cs="Times New Roman"/>
          <w:color w:val="000000" w:themeColor="text1"/>
          <w:sz w:val="26"/>
          <w:szCs w:val="26"/>
          <w:lang w:eastAsia="ru-RU"/>
        </w:rPr>
        <w:br/>
        <w:t xml:space="preserve">2 марта 2026 года № 68 (приведено в Приложении 1 ОМ) ООО «Энерго-Ресурс» присвоен статус единой теплоснабжающей организации, осуществляющей теплоснабжение на территории Кузнечнинского городского поселения Приозерского муниципального района Ленинградской области. Зоной деятельности единой теплоснабжающей организации ООО «Энерго-Ресурс» является территория Кузнечнинского городского поселения, на которой располагаются централизованные системы теплоснабжения в соответствии с актуализированной и утверждённой Постановлением администрации № 202 от 08.08.2025 г. схемой теплоснабжения поселения. </w:t>
      </w:r>
    </w:p>
    <w:p w14:paraId="7A517669" w14:textId="77777777" w:rsidR="0018777F" w:rsidRPr="00892FC2" w:rsidRDefault="0018777F" w:rsidP="0018777F">
      <w:pPr>
        <w:pStyle w:val="-2"/>
        <w:widowControl w:val="0"/>
        <w:suppressLineNumbers w:val="0"/>
        <w:suppressAutoHyphens w:val="0"/>
        <w:spacing w:before="0" w:line="300" w:lineRule="auto"/>
        <w:ind w:right="-143" w:firstLine="567"/>
        <w:rPr>
          <w:rFonts w:ascii="Times New Roman" w:hAnsi="Times New Roman" w:cs="Times New Roman"/>
          <w:bCs/>
          <w:color w:val="000000" w:themeColor="text1"/>
        </w:rPr>
      </w:pPr>
    </w:p>
    <w:p w14:paraId="00510848" w14:textId="6B184565" w:rsidR="006E3B1B" w:rsidRPr="00892FC2" w:rsidRDefault="006E3B1B" w:rsidP="0018777F">
      <w:pPr>
        <w:widowControl w:val="0"/>
        <w:spacing w:before="120" w:after="120" w:line="240" w:lineRule="auto"/>
        <w:ind w:right="-143" w:firstLine="567"/>
        <w:jc w:val="both"/>
        <w:outlineLvl w:val="2"/>
        <w:rPr>
          <w:rFonts w:ascii="Times New Roman" w:eastAsia="Times New Roman" w:hAnsi="Times New Roman" w:cs="Times New Roman"/>
          <w:b/>
          <w:iCs/>
          <w:color w:val="000000" w:themeColor="text1"/>
          <w:sz w:val="26"/>
        </w:rPr>
      </w:pPr>
      <w:bookmarkStart w:id="146" w:name="_Toc230943491"/>
      <w:r w:rsidRPr="00892FC2">
        <w:rPr>
          <w:rFonts w:ascii="Times New Roman" w:eastAsia="Times New Roman" w:hAnsi="Times New Roman" w:cs="Times New Roman"/>
          <w:b/>
          <w:iCs/>
          <w:color w:val="000000" w:themeColor="text1"/>
          <w:sz w:val="26"/>
        </w:rPr>
        <w:t>10.2.</w:t>
      </w:r>
      <w:r w:rsidRPr="00892FC2">
        <w:rPr>
          <w:rFonts w:ascii="Times New Roman" w:eastAsia="Times New Roman" w:hAnsi="Times New Roman" w:cs="Times New Roman"/>
          <w:b/>
          <w:iCs/>
          <w:color w:val="000000" w:themeColor="text1"/>
          <w:sz w:val="26"/>
        </w:rPr>
        <w:tab/>
      </w:r>
      <w:r w:rsidR="00FF7723" w:rsidRPr="00892FC2">
        <w:rPr>
          <w:rFonts w:ascii="Times New Roman" w:eastAsia="Times New Roman" w:hAnsi="Times New Roman" w:cs="Times New Roman"/>
          <w:b/>
          <w:iCs/>
          <w:color w:val="000000" w:themeColor="text1"/>
          <w:sz w:val="26"/>
        </w:rPr>
        <w:t>Реестр зон деятельности единой теплоснабжающей организации (организаций)</w:t>
      </w:r>
      <w:bookmarkEnd w:id="146"/>
    </w:p>
    <w:p w14:paraId="7F1EFA91" w14:textId="3A6AF5F5" w:rsidR="002A6578" w:rsidRPr="00892FC2" w:rsidRDefault="002A6578" w:rsidP="0018777F">
      <w:pPr>
        <w:pStyle w:val="-2"/>
        <w:widowControl w:val="0"/>
        <w:suppressLineNumbers w:val="0"/>
        <w:suppressAutoHyphens w:val="0"/>
        <w:spacing w:before="0" w:line="300" w:lineRule="auto"/>
        <w:ind w:right="-143" w:firstLine="567"/>
        <w:rPr>
          <w:rFonts w:ascii="Times New Roman" w:hAnsi="Times New Roman" w:cs="Times New Roman"/>
          <w:iCs/>
          <w:color w:val="000000" w:themeColor="text1"/>
        </w:rPr>
      </w:pPr>
      <w:r w:rsidRPr="00892FC2">
        <w:rPr>
          <w:rFonts w:ascii="Times New Roman" w:hAnsi="Times New Roman" w:cs="Times New Roman"/>
          <w:iCs/>
          <w:color w:val="000000" w:themeColor="text1"/>
        </w:rPr>
        <w:t xml:space="preserve">Границы зоны деятельности теплоснабжающей организации </w:t>
      </w:r>
      <w:r w:rsidRPr="00892FC2">
        <w:rPr>
          <w:rFonts w:ascii="Times New Roman" w:hAnsi="Times New Roman" w:cs="Times New Roman"/>
          <w:bCs/>
          <w:color w:val="000000" w:themeColor="text1"/>
        </w:rPr>
        <w:t>МП «ТеплоГарант»</w:t>
      </w:r>
      <w:r w:rsidR="0018777F" w:rsidRPr="00892FC2">
        <w:rPr>
          <w:rFonts w:ascii="Times New Roman" w:hAnsi="Times New Roman" w:cs="Times New Roman"/>
          <w:bCs/>
          <w:color w:val="000000" w:themeColor="text1"/>
        </w:rPr>
        <w:t>, ООО «Энерго-Ресурс»</w:t>
      </w:r>
      <w:r w:rsidRPr="00892FC2">
        <w:rPr>
          <w:rFonts w:ascii="Times New Roman" w:hAnsi="Times New Roman" w:cs="Times New Roman"/>
          <w:bCs/>
          <w:color w:val="000000" w:themeColor="text1"/>
        </w:rPr>
        <w:t xml:space="preserve"> МО Кузнечнинское ГП</w:t>
      </w:r>
      <w:r w:rsidRPr="00892FC2">
        <w:rPr>
          <w:rFonts w:ascii="Times New Roman" w:hAnsi="Times New Roman" w:cs="Times New Roman"/>
          <w:iCs/>
          <w:color w:val="000000" w:themeColor="text1"/>
        </w:rPr>
        <w:t xml:space="preserve"> на территории МО Кузнечнинское городское поселение представлены на рисунках 1</w:t>
      </w:r>
      <w:r w:rsidR="00A52C09" w:rsidRPr="00892FC2">
        <w:rPr>
          <w:rFonts w:ascii="Times New Roman" w:hAnsi="Times New Roman" w:cs="Times New Roman"/>
          <w:iCs/>
          <w:color w:val="000000" w:themeColor="text1"/>
        </w:rPr>
        <w:t>0</w:t>
      </w:r>
      <w:r w:rsidRPr="00892FC2">
        <w:rPr>
          <w:rFonts w:ascii="Times New Roman" w:hAnsi="Times New Roman" w:cs="Times New Roman"/>
          <w:iCs/>
          <w:color w:val="000000" w:themeColor="text1"/>
        </w:rPr>
        <w:t>.1, 1</w:t>
      </w:r>
      <w:r w:rsidR="00A52C09" w:rsidRPr="00892FC2">
        <w:rPr>
          <w:rFonts w:ascii="Times New Roman" w:hAnsi="Times New Roman" w:cs="Times New Roman"/>
          <w:iCs/>
          <w:color w:val="000000" w:themeColor="text1"/>
        </w:rPr>
        <w:t>0</w:t>
      </w:r>
      <w:r w:rsidRPr="00892FC2">
        <w:rPr>
          <w:rFonts w:ascii="Times New Roman" w:hAnsi="Times New Roman" w:cs="Times New Roman"/>
          <w:iCs/>
          <w:color w:val="000000" w:themeColor="text1"/>
        </w:rPr>
        <w:t>.2.</w:t>
      </w:r>
    </w:p>
    <w:p w14:paraId="4A4B1437" w14:textId="77777777" w:rsidR="0018777F" w:rsidRPr="00892FC2" w:rsidRDefault="0018777F" w:rsidP="00A52C09">
      <w:pPr>
        <w:pStyle w:val="-2"/>
        <w:widowControl w:val="0"/>
        <w:suppressLineNumbers w:val="0"/>
        <w:suppressAutoHyphens w:val="0"/>
        <w:spacing w:before="0" w:line="308" w:lineRule="auto"/>
        <w:ind w:firstLine="0"/>
        <w:rPr>
          <w:noProof/>
          <w:color w:val="000000" w:themeColor="text1"/>
        </w:rPr>
      </w:pPr>
    </w:p>
    <w:p w14:paraId="1E05F49E" w14:textId="7C5454ED" w:rsidR="00A52C09" w:rsidRPr="00892FC2" w:rsidRDefault="004E6A5C" w:rsidP="00A52C09">
      <w:pPr>
        <w:pStyle w:val="-2"/>
        <w:widowControl w:val="0"/>
        <w:suppressLineNumbers w:val="0"/>
        <w:suppressAutoHyphens w:val="0"/>
        <w:spacing w:before="0" w:line="308" w:lineRule="auto"/>
        <w:ind w:firstLine="0"/>
        <w:rPr>
          <w:rFonts w:ascii="Times New Roman" w:hAnsi="Times New Roman" w:cs="Times New Roman"/>
          <w:iCs/>
          <w:color w:val="000000" w:themeColor="text1"/>
        </w:rPr>
      </w:pPr>
      <w:r w:rsidRPr="00892FC2">
        <w:rPr>
          <w:noProof/>
          <w:color w:val="000000" w:themeColor="text1"/>
        </w:rPr>
        <w:drawing>
          <wp:inline distT="0" distB="0" distL="0" distR="0" wp14:anchorId="35D5C0A1" wp14:editId="0F8AD1FF">
            <wp:extent cx="6007395" cy="3548249"/>
            <wp:effectExtent l="0" t="0" r="0" b="0"/>
            <wp:docPr id="1970945841" name="Рисунок 197094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764" t="3084" r="2336" b="20158"/>
                    <a:stretch/>
                  </pic:blipFill>
                  <pic:spPr bwMode="auto">
                    <a:xfrm>
                      <a:off x="0" y="0"/>
                      <a:ext cx="6024612" cy="3558418"/>
                    </a:xfrm>
                    <a:prstGeom prst="rect">
                      <a:avLst/>
                    </a:prstGeom>
                    <a:noFill/>
                    <a:ln>
                      <a:noFill/>
                    </a:ln>
                    <a:extLst>
                      <a:ext uri="{53640926-AAD7-44D8-BBD7-CCE9431645EC}">
                        <a14:shadowObscured xmlns:a14="http://schemas.microsoft.com/office/drawing/2010/main"/>
                      </a:ext>
                    </a:extLst>
                  </pic:spPr>
                </pic:pic>
              </a:graphicData>
            </a:graphic>
          </wp:inline>
        </w:drawing>
      </w:r>
    </w:p>
    <w:p w14:paraId="65861428" w14:textId="7E95DB2F" w:rsidR="00A52C09" w:rsidRPr="00892FC2" w:rsidRDefault="00A52C09" w:rsidP="00A52C09">
      <w:pPr>
        <w:pStyle w:val="-2"/>
        <w:widowControl w:val="0"/>
        <w:suppressLineNumbers w:val="0"/>
        <w:suppressAutoHyphens w:val="0"/>
        <w:spacing w:before="0"/>
        <w:ind w:firstLine="567"/>
        <w:jc w:val="center"/>
        <w:rPr>
          <w:rFonts w:ascii="Times New Roman" w:hAnsi="Times New Roman" w:cs="Times New Roman"/>
          <w:b/>
          <w:bCs/>
          <w:iCs/>
          <w:color w:val="000000" w:themeColor="text1"/>
          <w:sz w:val="24"/>
          <w:szCs w:val="24"/>
        </w:rPr>
      </w:pPr>
      <w:r w:rsidRPr="00892FC2">
        <w:rPr>
          <w:rFonts w:ascii="Times New Roman" w:hAnsi="Times New Roman" w:cs="Times New Roman"/>
          <w:b/>
          <w:bCs/>
          <w:iCs/>
          <w:color w:val="000000" w:themeColor="text1"/>
          <w:sz w:val="24"/>
          <w:szCs w:val="24"/>
        </w:rPr>
        <w:t xml:space="preserve">Рисунок 10.1 Зона действия теплоснабжающей организации </w:t>
      </w:r>
    </w:p>
    <w:p w14:paraId="63C03CAA" w14:textId="575D0847" w:rsidR="00A52C09" w:rsidRPr="00892FC2" w:rsidRDefault="00A52C09" w:rsidP="00A52C09">
      <w:pPr>
        <w:pStyle w:val="-2"/>
        <w:widowControl w:val="0"/>
        <w:suppressLineNumbers w:val="0"/>
        <w:suppressAutoHyphens w:val="0"/>
        <w:spacing w:before="0"/>
        <w:ind w:firstLine="567"/>
        <w:jc w:val="center"/>
        <w:rPr>
          <w:rFonts w:ascii="Times New Roman" w:hAnsi="Times New Roman" w:cs="Times New Roman"/>
          <w:b/>
          <w:bCs/>
          <w:iCs/>
          <w:color w:val="000000" w:themeColor="text1"/>
          <w:sz w:val="24"/>
          <w:szCs w:val="24"/>
        </w:rPr>
      </w:pPr>
      <w:r w:rsidRPr="00892FC2">
        <w:rPr>
          <w:rFonts w:ascii="Times New Roman" w:hAnsi="Times New Roman" w:cs="Times New Roman"/>
          <w:b/>
          <w:bCs/>
          <w:iCs/>
          <w:color w:val="000000" w:themeColor="text1"/>
          <w:sz w:val="24"/>
          <w:szCs w:val="24"/>
        </w:rPr>
        <w:t>МП «ТеплоГарант»</w:t>
      </w:r>
      <w:r w:rsidR="003B7719" w:rsidRPr="00892FC2">
        <w:rPr>
          <w:rFonts w:ascii="Times New Roman" w:hAnsi="Times New Roman" w:cs="Times New Roman"/>
          <w:b/>
          <w:bCs/>
          <w:iCs/>
          <w:color w:val="000000" w:themeColor="text1"/>
          <w:sz w:val="24"/>
          <w:szCs w:val="24"/>
        </w:rPr>
        <w:t xml:space="preserve">, ООО «Энерго-Ресурс» </w:t>
      </w:r>
      <w:r w:rsidRPr="00892FC2">
        <w:rPr>
          <w:rFonts w:ascii="Times New Roman" w:hAnsi="Times New Roman" w:cs="Times New Roman"/>
          <w:b/>
          <w:bCs/>
          <w:iCs/>
          <w:color w:val="000000" w:themeColor="text1"/>
          <w:sz w:val="24"/>
          <w:szCs w:val="24"/>
        </w:rPr>
        <w:t>(</w:t>
      </w:r>
      <w:r w:rsidR="001B6A6C" w:rsidRPr="00892FC2">
        <w:rPr>
          <w:rFonts w:ascii="Times New Roman" w:hAnsi="Times New Roman" w:cs="Times New Roman"/>
          <w:b/>
          <w:bCs/>
          <w:iCs/>
          <w:color w:val="000000" w:themeColor="text1"/>
          <w:sz w:val="24"/>
          <w:szCs w:val="24"/>
        </w:rPr>
        <w:t xml:space="preserve">мкр. </w:t>
      </w:r>
      <w:r w:rsidRPr="00892FC2">
        <w:rPr>
          <w:rFonts w:ascii="Times New Roman" w:hAnsi="Times New Roman" w:cs="Times New Roman"/>
          <w:b/>
          <w:bCs/>
          <w:iCs/>
          <w:color w:val="000000" w:themeColor="text1"/>
          <w:sz w:val="24"/>
          <w:szCs w:val="24"/>
        </w:rPr>
        <w:t>«Ровное»)</w:t>
      </w:r>
    </w:p>
    <w:p w14:paraId="2B0A3D57" w14:textId="6F1613D7" w:rsidR="00A52C09" w:rsidRPr="00892FC2" w:rsidRDefault="004E6A5C" w:rsidP="00B47F56">
      <w:pPr>
        <w:pStyle w:val="-2"/>
        <w:widowControl w:val="0"/>
        <w:suppressLineNumbers w:val="0"/>
        <w:suppressAutoHyphens w:val="0"/>
        <w:spacing w:before="0" w:line="308" w:lineRule="auto"/>
        <w:ind w:firstLine="0"/>
        <w:jc w:val="center"/>
        <w:rPr>
          <w:rFonts w:ascii="Times New Roman" w:hAnsi="Times New Roman" w:cs="Times New Roman"/>
          <w:iCs/>
          <w:color w:val="000000" w:themeColor="text1"/>
        </w:rPr>
      </w:pPr>
      <w:r w:rsidRPr="00892FC2">
        <w:rPr>
          <w:rFonts w:ascii="Times New Roman" w:hAnsi="Times New Roman" w:cs="Times New Roman"/>
          <w:noProof/>
          <w:color w:val="000000" w:themeColor="text1"/>
        </w:rPr>
        <w:lastRenderedPageBreak/>
        <w:drawing>
          <wp:inline distT="0" distB="0" distL="0" distR="0" wp14:anchorId="3D041C89" wp14:editId="4C1EC621">
            <wp:extent cx="5939828" cy="6724650"/>
            <wp:effectExtent l="0" t="0" r="3810" b="0"/>
            <wp:docPr id="1327271098" name="Рисунок 132727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580" t="1690" r="1904" b="25094"/>
                    <a:stretch/>
                  </pic:blipFill>
                  <pic:spPr bwMode="auto">
                    <a:xfrm>
                      <a:off x="0" y="0"/>
                      <a:ext cx="5955904" cy="6742850"/>
                    </a:xfrm>
                    <a:prstGeom prst="rect">
                      <a:avLst/>
                    </a:prstGeom>
                    <a:noFill/>
                    <a:ln>
                      <a:noFill/>
                    </a:ln>
                    <a:extLst>
                      <a:ext uri="{53640926-AAD7-44D8-BBD7-CCE9431645EC}">
                        <a14:shadowObscured xmlns:a14="http://schemas.microsoft.com/office/drawing/2010/main"/>
                      </a:ext>
                    </a:extLst>
                  </pic:spPr>
                </pic:pic>
              </a:graphicData>
            </a:graphic>
          </wp:inline>
        </w:drawing>
      </w:r>
    </w:p>
    <w:p w14:paraId="42E008D9" w14:textId="23F93B31" w:rsidR="00A52C09" w:rsidRPr="00892FC2" w:rsidRDefault="00A52C09" w:rsidP="00A52C09">
      <w:pPr>
        <w:pStyle w:val="-2"/>
        <w:widowControl w:val="0"/>
        <w:suppressLineNumbers w:val="0"/>
        <w:suppressAutoHyphens w:val="0"/>
        <w:spacing w:before="0"/>
        <w:ind w:firstLine="567"/>
        <w:jc w:val="center"/>
        <w:rPr>
          <w:rFonts w:ascii="Times New Roman" w:hAnsi="Times New Roman" w:cs="Times New Roman"/>
          <w:b/>
          <w:bCs/>
          <w:iCs/>
          <w:color w:val="000000" w:themeColor="text1"/>
          <w:sz w:val="24"/>
          <w:szCs w:val="24"/>
        </w:rPr>
      </w:pPr>
      <w:r w:rsidRPr="00892FC2">
        <w:rPr>
          <w:rFonts w:ascii="Times New Roman" w:hAnsi="Times New Roman" w:cs="Times New Roman"/>
          <w:b/>
          <w:bCs/>
          <w:iCs/>
          <w:color w:val="000000" w:themeColor="text1"/>
          <w:sz w:val="24"/>
          <w:szCs w:val="24"/>
        </w:rPr>
        <w:t xml:space="preserve">Рисунок 10.2 Зона действия теплоснабжающей организации </w:t>
      </w:r>
    </w:p>
    <w:p w14:paraId="27C0494C" w14:textId="6856338C" w:rsidR="00A52C09" w:rsidRPr="00892FC2" w:rsidRDefault="00A52C09" w:rsidP="00A52C09">
      <w:pPr>
        <w:pStyle w:val="-2"/>
        <w:widowControl w:val="0"/>
        <w:suppressLineNumbers w:val="0"/>
        <w:suppressAutoHyphens w:val="0"/>
        <w:spacing w:before="0" w:line="308" w:lineRule="auto"/>
        <w:ind w:firstLine="567"/>
        <w:jc w:val="center"/>
        <w:rPr>
          <w:rFonts w:ascii="Times New Roman" w:hAnsi="Times New Roman" w:cs="Times New Roman"/>
          <w:b/>
          <w:bCs/>
          <w:iCs/>
          <w:color w:val="000000" w:themeColor="text1"/>
          <w:sz w:val="24"/>
          <w:szCs w:val="24"/>
        </w:rPr>
      </w:pPr>
      <w:r w:rsidRPr="00892FC2">
        <w:rPr>
          <w:rFonts w:ascii="Times New Roman" w:hAnsi="Times New Roman" w:cs="Times New Roman"/>
          <w:b/>
          <w:bCs/>
          <w:iCs/>
          <w:color w:val="000000" w:themeColor="text1"/>
          <w:sz w:val="24"/>
          <w:szCs w:val="24"/>
        </w:rPr>
        <w:t>МП «ТеплоГарант»</w:t>
      </w:r>
      <w:r w:rsidR="003B7719" w:rsidRPr="00892FC2">
        <w:rPr>
          <w:rFonts w:ascii="Times New Roman" w:hAnsi="Times New Roman" w:cs="Times New Roman"/>
          <w:b/>
          <w:bCs/>
          <w:iCs/>
          <w:color w:val="000000" w:themeColor="text1"/>
          <w:sz w:val="24"/>
          <w:szCs w:val="24"/>
        </w:rPr>
        <w:t>, ООО «Энерго-Ресурс» на территории Кузнечнинского городского поселения</w:t>
      </w:r>
      <w:r w:rsidRPr="00892FC2">
        <w:rPr>
          <w:rFonts w:ascii="Times New Roman" w:hAnsi="Times New Roman" w:cs="Times New Roman"/>
          <w:b/>
          <w:bCs/>
          <w:iCs/>
          <w:color w:val="000000" w:themeColor="text1"/>
          <w:sz w:val="24"/>
          <w:szCs w:val="24"/>
        </w:rPr>
        <w:t xml:space="preserve"> (</w:t>
      </w:r>
      <w:r w:rsidR="001B6A6C" w:rsidRPr="00892FC2">
        <w:rPr>
          <w:rFonts w:ascii="Times New Roman" w:hAnsi="Times New Roman" w:cs="Times New Roman"/>
          <w:b/>
          <w:bCs/>
          <w:iCs/>
          <w:color w:val="000000" w:themeColor="text1"/>
          <w:sz w:val="24"/>
          <w:szCs w:val="24"/>
        </w:rPr>
        <w:t>мкр.</w:t>
      </w:r>
      <w:r w:rsidRPr="00892FC2">
        <w:rPr>
          <w:rFonts w:ascii="Times New Roman" w:hAnsi="Times New Roman" w:cs="Times New Roman"/>
          <w:b/>
          <w:bCs/>
          <w:iCs/>
          <w:color w:val="000000" w:themeColor="text1"/>
          <w:sz w:val="24"/>
          <w:szCs w:val="24"/>
        </w:rPr>
        <w:t xml:space="preserve"> «КНИ»)</w:t>
      </w:r>
    </w:p>
    <w:p w14:paraId="6461AA18" w14:textId="77777777" w:rsidR="00A1773D" w:rsidRPr="00892FC2" w:rsidRDefault="00A1773D" w:rsidP="00A52C09">
      <w:pPr>
        <w:pStyle w:val="-2"/>
        <w:widowControl w:val="0"/>
        <w:suppressLineNumbers w:val="0"/>
        <w:suppressAutoHyphens w:val="0"/>
        <w:spacing w:before="0" w:line="308" w:lineRule="auto"/>
        <w:ind w:firstLine="567"/>
        <w:jc w:val="center"/>
        <w:rPr>
          <w:rFonts w:ascii="Times New Roman" w:hAnsi="Times New Roman" w:cs="Times New Roman"/>
          <w:iCs/>
          <w:color w:val="000000" w:themeColor="text1"/>
        </w:rPr>
      </w:pPr>
    </w:p>
    <w:p w14:paraId="1C9A5018" w14:textId="3A2CB0FC" w:rsidR="001F083F" w:rsidRPr="00892FC2" w:rsidRDefault="001F083F" w:rsidP="003B19FC">
      <w:pPr>
        <w:widowControl w:val="0"/>
        <w:spacing w:after="0" w:line="240" w:lineRule="auto"/>
        <w:ind w:firstLine="567"/>
        <w:jc w:val="both"/>
        <w:outlineLvl w:val="2"/>
        <w:rPr>
          <w:color w:val="000000" w:themeColor="text1"/>
        </w:rPr>
      </w:pPr>
      <w:bookmarkStart w:id="147" w:name="_Toc95909918"/>
      <w:bookmarkStart w:id="148" w:name="_Toc230943492"/>
      <w:r w:rsidRPr="00892FC2">
        <w:rPr>
          <w:rFonts w:ascii="Times New Roman" w:eastAsia="Times New Roman" w:hAnsi="Times New Roman" w:cs="Times New Roman"/>
          <w:b/>
          <w:iCs/>
          <w:color w:val="000000" w:themeColor="text1"/>
          <w:sz w:val="26"/>
          <w:szCs w:val="26"/>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7"/>
      <w:bookmarkEnd w:id="148"/>
    </w:p>
    <w:p w14:paraId="581B55D6" w14:textId="2AB6327E" w:rsidR="001F083F" w:rsidRPr="00892FC2" w:rsidRDefault="001F083F" w:rsidP="00561B42">
      <w:pPr>
        <w:pStyle w:val="-2"/>
        <w:widowControl w:val="0"/>
        <w:suppressLineNumbers w:val="0"/>
        <w:suppressAutoHyphens w:val="0"/>
        <w:spacing w:before="0" w:line="336" w:lineRule="auto"/>
        <w:ind w:firstLine="567"/>
        <w:rPr>
          <w:rFonts w:ascii="Times New Roman" w:hAnsi="Times New Roman" w:cs="Times New Roman"/>
          <w:iCs/>
          <w:color w:val="000000" w:themeColor="text1"/>
          <w:sz w:val="16"/>
          <w:szCs w:val="16"/>
          <w:highlight w:val="magenta"/>
        </w:rPr>
      </w:pPr>
    </w:p>
    <w:p w14:paraId="50C0BD0D"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lang w:eastAsia="ru-RU"/>
        </w:rPr>
      </w:pPr>
      <w:r w:rsidRPr="00892FC2">
        <w:rPr>
          <w:rFonts w:ascii="Times New Roman" w:eastAsia="Times New Roman" w:hAnsi="Times New Roman" w:cs="Times New Roman"/>
          <w:iCs/>
          <w:color w:val="000000" w:themeColor="text1"/>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w:t>
      </w:r>
      <w:r w:rsidRPr="00892FC2">
        <w:rPr>
          <w:rFonts w:ascii="Times New Roman" w:eastAsia="Times New Roman" w:hAnsi="Times New Roman" w:cs="Times New Roman"/>
          <w:iCs/>
          <w:color w:val="000000" w:themeColor="text1"/>
          <w:sz w:val="26"/>
          <w:szCs w:val="26"/>
          <w:lang w:eastAsia="ru-RU"/>
        </w:rPr>
        <w:lastRenderedPageBreak/>
        <w:t>Правительством Российской Федерации.</w:t>
      </w:r>
    </w:p>
    <w:p w14:paraId="0D216B4D"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lang w:eastAsia="ru-RU"/>
        </w:rPr>
      </w:pPr>
      <w:r w:rsidRPr="00892FC2">
        <w:rPr>
          <w:rFonts w:ascii="Times New Roman" w:eastAsia="Times New Roman" w:hAnsi="Times New Roman" w:cs="Times New Roman"/>
          <w:iCs/>
          <w:color w:val="000000" w:themeColor="text1"/>
          <w:sz w:val="26"/>
          <w:szCs w:val="26"/>
          <w:lang w:eastAsia="ru-RU"/>
        </w:rPr>
        <w:t xml:space="preserve">В соответствии со статьей 2 пунктом 28 Федерального закона № 190-ФЗ                                «О теплоснабжении» единая теплоснабжающая организация в системе теплоснабже-ния (далее </w:t>
      </w:r>
      <w:r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iCs/>
          <w:color w:val="000000" w:themeColor="text1"/>
          <w:sz w:val="26"/>
          <w:szCs w:val="26"/>
          <w:lang w:eastAsia="ru-RU"/>
        </w:rPr>
        <w:t xml:space="preserve"> единая теплоснабжающая организация) </w:t>
      </w:r>
      <w:r w:rsidRPr="00892FC2">
        <w:rPr>
          <w:rFonts w:ascii="Times New Roman" w:eastAsia="Times New Roman" w:hAnsi="Times New Roman" w:cs="Times New Roman"/>
          <w:color w:val="000000" w:themeColor="text1"/>
          <w:sz w:val="26"/>
          <w:szCs w:val="26"/>
          <w:lang w:eastAsia="ru-RU"/>
        </w:rPr>
        <w:t xml:space="preserve">– </w:t>
      </w:r>
      <w:r w:rsidRPr="00892FC2">
        <w:rPr>
          <w:rFonts w:ascii="Times New Roman" w:eastAsia="Times New Roman" w:hAnsi="Times New Roman" w:cs="Times New Roman"/>
          <w:iCs/>
          <w:color w:val="000000" w:themeColor="text1"/>
          <w:sz w:val="26"/>
          <w:szCs w:val="26"/>
          <w:lang w:eastAsia="ru-RU"/>
        </w:rPr>
        <w:t xml:space="preserve">теплоснабжающая организация, которой в отношении системы (систем) теплоснабжения присвоен статус единой теплоснабжающей организации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sidRPr="00892FC2">
        <w:rPr>
          <w:rFonts w:ascii="Times New Roman" w:eastAsia="Times New Roman" w:hAnsi="Times New Roman" w:cs="Times New Roman"/>
          <w:color w:val="000000" w:themeColor="text1"/>
          <w:sz w:val="26"/>
          <w:szCs w:val="26"/>
          <w:lang w:eastAsia="ru-RU"/>
        </w:rPr>
        <w:t>–</w:t>
      </w:r>
      <w:r w:rsidRPr="00892FC2">
        <w:rPr>
          <w:rFonts w:ascii="Times New Roman" w:eastAsia="Times New Roman" w:hAnsi="Times New Roman" w:cs="Times New Roman"/>
          <w:iCs/>
          <w:color w:val="000000" w:themeColor="text1"/>
          <w:sz w:val="26"/>
          <w:szCs w:val="26"/>
          <w:lang w:eastAsia="ru-RU"/>
        </w:rPr>
        <w:t xml:space="preserve">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561E18B3"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lang w:eastAsia="ru-RU"/>
        </w:rPr>
      </w:pPr>
      <w:r w:rsidRPr="00892FC2">
        <w:rPr>
          <w:rFonts w:ascii="Times New Roman" w:eastAsia="Times New Roman" w:hAnsi="Times New Roman" w:cs="Times New Roman"/>
          <w:iCs/>
          <w:color w:val="000000" w:themeColor="text1"/>
          <w:sz w:val="26"/>
          <w:szCs w:val="26"/>
          <w:lang w:eastAsia="ru-RU"/>
        </w:rPr>
        <w:t>В соответствии со статьей 6 пунктом 6 Федерального закона № 190-ФЗ                                "О теплоснабжении" определение единой теплоснабжающей организации входит в полномочия органов местного самоуправления поселений, городских округов по организации теплоснабжения на соответствующих территориях.</w:t>
      </w:r>
    </w:p>
    <w:p w14:paraId="5BA67FEA"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lang w:eastAsia="ru-RU"/>
        </w:rPr>
      </w:pPr>
      <w:r w:rsidRPr="00892FC2">
        <w:rPr>
          <w:rFonts w:ascii="Times New Roman" w:eastAsia="Times New Roman" w:hAnsi="Times New Roman" w:cs="Times New Roman"/>
          <w:iCs/>
          <w:color w:val="000000" w:themeColor="text1"/>
          <w:sz w:val="26"/>
          <w:szCs w:val="26"/>
          <w:lang w:eastAsia="ru-RU"/>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31.03.2025 г.), утвержденные постановлением Правительства Российской Федерации от 8 августа 2012 г. № 808.</w:t>
      </w:r>
    </w:p>
    <w:p w14:paraId="1D861BA3"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(а в случае смены единой теплоснабжающей компании – при актуализации схемы теплоснабжения) решением:</w:t>
      </w:r>
    </w:p>
    <w:p w14:paraId="3CDEF7B5"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федерального органа исполнительной власти, уполномоченного на реализацию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50D1BD22"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1951AE26"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6D92B7C0"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проекте схемы теплоснабжения (проекте актуализированной схемы теплоснабжения) должны быть определены границы зоны (зон) деятельности единой </w:t>
      </w:r>
      <w:r w:rsidRPr="00892FC2">
        <w:rPr>
          <w:rFonts w:ascii="Times New Roman" w:eastAsia="Times New Roman" w:hAnsi="Times New Roman" w:cs="Times New Roman"/>
          <w:color w:val="000000" w:themeColor="text1"/>
          <w:sz w:val="26"/>
          <w:szCs w:val="26"/>
          <w:lang w:eastAsia="ru-RU"/>
        </w:rPr>
        <w:lastRenderedPageBreak/>
        <w:t>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0A039AF"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 (в ред. постановления Правительства Российской Федерации от 3 апреля 2018 г. № 405).</w:t>
      </w:r>
    </w:p>
    <w:p w14:paraId="0DD1CF03"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lang w:eastAsia="ru-RU"/>
        </w:rPr>
      </w:pPr>
      <w:r w:rsidRPr="00892FC2">
        <w:rPr>
          <w:rFonts w:ascii="Times New Roman" w:hAnsi="Times New Roman" w:cs="Times New Roman"/>
          <w:color w:val="000000" w:themeColor="text1"/>
          <w:sz w:val="26"/>
          <w:szCs w:val="26"/>
          <w:shd w:val="clear" w:color="auto" w:fill="FFFFFF"/>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892FC2">
        <w:rPr>
          <w:rFonts w:ascii="Times New Roman" w:eastAsia="Times New Roman" w:hAnsi="Times New Roman" w:cs="Times New Roman"/>
          <w:iCs/>
          <w:color w:val="000000" w:themeColor="text1"/>
          <w:sz w:val="26"/>
          <w:szCs w:val="26"/>
          <w:lang w:eastAsia="ru-RU"/>
        </w:rPr>
        <w:t>Орган местного самоуправления обязан разместить сведения о принятых заявках на сайте поселения, городского округа.</w:t>
      </w:r>
    </w:p>
    <w:p w14:paraId="44FF50CD"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b/>
          <w:bCs/>
          <w:color w:val="000000" w:themeColor="text1"/>
          <w:sz w:val="26"/>
          <w:szCs w:val="26"/>
          <w:lang w:eastAsia="ru-RU"/>
        </w:rPr>
      </w:pPr>
      <w:r w:rsidRPr="00892FC2">
        <w:rPr>
          <w:rFonts w:ascii="Times New Roman" w:eastAsia="Times New Roman" w:hAnsi="Times New Roman" w:cs="Times New Roman"/>
          <w:b/>
          <w:bCs/>
          <w:color w:val="000000" w:themeColor="text1"/>
          <w:sz w:val="26"/>
          <w:szCs w:val="26"/>
          <w:lang w:eastAsia="ru-RU"/>
        </w:rPr>
        <w:t>Критериями присвоения статуса единой теплоснабжающей организации (в ред. постановления Правительства РФ от 22 мая 2019 г. № 637) являются:</w:t>
      </w:r>
    </w:p>
    <w:p w14:paraId="11CB907B"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b/>
          <w:bCs/>
          <w:color w:val="000000" w:themeColor="text1"/>
          <w:sz w:val="26"/>
          <w:szCs w:val="26"/>
          <w:lang w:eastAsia="ru-RU"/>
        </w:rPr>
      </w:pPr>
      <w:r w:rsidRPr="00892FC2">
        <w:rPr>
          <w:rFonts w:ascii="Times New Roman" w:eastAsia="Times New Roman" w:hAnsi="Times New Roman" w:cs="Times New Roman"/>
          <w:b/>
          <w:bCs/>
          <w:color w:val="000000" w:themeColor="text1"/>
          <w:sz w:val="26"/>
          <w:szCs w:val="26"/>
          <w:lang w:eastAsia="ru-RU"/>
        </w:rPr>
        <w:t xml:space="preserve">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9728783"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b/>
          <w:bCs/>
          <w:color w:val="000000" w:themeColor="text1"/>
          <w:sz w:val="26"/>
          <w:szCs w:val="26"/>
          <w:lang w:eastAsia="ru-RU"/>
        </w:rPr>
      </w:pPr>
      <w:r w:rsidRPr="00892FC2">
        <w:rPr>
          <w:rFonts w:ascii="Times New Roman" w:eastAsia="Times New Roman" w:hAnsi="Times New Roman" w:cs="Times New Roman"/>
          <w:b/>
          <w:bCs/>
          <w:color w:val="000000" w:themeColor="text1"/>
          <w:sz w:val="26"/>
          <w:szCs w:val="26"/>
          <w:lang w:eastAsia="ru-RU"/>
        </w:rPr>
        <w:t xml:space="preserve"> - размер собственного капитала;</w:t>
      </w:r>
    </w:p>
    <w:p w14:paraId="49C59BB5"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b/>
          <w:bCs/>
          <w:color w:val="000000" w:themeColor="text1"/>
          <w:sz w:val="26"/>
          <w:szCs w:val="26"/>
          <w:lang w:eastAsia="ru-RU"/>
        </w:rPr>
      </w:pPr>
      <w:r w:rsidRPr="00892FC2">
        <w:rPr>
          <w:rFonts w:ascii="Times New Roman" w:eastAsia="Times New Roman" w:hAnsi="Times New Roman" w:cs="Times New Roman"/>
          <w:b/>
          <w:bCs/>
          <w:color w:val="000000" w:themeColor="text1"/>
          <w:sz w:val="26"/>
          <w:szCs w:val="26"/>
          <w:lang w:eastAsia="ru-RU"/>
        </w:rPr>
        <w:t xml:space="preserve"> - способность в лучшей мере обеспечить надежность теплоснабжения в соответствующей системе теплоснабжения.</w:t>
      </w:r>
    </w:p>
    <w:p w14:paraId="3CF356E8"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b/>
          <w:bCs/>
          <w:iCs/>
          <w:color w:val="000000" w:themeColor="text1"/>
          <w:sz w:val="26"/>
          <w:szCs w:val="26"/>
          <w:lang w:eastAsia="ru-RU"/>
        </w:rPr>
      </w:pPr>
      <w:r w:rsidRPr="00892FC2">
        <w:rPr>
          <w:rFonts w:ascii="Times New Roman" w:eastAsia="Times New Roman" w:hAnsi="Times New Roman" w:cs="Times New Roman"/>
          <w:b/>
          <w:bCs/>
          <w:iCs/>
          <w:color w:val="000000" w:themeColor="text1"/>
          <w:sz w:val="26"/>
          <w:szCs w:val="26"/>
          <w:lang w:eastAsia="ru-RU"/>
        </w:rPr>
        <w:t xml:space="preserve">Способность обеспечить надежность теплоснабжения определяется </w:t>
      </w:r>
      <w:r w:rsidRPr="00892FC2">
        <w:rPr>
          <w:rFonts w:ascii="Times New Roman" w:eastAsia="Times New Roman" w:hAnsi="Times New Roman" w:cs="Times New Roman"/>
          <w:b/>
          <w:bCs/>
          <w:iCs/>
          <w:color w:val="000000" w:themeColor="text1"/>
          <w:sz w:val="26"/>
          <w:szCs w:val="26"/>
          <w:lang w:eastAsia="ru-RU"/>
        </w:rPr>
        <w:lastRenderedPageBreak/>
        <w:t>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5E59C830" w14:textId="77777777" w:rsidR="002E1CDE" w:rsidRPr="00892FC2" w:rsidRDefault="002E1CDE" w:rsidP="002E1CDE">
      <w:pPr>
        <w:widowControl w:val="0"/>
        <w:tabs>
          <w:tab w:val="left" w:leader="dot" w:pos="540"/>
        </w:tabs>
        <w:spacing w:after="0" w:line="306" w:lineRule="auto"/>
        <w:ind w:right="-1" w:firstLine="709"/>
        <w:jc w:val="both"/>
        <w:rPr>
          <w:rFonts w:ascii="Times New Roman" w:hAnsi="Times New Roman" w:cs="Times New Roman"/>
          <w:color w:val="000000" w:themeColor="text1"/>
          <w:sz w:val="26"/>
          <w:szCs w:val="26"/>
          <w:shd w:val="clear" w:color="auto" w:fill="FFFFFF"/>
        </w:rPr>
      </w:pPr>
      <w:r w:rsidRPr="00892FC2">
        <w:rPr>
          <w:rFonts w:ascii="Times New Roman" w:hAnsi="Times New Roman" w:cs="Times New Roman"/>
          <w:color w:val="000000" w:themeColor="text1"/>
          <w:sz w:val="26"/>
          <w:szCs w:val="26"/>
          <w:shd w:val="clear" w:color="auto" w:fill="FFFFFF"/>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3561C556" w14:textId="77777777" w:rsidR="002E1CDE" w:rsidRPr="00892FC2" w:rsidRDefault="002E1CDE" w:rsidP="002E1CDE">
      <w:pPr>
        <w:widowControl w:val="0"/>
        <w:tabs>
          <w:tab w:val="left" w:leader="dot" w:pos="540"/>
        </w:tabs>
        <w:spacing w:after="0" w:line="306" w:lineRule="auto"/>
        <w:ind w:right="-1" w:firstLine="709"/>
        <w:jc w:val="both"/>
        <w:rPr>
          <w:rFonts w:ascii="Times New Roman" w:eastAsia="Times New Roman" w:hAnsi="Times New Roman" w:cs="Times New Roman"/>
          <w:iCs/>
          <w:color w:val="000000" w:themeColor="text1"/>
          <w:sz w:val="26"/>
          <w:szCs w:val="26"/>
          <w:highlight w:val="yellow"/>
          <w:lang w:eastAsia="ru-RU"/>
        </w:rPr>
      </w:pPr>
      <w:r w:rsidRPr="00892FC2">
        <w:rPr>
          <w:rFonts w:ascii="Times New Roman" w:eastAsia="Times New Roman" w:hAnsi="Times New Roman" w:cs="Times New Roman"/>
          <w:color w:val="000000" w:themeColor="text1"/>
          <w:sz w:val="26"/>
          <w:szCs w:val="26"/>
          <w:shd w:val="clear" w:color="auto" w:fill="FFFFFF"/>
          <w:lang w:eastAsia="ru-RU"/>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2DC3D4D"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56286A45"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781B4DB" w14:textId="77777777" w:rsidR="002E1CDE" w:rsidRPr="00892FC2" w:rsidRDefault="002E1CDE" w:rsidP="002E1CDE">
      <w:pPr>
        <w:widowControl w:val="0"/>
        <w:tabs>
          <w:tab w:val="left" w:leader="dot" w:pos="540"/>
        </w:tabs>
        <w:spacing w:after="0" w:line="306" w:lineRule="auto"/>
        <w:ind w:right="-1" w:firstLine="709"/>
        <w:jc w:val="both"/>
        <w:rPr>
          <w:rFonts w:ascii="Times New Roman" w:hAnsi="Times New Roman" w:cs="Times New Roman"/>
          <w:color w:val="000000" w:themeColor="text1"/>
          <w:sz w:val="26"/>
          <w:szCs w:val="26"/>
          <w:shd w:val="clear" w:color="auto" w:fill="FFFFFF"/>
        </w:rPr>
      </w:pPr>
      <w:r w:rsidRPr="00892FC2">
        <w:rPr>
          <w:rFonts w:ascii="Times New Roman" w:eastAsia="Times New Roman" w:hAnsi="Times New Roman" w:cs="Times New Roman"/>
          <w:color w:val="000000" w:themeColor="text1"/>
          <w:sz w:val="26"/>
          <w:szCs w:val="26"/>
          <w:shd w:val="clear" w:color="auto" w:fill="FFFFFF"/>
          <w:lang w:eastAsia="ru-RU"/>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6041397" w14:textId="77777777" w:rsidR="002E1CDE" w:rsidRPr="00892FC2" w:rsidRDefault="002E1CDE" w:rsidP="002E1CDE">
      <w:pPr>
        <w:shd w:val="clear" w:color="auto" w:fill="FFFFFF"/>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w:t>
      </w:r>
      <w:r w:rsidRPr="00892FC2">
        <w:rPr>
          <w:rFonts w:ascii="Times New Roman" w:eastAsia="Times New Roman" w:hAnsi="Times New Roman" w:cs="Times New Roman"/>
          <w:color w:val="000000" w:themeColor="text1"/>
          <w:sz w:val="26"/>
          <w:szCs w:val="26"/>
          <w:lang w:eastAsia="ru-RU"/>
        </w:rPr>
        <w:lastRenderedPageBreak/>
        <w:t>актуализации (постановления Правительства Российской Федерации от 3 апреля                2018 г. № 405).</w:t>
      </w:r>
    </w:p>
    <w:p w14:paraId="1570867D" w14:textId="77777777" w:rsidR="002E1CDE" w:rsidRPr="00892FC2" w:rsidRDefault="002E1CDE" w:rsidP="002E1CDE">
      <w:pPr>
        <w:shd w:val="clear" w:color="auto" w:fill="FFFFFF"/>
        <w:spacing w:after="0" w:line="306" w:lineRule="auto"/>
        <w:ind w:right="-1"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Единая теплоснабжающая организация при осуществлении своей деятельности обязана:</w:t>
      </w:r>
    </w:p>
    <w:p w14:paraId="18E41BFD" w14:textId="77777777" w:rsidR="002E1CDE" w:rsidRPr="00892FC2" w:rsidRDefault="002E1CDE" w:rsidP="002E1CDE">
      <w:pPr>
        <w:spacing w:after="0" w:line="306" w:lineRule="auto"/>
        <w:ind w:right="-1"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021283B1" w14:textId="77777777" w:rsidR="002E1CDE" w:rsidRPr="00892FC2" w:rsidRDefault="002E1CDE" w:rsidP="002E1CDE">
      <w:pPr>
        <w:spacing w:after="0" w:line="306" w:lineRule="auto"/>
        <w:ind w:right="-1"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заключать и исполнять договоры поставки тепловой энергии (мощности) и (или) теплоносителя (в ред. постановления правительства РФ от 22.05.2019 г. </w:t>
      </w:r>
      <w:r w:rsidRPr="00892FC2">
        <w:rPr>
          <w:rFonts w:ascii="Times New Roman" w:eastAsia="Times New Roman" w:hAnsi="Times New Roman" w:cs="Times New Roman"/>
          <w:color w:val="000000" w:themeColor="text1"/>
          <w:sz w:val="26"/>
          <w:szCs w:val="26"/>
          <w:lang w:eastAsia="ru-RU"/>
        </w:rPr>
        <w:br/>
        <w:t>№ 637);</w:t>
      </w:r>
    </w:p>
    <w:p w14:paraId="1B52DB6B" w14:textId="77777777" w:rsidR="002E1CDE" w:rsidRPr="00892FC2" w:rsidRDefault="002E1CDE" w:rsidP="002E1CDE">
      <w:pPr>
        <w:spacing w:after="0" w:line="306" w:lineRule="auto"/>
        <w:ind w:right="-1"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4B8619A"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поселениях, городских округах, отнесенных к ценовым зонам теплоснабжения в соответствии с </w:t>
      </w:r>
      <w:hyperlink r:id="rId51" w:anchor="64U0IK" w:history="1">
        <w:r w:rsidRPr="00892FC2">
          <w:rPr>
            <w:rFonts w:ascii="Times New Roman" w:eastAsia="Times New Roman" w:hAnsi="Times New Roman" w:cs="Times New Roman"/>
            <w:color w:val="000000" w:themeColor="text1"/>
            <w:sz w:val="26"/>
            <w:szCs w:val="26"/>
            <w:lang w:eastAsia="ru-RU"/>
          </w:rPr>
          <w:t>федеральным законом "О теплоснабжении"</w:t>
        </w:r>
      </w:hyperlink>
      <w:r w:rsidRPr="00892FC2">
        <w:rPr>
          <w:rFonts w:ascii="Times New Roman" w:eastAsia="Times New Roman" w:hAnsi="Times New Roman" w:cs="Times New Roman"/>
          <w:color w:val="000000" w:themeColor="text1"/>
          <w:sz w:val="26"/>
          <w:szCs w:val="26"/>
          <w:lang w:eastAsia="ru-RU"/>
        </w:rPr>
        <w:t>, единая теплоснабжающая организация при осуществлении своей деятельности, кроме обязанностей, описанных выше, также обязана:</w:t>
      </w:r>
    </w:p>
    <w:p w14:paraId="40853799"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до окончания переходного периода в ценовых зонах теплоснабжения (далее – 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51B2BC93"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50F944FE"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05D8AC34"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исполнять стандарты качества обслуживания единой теплоснабжающей организацией потребителей тепловой энергии и стандарты взаимодействия единой </w:t>
      </w:r>
      <w:r w:rsidRPr="00892FC2">
        <w:rPr>
          <w:rFonts w:ascii="Times New Roman" w:eastAsia="Times New Roman" w:hAnsi="Times New Roman" w:cs="Times New Roman"/>
          <w:color w:val="000000" w:themeColor="text1"/>
          <w:sz w:val="26"/>
          <w:szCs w:val="26"/>
          <w:lang w:eastAsia="ru-RU"/>
        </w:rPr>
        <w:lastRenderedPageBreak/>
        <w:t>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452F7E4" w14:textId="77777777" w:rsidR="002E1CDE" w:rsidRPr="00892FC2" w:rsidRDefault="002E1CDE" w:rsidP="002E1CDE">
      <w:pPr>
        <w:spacing w:after="0" w:line="306" w:lineRule="auto"/>
        <w:ind w:right="-1" w:firstLine="709"/>
        <w:jc w:val="both"/>
        <w:textAlignment w:val="baseline"/>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 размещать информацию о своей деятельности на своем официальном сайте.</w:t>
      </w:r>
    </w:p>
    <w:p w14:paraId="5DFCDE16" w14:textId="77777777" w:rsidR="002E1CDE" w:rsidRPr="00892FC2" w:rsidRDefault="002E1CDE" w:rsidP="002E1CDE">
      <w:pPr>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Постановлением Администрации Кузнечнинского городского поселения от </w:t>
      </w:r>
      <w:r w:rsidRPr="00892FC2">
        <w:rPr>
          <w:rFonts w:ascii="Times New Roman" w:eastAsia="Times New Roman" w:hAnsi="Times New Roman" w:cs="Times New Roman"/>
          <w:color w:val="000000" w:themeColor="text1"/>
          <w:sz w:val="26"/>
          <w:szCs w:val="26"/>
          <w:lang w:eastAsia="ru-RU"/>
        </w:rPr>
        <w:br/>
        <w:t xml:space="preserve">2 марта 2026 года № 68 (приведено в Приложении 1 ОМ) ООО «Энерго-Ресурс» присвоен статус единой теплоснабжающей организации, осуществляющей теплоснабжение на территории Кузнечнинского городского поселения Приозерского муниципального района Ленинградской области. Зоной деятельности единой теплоснабжающей организации ООО «Энерго-Ресурс» является территория Кузнечнинского городского поселения, на которой располагаются централизованные системы теплоснабжения в соответствии с актуализированной и утверждённой Постановлением администрации № 202 от 08.08.2025 г. схемой теплоснабжения поселения. </w:t>
      </w:r>
    </w:p>
    <w:p w14:paraId="48E0E049" w14:textId="77777777" w:rsidR="002E1CDE" w:rsidRPr="00892FC2" w:rsidRDefault="002E1CDE" w:rsidP="002E1CDE">
      <w:pPr>
        <w:widowControl w:val="0"/>
        <w:tabs>
          <w:tab w:val="left" w:leader="dot" w:pos="540"/>
        </w:tabs>
        <w:spacing w:after="0" w:line="301" w:lineRule="auto"/>
        <w:ind w:right="-1" w:firstLine="709"/>
        <w:jc w:val="both"/>
        <w:rPr>
          <w:rFonts w:ascii="Times New Roman" w:eastAsia="Times New Roman" w:hAnsi="Times New Roman" w:cs="Times New Roman CYR"/>
          <w:color w:val="000000" w:themeColor="text1"/>
          <w:sz w:val="24"/>
          <w:szCs w:val="24"/>
          <w:lang w:eastAsia="ru-RU"/>
        </w:rPr>
      </w:pPr>
      <w:r w:rsidRPr="00892FC2">
        <w:rPr>
          <w:rFonts w:ascii="Times New Roman" w:eastAsia="Times New Roman" w:hAnsi="Times New Roman" w:cs="Times New Roman CYR"/>
          <w:color w:val="000000" w:themeColor="text1"/>
          <w:sz w:val="24"/>
          <w:szCs w:val="24"/>
          <w:lang w:eastAsia="ru-RU"/>
        </w:rPr>
        <w:t>Статус единой теплоснабжающей организации ООО «Энерго-Ресурс», осуществляющей теплоснабжение на территории Кузнечнинского городского поселения Приозерского муниципального района Ленинградской области, присвоен на основании выполнения критериев, установленных пунктом 11 статьи 2 Федерального закона от 27.07.2010 года № 190-ФЗ «О теплоснабжении»  и пунктом 7 Постановления Правительства Российской Федерации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p>
    <w:p w14:paraId="5337B998" w14:textId="1BD7E5CC" w:rsidR="00977B2A" w:rsidRPr="00892FC2" w:rsidRDefault="00977B2A" w:rsidP="004E6A5C">
      <w:pPr>
        <w:pStyle w:val="-2"/>
        <w:widowControl w:val="0"/>
        <w:suppressLineNumbers w:val="0"/>
        <w:suppressAutoHyphens w:val="0"/>
        <w:spacing w:before="0" w:line="300" w:lineRule="auto"/>
        <w:ind w:firstLine="567"/>
        <w:rPr>
          <w:rFonts w:ascii="Times New Roman" w:hAnsi="Times New Roman" w:cs="Times New Roman"/>
          <w:color w:val="000000" w:themeColor="text1"/>
          <w:sz w:val="10"/>
          <w:szCs w:val="10"/>
        </w:rPr>
      </w:pPr>
    </w:p>
    <w:p w14:paraId="6B5011CC" w14:textId="4BB262E2" w:rsidR="001F083F" w:rsidRPr="00892FC2" w:rsidRDefault="001F083F" w:rsidP="00791CF6">
      <w:pPr>
        <w:widowControl w:val="0"/>
        <w:spacing w:after="0" w:line="240" w:lineRule="auto"/>
        <w:ind w:firstLine="567"/>
        <w:jc w:val="both"/>
        <w:outlineLvl w:val="2"/>
        <w:rPr>
          <w:color w:val="000000" w:themeColor="text1"/>
        </w:rPr>
      </w:pPr>
      <w:bookmarkStart w:id="149" w:name="_Toc95909919"/>
      <w:bookmarkStart w:id="150" w:name="_Toc230943493"/>
      <w:bookmarkStart w:id="151" w:name="_Hlk95917530"/>
      <w:r w:rsidRPr="00892FC2">
        <w:rPr>
          <w:rFonts w:ascii="Times New Roman" w:eastAsia="Times New Roman" w:hAnsi="Times New Roman" w:cs="Times New Roman"/>
          <w:b/>
          <w:iCs/>
          <w:color w:val="000000" w:themeColor="text1"/>
          <w:sz w:val="26"/>
          <w:szCs w:val="26"/>
        </w:rPr>
        <w:t xml:space="preserve">10.4. Информация о поданных теплоснабжающими организациями </w:t>
      </w:r>
      <w:bookmarkEnd w:id="149"/>
      <w:r w:rsidRPr="00892FC2">
        <w:rPr>
          <w:rFonts w:ascii="Times New Roman" w:eastAsia="Times New Roman" w:hAnsi="Times New Roman" w:cs="Times New Roman"/>
          <w:b/>
          <w:iCs/>
          <w:color w:val="000000" w:themeColor="text1"/>
          <w:sz w:val="26"/>
          <w:szCs w:val="26"/>
        </w:rPr>
        <w:t>заявках на присвоение статуса единой теплоснабжающей организации</w:t>
      </w:r>
      <w:bookmarkEnd w:id="150"/>
    </w:p>
    <w:bookmarkEnd w:id="151"/>
    <w:p w14:paraId="0BA6A873" w14:textId="51D1CDBC" w:rsidR="006E3B1B" w:rsidRPr="00892FC2" w:rsidRDefault="006E3B1B" w:rsidP="00561B42">
      <w:pPr>
        <w:pStyle w:val="-2"/>
        <w:widowControl w:val="0"/>
        <w:suppressLineNumbers w:val="0"/>
        <w:suppressAutoHyphens w:val="0"/>
        <w:spacing w:before="0" w:line="336" w:lineRule="auto"/>
        <w:ind w:firstLine="567"/>
        <w:rPr>
          <w:rFonts w:ascii="Times New Roman" w:hAnsi="Times New Roman" w:cs="Times New Roman"/>
          <w:iCs/>
          <w:color w:val="000000" w:themeColor="text1"/>
          <w:sz w:val="16"/>
          <w:szCs w:val="16"/>
          <w:highlight w:val="magenta"/>
        </w:rPr>
      </w:pPr>
    </w:p>
    <w:p w14:paraId="1EFD9E6C" w14:textId="77777777" w:rsidR="00A1773D" w:rsidRPr="00892FC2" w:rsidRDefault="00A1773D" w:rsidP="004E6A5C">
      <w:pPr>
        <w:pStyle w:val="-2"/>
        <w:widowControl w:val="0"/>
        <w:suppressLineNumbers w:val="0"/>
        <w:suppressAutoHyphens w:val="0"/>
        <w:spacing w:before="0" w:line="300" w:lineRule="auto"/>
        <w:ind w:firstLine="567"/>
        <w:rPr>
          <w:rFonts w:ascii="Times New Roman" w:hAnsi="Times New Roman" w:cs="Times New Roman"/>
          <w:iCs/>
          <w:color w:val="000000" w:themeColor="text1"/>
        </w:rPr>
      </w:pPr>
      <w:r w:rsidRPr="00892FC2">
        <w:rPr>
          <w:rFonts w:ascii="Times New Roman" w:hAnsi="Times New Roman" w:cs="Times New Roman"/>
          <w:iCs/>
          <w:color w:val="000000" w:themeColor="text1"/>
        </w:rPr>
        <w:t>Сведения о заявках на присвоение статуса единой теплоснабжающей организации на территории МО Кузнечнинское городское поселение, поданных в рамках разработки проекта актуализации схемы теплоснабжения, отсутствуют.</w:t>
      </w:r>
    </w:p>
    <w:p w14:paraId="69F4E271" w14:textId="77777777" w:rsidR="00F4308A" w:rsidRPr="00892FC2" w:rsidRDefault="00F4308A" w:rsidP="00561B42">
      <w:pPr>
        <w:pStyle w:val="-2"/>
        <w:widowControl w:val="0"/>
        <w:suppressLineNumbers w:val="0"/>
        <w:suppressAutoHyphens w:val="0"/>
        <w:spacing w:before="0" w:line="336" w:lineRule="auto"/>
        <w:ind w:firstLine="567"/>
        <w:rPr>
          <w:rFonts w:ascii="Times New Roman" w:hAnsi="Times New Roman" w:cs="Times New Roman"/>
          <w:iCs/>
          <w:color w:val="000000" w:themeColor="text1"/>
          <w:sz w:val="16"/>
          <w:szCs w:val="16"/>
        </w:rPr>
      </w:pPr>
    </w:p>
    <w:p w14:paraId="554714CA" w14:textId="10516AB4" w:rsidR="006202DA" w:rsidRPr="00892FC2" w:rsidRDefault="006202DA" w:rsidP="007156E1">
      <w:pPr>
        <w:widowControl w:val="0"/>
        <w:spacing w:after="0" w:line="240" w:lineRule="auto"/>
        <w:ind w:firstLine="567"/>
        <w:jc w:val="both"/>
        <w:outlineLvl w:val="2"/>
        <w:rPr>
          <w:color w:val="000000" w:themeColor="text1"/>
        </w:rPr>
      </w:pPr>
      <w:bookmarkStart w:id="152" w:name="_Toc230943494"/>
      <w:r w:rsidRPr="00892FC2">
        <w:rPr>
          <w:rFonts w:ascii="Times New Roman" w:eastAsia="Times New Roman" w:hAnsi="Times New Roman" w:cs="Times New Roman"/>
          <w:b/>
          <w:iCs/>
          <w:color w:val="000000" w:themeColor="text1"/>
          <w:sz w:val="26"/>
          <w:szCs w:val="26"/>
        </w:rPr>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13B8D" w:rsidRPr="00892FC2">
        <w:rPr>
          <w:rFonts w:ascii="Times New Roman" w:eastAsia="Times New Roman" w:hAnsi="Times New Roman" w:cs="Times New Roman"/>
          <w:b/>
          <w:iCs/>
          <w:color w:val="000000" w:themeColor="text1"/>
          <w:sz w:val="26"/>
          <w:szCs w:val="26"/>
        </w:rPr>
        <w:t>городского округа</w:t>
      </w:r>
      <w:bookmarkEnd w:id="152"/>
    </w:p>
    <w:p w14:paraId="7CBDFAD0" w14:textId="74243024" w:rsidR="001F083F" w:rsidRPr="00892FC2" w:rsidRDefault="001F083F" w:rsidP="00FD7C79">
      <w:pPr>
        <w:pStyle w:val="-2"/>
        <w:widowControl w:val="0"/>
        <w:suppressLineNumbers w:val="0"/>
        <w:suppressAutoHyphens w:val="0"/>
        <w:spacing w:before="0"/>
        <w:ind w:firstLine="567"/>
        <w:rPr>
          <w:rFonts w:ascii="Times New Roman" w:hAnsi="Times New Roman" w:cs="Times New Roman"/>
          <w:iCs/>
          <w:color w:val="000000" w:themeColor="text1"/>
          <w:highlight w:val="magenta"/>
        </w:rPr>
      </w:pPr>
    </w:p>
    <w:p w14:paraId="6F1CE730" w14:textId="1747E84C" w:rsidR="00513AF4" w:rsidRPr="00892FC2" w:rsidRDefault="00513AF4" w:rsidP="00446E70">
      <w:pPr>
        <w:spacing w:after="0" w:line="312"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Реестр систем теплоснабжения, содержащий перечень теплоснабжающих организаций, представлен в таблице 10.1.</w:t>
      </w:r>
    </w:p>
    <w:p w14:paraId="42DE0DA8" w14:textId="20FB2AB6" w:rsidR="00513AF4" w:rsidRPr="00892FC2" w:rsidRDefault="00513AF4" w:rsidP="00513AF4">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10.1 Реестр систем теплоснабжения, содержащий перечень теплоснабжающих организаций</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67"/>
        <w:gridCol w:w="2823"/>
        <w:gridCol w:w="2886"/>
        <w:gridCol w:w="3543"/>
      </w:tblGrid>
      <w:tr w:rsidR="00892FC2" w:rsidRPr="00892FC2" w14:paraId="580A1AC3" w14:textId="77777777" w:rsidTr="00D45B1B">
        <w:trPr>
          <w:trHeight w:val="20"/>
          <w:jc w:val="center"/>
        </w:trPr>
        <w:tc>
          <w:tcPr>
            <w:tcW w:w="336" w:type="pct"/>
            <w:shd w:val="clear" w:color="auto" w:fill="FFFFFF" w:themeFill="background1"/>
            <w:vAlign w:val="center"/>
          </w:tcPr>
          <w:p w14:paraId="5D7C9FF2" w14:textId="77777777" w:rsidR="002E1CDE" w:rsidRPr="00892FC2" w:rsidRDefault="002E1CDE" w:rsidP="00D45B1B">
            <w:pPr>
              <w:widowControl w:val="0"/>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w:t>
            </w:r>
          </w:p>
          <w:p w14:paraId="1110F1EA"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п/п</w:t>
            </w:r>
          </w:p>
        </w:tc>
        <w:tc>
          <w:tcPr>
            <w:tcW w:w="1423" w:type="pct"/>
            <w:shd w:val="clear" w:color="auto" w:fill="FFFFFF" w:themeFill="background1"/>
            <w:vAlign w:val="center"/>
          </w:tcPr>
          <w:p w14:paraId="521D602B"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Система теплоснабжения</w:t>
            </w:r>
          </w:p>
        </w:tc>
        <w:tc>
          <w:tcPr>
            <w:tcW w:w="1455" w:type="pct"/>
            <w:shd w:val="clear" w:color="auto" w:fill="FFFFFF" w:themeFill="background1"/>
            <w:vAlign w:val="center"/>
          </w:tcPr>
          <w:p w14:paraId="4BFF3A5F"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Теплоисточники, работающие в системе теплоснабжения</w:t>
            </w:r>
          </w:p>
        </w:tc>
        <w:tc>
          <w:tcPr>
            <w:tcW w:w="1786" w:type="pct"/>
            <w:shd w:val="clear" w:color="auto" w:fill="FFFFFF" w:themeFill="background1"/>
            <w:vAlign w:val="center"/>
          </w:tcPr>
          <w:p w14:paraId="196F25CE"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Теплоснабжающие и теплосетевые организаций, осуществляющие деятельность в системе теплоснабжения</w:t>
            </w:r>
          </w:p>
        </w:tc>
      </w:tr>
      <w:tr w:rsidR="00892FC2" w:rsidRPr="00892FC2" w14:paraId="67F28FE6" w14:textId="77777777" w:rsidTr="00D45B1B">
        <w:trPr>
          <w:trHeight w:val="20"/>
          <w:jc w:val="center"/>
        </w:trPr>
        <w:tc>
          <w:tcPr>
            <w:tcW w:w="336" w:type="pct"/>
            <w:vMerge w:val="restart"/>
            <w:shd w:val="clear" w:color="auto" w:fill="FFFFFF" w:themeFill="background1"/>
            <w:vAlign w:val="center"/>
          </w:tcPr>
          <w:p w14:paraId="16B19D42"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1</w:t>
            </w:r>
          </w:p>
        </w:tc>
        <w:tc>
          <w:tcPr>
            <w:tcW w:w="1423" w:type="pct"/>
            <w:vMerge w:val="restart"/>
            <w:shd w:val="clear" w:color="auto" w:fill="FFFFFF" w:themeFill="background1"/>
            <w:vAlign w:val="center"/>
          </w:tcPr>
          <w:p w14:paraId="36EAAE77"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hAnsi="Times New Roman" w:cs="Times New Roman"/>
                <w:bCs/>
                <w:color w:val="000000" w:themeColor="text1"/>
                <w:sz w:val="20"/>
                <w:szCs w:val="20"/>
              </w:rPr>
              <w:t>МО Кузнечнинское ГП</w:t>
            </w:r>
            <w:r w:rsidRPr="00892FC2">
              <w:rPr>
                <w:rFonts w:ascii="Times New Roman" w:eastAsia="Calibri" w:hAnsi="Times New Roman" w:cs="Times New Roman"/>
                <w:color w:val="000000" w:themeColor="text1"/>
                <w:sz w:val="20"/>
                <w:szCs w:val="20"/>
              </w:rPr>
              <w:t xml:space="preserve"> (система централизованного теплоснабжения </w:t>
            </w:r>
          </w:p>
          <w:p w14:paraId="6433DBA0"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 xml:space="preserve">п.г.т. Кузнечное) </w:t>
            </w:r>
          </w:p>
        </w:tc>
        <w:tc>
          <w:tcPr>
            <w:tcW w:w="1455" w:type="pct"/>
            <w:shd w:val="clear" w:color="auto" w:fill="FFFFFF" w:themeFill="background1"/>
            <w:vAlign w:val="center"/>
          </w:tcPr>
          <w:p w14:paraId="347D8582"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Котельная № 1 «Ровное»</w:t>
            </w:r>
          </w:p>
          <w:p w14:paraId="4E7793C8"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(п.г.т. Кузнечное, промплощадка карьера «Ровное»)</w:t>
            </w:r>
          </w:p>
        </w:tc>
        <w:tc>
          <w:tcPr>
            <w:tcW w:w="1786" w:type="pct"/>
            <w:vMerge w:val="restart"/>
            <w:shd w:val="clear" w:color="auto" w:fill="FFFFFF" w:themeFill="background1"/>
            <w:vAlign w:val="center"/>
          </w:tcPr>
          <w:p w14:paraId="5C6D4B67" w14:textId="77777777" w:rsidR="002E1CDE" w:rsidRPr="00892FC2" w:rsidRDefault="002E1CDE" w:rsidP="00D45B1B">
            <w:pPr>
              <w:widowControl w:val="0"/>
              <w:tabs>
                <w:tab w:val="left" w:leader="dot" w:pos="540"/>
              </w:tabs>
              <w:spacing w:after="0" w:line="240" w:lineRule="auto"/>
              <w:ind w:right="-142"/>
              <w:jc w:val="center"/>
              <w:rPr>
                <w:rFonts w:ascii="Times New Roman" w:eastAsia="Times New Roman" w:hAnsi="Times New Roman" w:cs="Times New Roman"/>
                <w:color w:val="000000" w:themeColor="text1"/>
                <w:sz w:val="20"/>
                <w:szCs w:val="20"/>
                <w:lang w:eastAsia="ru-RU"/>
              </w:rPr>
            </w:pPr>
            <w:r w:rsidRPr="00892FC2">
              <w:rPr>
                <w:rFonts w:ascii="Times New Roman" w:eastAsia="Calibri" w:hAnsi="Times New Roman" w:cs="Times New Roman"/>
                <w:color w:val="000000" w:themeColor="text1"/>
                <w:sz w:val="20"/>
                <w:szCs w:val="20"/>
              </w:rPr>
              <w:t>ООО «Энерго-Ресурс»</w:t>
            </w:r>
            <w:r w:rsidRPr="00892FC2">
              <w:rPr>
                <w:rFonts w:ascii="Times New Roman" w:hAnsi="Times New Roman" w:cs="Times New Roman"/>
                <w:bCs/>
                <w:color w:val="000000" w:themeColor="text1"/>
                <w:sz w:val="20"/>
                <w:szCs w:val="20"/>
              </w:rPr>
              <w:t>.</w:t>
            </w:r>
          </w:p>
        </w:tc>
      </w:tr>
      <w:tr w:rsidR="00892FC2" w:rsidRPr="00892FC2" w14:paraId="4DC68672" w14:textId="77777777" w:rsidTr="00D45B1B">
        <w:trPr>
          <w:trHeight w:val="20"/>
          <w:jc w:val="center"/>
        </w:trPr>
        <w:tc>
          <w:tcPr>
            <w:tcW w:w="336" w:type="pct"/>
            <w:vMerge/>
            <w:shd w:val="clear" w:color="auto" w:fill="FFFFFF" w:themeFill="background1"/>
            <w:vAlign w:val="center"/>
          </w:tcPr>
          <w:p w14:paraId="5F875075" w14:textId="77777777" w:rsidR="002E1CDE" w:rsidRPr="00892FC2" w:rsidRDefault="002E1CDE" w:rsidP="00D45B1B">
            <w:pPr>
              <w:spacing w:after="0" w:line="240" w:lineRule="auto"/>
              <w:jc w:val="center"/>
              <w:rPr>
                <w:rFonts w:ascii="Times New Roman" w:eastAsia="Calibri" w:hAnsi="Times New Roman" w:cs="Times New Roman"/>
                <w:color w:val="000000" w:themeColor="text1"/>
                <w:sz w:val="20"/>
                <w:szCs w:val="20"/>
              </w:rPr>
            </w:pPr>
          </w:p>
        </w:tc>
        <w:tc>
          <w:tcPr>
            <w:tcW w:w="1423" w:type="pct"/>
            <w:vMerge/>
            <w:shd w:val="clear" w:color="auto" w:fill="FFFFFF" w:themeFill="background1"/>
            <w:vAlign w:val="center"/>
          </w:tcPr>
          <w:p w14:paraId="6526738A"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p>
        </w:tc>
        <w:tc>
          <w:tcPr>
            <w:tcW w:w="1455" w:type="pct"/>
            <w:shd w:val="clear" w:color="auto" w:fill="FFFFFF" w:themeFill="background1"/>
            <w:vAlign w:val="center"/>
          </w:tcPr>
          <w:p w14:paraId="0F2B6993"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eastAsia="Calibri" w:hAnsi="Times New Roman" w:cs="Times New Roman"/>
                <w:color w:val="000000" w:themeColor="text1"/>
                <w:sz w:val="20"/>
                <w:szCs w:val="20"/>
              </w:rPr>
              <w:t>Котельная № 2 «КНИ»</w:t>
            </w:r>
          </w:p>
          <w:p w14:paraId="0F7DEA39"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r w:rsidRPr="00892FC2">
              <w:rPr>
                <w:rFonts w:ascii="Times New Roman" w:eastAsia="Times New Roman" w:hAnsi="Times New Roman" w:cs="Times New Roman"/>
                <w:color w:val="000000" w:themeColor="text1"/>
                <w:sz w:val="20"/>
                <w:szCs w:val="20"/>
                <w:lang w:eastAsia="ru-RU"/>
              </w:rPr>
              <w:t>(п.г.т. Кузнечное)</w:t>
            </w:r>
          </w:p>
        </w:tc>
        <w:tc>
          <w:tcPr>
            <w:tcW w:w="1786" w:type="pct"/>
            <w:vMerge/>
            <w:shd w:val="clear" w:color="auto" w:fill="FFFFFF" w:themeFill="background1"/>
            <w:vAlign w:val="center"/>
          </w:tcPr>
          <w:p w14:paraId="6C8F3A90" w14:textId="77777777" w:rsidR="002E1CDE" w:rsidRPr="00892FC2" w:rsidRDefault="002E1CDE" w:rsidP="00D45B1B">
            <w:pPr>
              <w:spacing w:after="0" w:line="240" w:lineRule="auto"/>
              <w:rPr>
                <w:rFonts w:ascii="Times New Roman" w:eastAsia="Calibri" w:hAnsi="Times New Roman" w:cs="Times New Roman"/>
                <w:color w:val="000000" w:themeColor="text1"/>
                <w:sz w:val="20"/>
                <w:szCs w:val="20"/>
              </w:rPr>
            </w:pPr>
          </w:p>
        </w:tc>
      </w:tr>
    </w:tbl>
    <w:p w14:paraId="032AF560" w14:textId="77777777" w:rsidR="0042406D" w:rsidRPr="00892FC2" w:rsidRDefault="0042406D" w:rsidP="00CC34B2">
      <w:pPr>
        <w:pStyle w:val="aa"/>
        <w:widowControl w:val="0"/>
        <w:numPr>
          <w:ilvl w:val="0"/>
          <w:numId w:val="20"/>
        </w:numPr>
        <w:spacing w:before="120" w:after="120" w:line="240" w:lineRule="auto"/>
        <w:ind w:left="0" w:firstLine="567"/>
        <w:jc w:val="both"/>
        <w:outlineLvl w:val="1"/>
        <w:rPr>
          <w:rFonts w:ascii="Times New Roman" w:eastAsia="Calibri" w:hAnsi="Times New Roman" w:cs="Times New Roman"/>
          <w:b/>
          <w:color w:val="000000" w:themeColor="text1"/>
          <w:sz w:val="26"/>
          <w:szCs w:val="26"/>
        </w:rPr>
      </w:pPr>
      <w:bookmarkStart w:id="153" w:name="_Toc230943495"/>
      <w:bookmarkStart w:id="154" w:name="_Hlk95405015"/>
      <w:bookmarkEnd w:id="144"/>
      <w:r w:rsidRPr="00892FC2">
        <w:rPr>
          <w:rFonts w:ascii="Times New Roman" w:eastAsia="Times New Roman" w:hAnsi="Times New Roman" w:cs="Times New Roman"/>
          <w:b/>
          <w:color w:val="000000" w:themeColor="text1"/>
          <w:sz w:val="26"/>
          <w:szCs w:val="24"/>
        </w:rPr>
        <w:lastRenderedPageBreak/>
        <w:t>Решение о распределении тепловой нагрузки между источниками тепловой энергии</w:t>
      </w:r>
      <w:bookmarkEnd w:id="153"/>
    </w:p>
    <w:p w14:paraId="22140DFD" w14:textId="6DEE1F9F" w:rsidR="0042406D" w:rsidRPr="00892FC2" w:rsidRDefault="00FC3906" w:rsidP="003B7719">
      <w:pPr>
        <w:widowControl w:val="0"/>
        <w:spacing w:after="0" w:line="288"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По состоянию на 20</w:t>
      </w:r>
      <w:r w:rsidR="00F4308A" w:rsidRPr="00892FC2">
        <w:rPr>
          <w:rFonts w:ascii="Times New Roman" w:eastAsia="Calibri" w:hAnsi="Times New Roman" w:cs="Times New Roman"/>
          <w:color w:val="000000" w:themeColor="text1"/>
          <w:sz w:val="26"/>
          <w:szCs w:val="26"/>
        </w:rPr>
        <w:t>2</w:t>
      </w:r>
      <w:r w:rsidR="002E1CDE" w:rsidRPr="00892FC2">
        <w:rPr>
          <w:rFonts w:ascii="Times New Roman" w:eastAsia="Calibri" w:hAnsi="Times New Roman" w:cs="Times New Roman"/>
          <w:color w:val="000000" w:themeColor="text1"/>
          <w:sz w:val="26"/>
          <w:szCs w:val="26"/>
        </w:rPr>
        <w:t>6</w:t>
      </w:r>
      <w:r w:rsidRPr="00892FC2">
        <w:rPr>
          <w:rFonts w:ascii="Times New Roman" w:eastAsia="Calibri" w:hAnsi="Times New Roman" w:cs="Times New Roman"/>
          <w:color w:val="000000" w:themeColor="text1"/>
          <w:sz w:val="26"/>
          <w:szCs w:val="26"/>
        </w:rPr>
        <w:t xml:space="preserve"> год на территории </w:t>
      </w:r>
      <w:r w:rsidR="00932E20" w:rsidRPr="00892FC2">
        <w:rPr>
          <w:rFonts w:ascii="Times New Roman" w:eastAsia="Calibri" w:hAnsi="Times New Roman" w:cs="Times New Roman"/>
          <w:color w:val="000000" w:themeColor="text1"/>
          <w:sz w:val="26"/>
          <w:szCs w:val="26"/>
        </w:rPr>
        <w:t>МО Кузнечнинского городского</w:t>
      </w:r>
      <w:r w:rsidRPr="00892FC2">
        <w:rPr>
          <w:rFonts w:ascii="Times New Roman" w:eastAsia="Calibri" w:hAnsi="Times New Roman" w:cs="Times New Roman"/>
          <w:color w:val="000000" w:themeColor="text1"/>
          <w:sz w:val="26"/>
          <w:szCs w:val="26"/>
        </w:rPr>
        <w:t xml:space="preserve"> поселения</w:t>
      </w:r>
      <w:r w:rsidR="0042406D" w:rsidRPr="00892FC2">
        <w:rPr>
          <w:rFonts w:ascii="Times New Roman" w:eastAsia="Calibri" w:hAnsi="Times New Roman" w:cs="Times New Roman"/>
          <w:color w:val="000000" w:themeColor="text1"/>
          <w:sz w:val="26"/>
          <w:szCs w:val="26"/>
        </w:rPr>
        <w:t xml:space="preserve"> действует </w:t>
      </w:r>
      <w:r w:rsidR="007156E1" w:rsidRPr="00892FC2">
        <w:rPr>
          <w:rFonts w:ascii="Times New Roman" w:eastAsia="Calibri" w:hAnsi="Times New Roman" w:cs="Times New Roman"/>
          <w:color w:val="000000" w:themeColor="text1"/>
          <w:sz w:val="26"/>
          <w:szCs w:val="26"/>
        </w:rPr>
        <w:t xml:space="preserve">два </w:t>
      </w:r>
      <w:r w:rsidR="0042406D" w:rsidRPr="00892FC2">
        <w:rPr>
          <w:rFonts w:ascii="Times New Roman" w:eastAsia="Calibri" w:hAnsi="Times New Roman" w:cs="Times New Roman"/>
          <w:color w:val="000000" w:themeColor="text1"/>
          <w:sz w:val="26"/>
          <w:szCs w:val="26"/>
        </w:rPr>
        <w:t>источник</w:t>
      </w:r>
      <w:r w:rsidR="007156E1" w:rsidRPr="00892FC2">
        <w:rPr>
          <w:rFonts w:ascii="Times New Roman" w:eastAsia="Calibri" w:hAnsi="Times New Roman" w:cs="Times New Roman"/>
          <w:color w:val="000000" w:themeColor="text1"/>
          <w:sz w:val="26"/>
          <w:szCs w:val="26"/>
        </w:rPr>
        <w:t>а</w:t>
      </w:r>
      <w:r w:rsidR="007029A7" w:rsidRPr="00892FC2">
        <w:rPr>
          <w:rFonts w:ascii="Times New Roman" w:eastAsia="Calibri" w:hAnsi="Times New Roman" w:cs="Times New Roman"/>
          <w:color w:val="000000" w:themeColor="text1"/>
          <w:sz w:val="26"/>
          <w:szCs w:val="26"/>
        </w:rPr>
        <w:t xml:space="preserve"> тепловой энергии</w:t>
      </w:r>
      <w:r w:rsidR="00276D76" w:rsidRPr="00892FC2">
        <w:rPr>
          <w:rFonts w:ascii="Times New Roman" w:eastAsia="Calibri" w:hAnsi="Times New Roman" w:cs="Times New Roman"/>
          <w:color w:val="000000" w:themeColor="text1"/>
          <w:sz w:val="26"/>
          <w:szCs w:val="26"/>
        </w:rPr>
        <w:t xml:space="preserve">: </w:t>
      </w:r>
    </w:p>
    <w:p w14:paraId="5FB5A236" w14:textId="1AC0D54A" w:rsidR="00977883" w:rsidRPr="00892FC2" w:rsidRDefault="00A12C08" w:rsidP="003B7719">
      <w:pPr>
        <w:shd w:val="clear" w:color="auto" w:fill="FFFFFF"/>
        <w:suppressAutoHyphens/>
        <w:spacing w:after="0" w:line="288" w:lineRule="auto"/>
        <w:ind w:firstLine="567"/>
        <w:contextualSpacing/>
        <w:jc w:val="both"/>
        <w:rPr>
          <w:rFonts w:ascii="Times New Roman" w:eastAsia="Times New Roman" w:hAnsi="Times New Roman" w:cs="Times New Roman"/>
          <w:color w:val="000000" w:themeColor="text1"/>
          <w:sz w:val="26"/>
          <w:szCs w:val="26"/>
          <w:lang w:eastAsia="ru-RU"/>
        </w:rPr>
      </w:pPr>
      <w:bookmarkStart w:id="155" w:name="_Hlk93999683"/>
      <w:r w:rsidRPr="00892FC2">
        <w:rPr>
          <w:rFonts w:ascii="Times New Roman" w:eastAsia="Times New Roman" w:hAnsi="Times New Roman" w:cs="Times New Roman"/>
          <w:color w:val="000000" w:themeColor="text1"/>
          <w:sz w:val="26"/>
          <w:szCs w:val="26"/>
          <w:lang w:eastAsia="ru-RU"/>
        </w:rPr>
        <w:t xml:space="preserve"> </w:t>
      </w:r>
      <w:r w:rsidR="00977883" w:rsidRPr="00892FC2">
        <w:rPr>
          <w:rFonts w:ascii="Times New Roman" w:eastAsia="Times New Roman" w:hAnsi="Times New Roman" w:cs="Times New Roman"/>
          <w:color w:val="000000" w:themeColor="text1"/>
          <w:sz w:val="26"/>
          <w:szCs w:val="26"/>
          <w:lang w:eastAsia="ru-RU"/>
        </w:rPr>
        <w:t>– котельная</w:t>
      </w:r>
      <w:r w:rsidR="00932E20" w:rsidRPr="00892FC2">
        <w:rPr>
          <w:rFonts w:ascii="Times New Roman" w:eastAsia="Times New Roman" w:hAnsi="Times New Roman" w:cs="Times New Roman"/>
          <w:color w:val="000000" w:themeColor="text1"/>
          <w:sz w:val="26"/>
          <w:szCs w:val="26"/>
          <w:lang w:eastAsia="ru-RU"/>
        </w:rPr>
        <w:t xml:space="preserve"> № 1 «Ровное»</w:t>
      </w:r>
      <w:r w:rsidR="00977883" w:rsidRPr="00892FC2">
        <w:rPr>
          <w:rFonts w:ascii="Times New Roman" w:eastAsia="Times New Roman" w:hAnsi="Times New Roman" w:cs="Times New Roman"/>
          <w:color w:val="000000" w:themeColor="text1"/>
          <w:sz w:val="26"/>
          <w:szCs w:val="26"/>
          <w:lang w:eastAsia="ru-RU"/>
        </w:rPr>
        <w:t xml:space="preserve">, работающая на </w:t>
      </w:r>
      <w:r w:rsidR="00BE04DE" w:rsidRPr="00892FC2">
        <w:rPr>
          <w:rFonts w:ascii="Times New Roman" w:eastAsia="Times New Roman" w:hAnsi="Times New Roman" w:cs="Times New Roman"/>
          <w:color w:val="000000" w:themeColor="text1"/>
          <w:sz w:val="26"/>
          <w:szCs w:val="26"/>
          <w:lang w:eastAsia="ru-RU"/>
        </w:rPr>
        <w:t>мазуте</w:t>
      </w:r>
      <w:r w:rsidR="00977883" w:rsidRPr="00892FC2">
        <w:rPr>
          <w:rFonts w:ascii="Times New Roman" w:eastAsia="Times New Roman" w:hAnsi="Times New Roman" w:cs="Times New Roman"/>
          <w:color w:val="000000" w:themeColor="text1"/>
          <w:sz w:val="26"/>
          <w:szCs w:val="26"/>
          <w:lang w:eastAsia="ru-RU"/>
        </w:rPr>
        <w:t xml:space="preserve"> (</w:t>
      </w:r>
      <w:r w:rsidR="00BE04DE" w:rsidRPr="00892FC2">
        <w:rPr>
          <w:rFonts w:ascii="Times New Roman" w:eastAsia="Times New Roman" w:hAnsi="Times New Roman" w:cs="Times New Roman"/>
          <w:color w:val="000000" w:themeColor="text1"/>
          <w:sz w:val="26"/>
          <w:szCs w:val="26"/>
          <w:lang w:eastAsia="ru-RU"/>
        </w:rPr>
        <w:t>п.г.т Кузнечное, промплощадка карьера «Ровное»);</w:t>
      </w:r>
    </w:p>
    <w:p w14:paraId="561CCBC1" w14:textId="72C3394B" w:rsidR="00977883" w:rsidRPr="00892FC2" w:rsidRDefault="00A12C08" w:rsidP="003B7719">
      <w:pPr>
        <w:shd w:val="clear" w:color="auto" w:fill="FFFFFF"/>
        <w:suppressAutoHyphens/>
        <w:spacing w:after="0" w:line="288" w:lineRule="auto"/>
        <w:ind w:firstLine="567"/>
        <w:contextualSpacing/>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 </w:t>
      </w:r>
      <w:r w:rsidR="00977883" w:rsidRPr="00892FC2">
        <w:rPr>
          <w:rFonts w:ascii="Times New Roman" w:eastAsia="Times New Roman" w:hAnsi="Times New Roman" w:cs="Times New Roman"/>
          <w:color w:val="000000" w:themeColor="text1"/>
          <w:sz w:val="26"/>
          <w:szCs w:val="26"/>
          <w:lang w:eastAsia="ru-RU"/>
        </w:rPr>
        <w:t>– котельная</w:t>
      </w:r>
      <w:r w:rsidR="00BE04DE" w:rsidRPr="00892FC2">
        <w:rPr>
          <w:rFonts w:ascii="Times New Roman" w:eastAsia="Times New Roman" w:hAnsi="Times New Roman" w:cs="Times New Roman"/>
          <w:color w:val="000000" w:themeColor="text1"/>
          <w:sz w:val="26"/>
          <w:szCs w:val="26"/>
          <w:lang w:eastAsia="ru-RU"/>
        </w:rPr>
        <w:t xml:space="preserve"> № 2 «КНИ»</w:t>
      </w:r>
      <w:r w:rsidR="00977883" w:rsidRPr="00892FC2">
        <w:rPr>
          <w:rFonts w:ascii="Times New Roman" w:eastAsia="Times New Roman" w:hAnsi="Times New Roman" w:cs="Times New Roman"/>
          <w:color w:val="000000" w:themeColor="text1"/>
          <w:sz w:val="26"/>
          <w:szCs w:val="26"/>
          <w:lang w:eastAsia="ru-RU"/>
        </w:rPr>
        <w:t xml:space="preserve">, </w:t>
      </w:r>
      <w:r w:rsidR="00BE04DE" w:rsidRPr="00892FC2">
        <w:rPr>
          <w:rFonts w:ascii="Times New Roman" w:eastAsia="Times New Roman" w:hAnsi="Times New Roman" w:cs="Times New Roman"/>
          <w:color w:val="000000" w:themeColor="text1"/>
          <w:sz w:val="26"/>
          <w:szCs w:val="26"/>
          <w:lang w:eastAsia="ru-RU"/>
        </w:rPr>
        <w:t xml:space="preserve">работающая на мазуте </w:t>
      </w:r>
      <w:r w:rsidR="00977883" w:rsidRPr="00892FC2">
        <w:rPr>
          <w:rFonts w:ascii="Times New Roman" w:eastAsia="Times New Roman" w:hAnsi="Times New Roman" w:cs="Times New Roman"/>
          <w:color w:val="000000" w:themeColor="text1"/>
          <w:sz w:val="26"/>
          <w:szCs w:val="26"/>
          <w:lang w:eastAsia="ru-RU"/>
        </w:rPr>
        <w:t>(</w:t>
      </w:r>
      <w:r w:rsidR="00BE04DE" w:rsidRPr="00892FC2">
        <w:rPr>
          <w:rFonts w:ascii="Times New Roman" w:eastAsia="Times New Roman" w:hAnsi="Times New Roman" w:cs="Times New Roman"/>
          <w:color w:val="000000" w:themeColor="text1"/>
          <w:sz w:val="26"/>
          <w:szCs w:val="26"/>
          <w:lang w:eastAsia="ru-RU"/>
        </w:rPr>
        <w:t>п.г.т Кузнечное</w:t>
      </w:r>
      <w:r w:rsidR="00977883" w:rsidRPr="00892FC2">
        <w:rPr>
          <w:rFonts w:ascii="Times New Roman" w:eastAsia="Times New Roman" w:hAnsi="Times New Roman" w:cs="Times New Roman"/>
          <w:color w:val="000000" w:themeColor="text1"/>
          <w:sz w:val="26"/>
          <w:szCs w:val="26"/>
          <w:lang w:eastAsia="ru-RU"/>
        </w:rPr>
        <w:t>).</w:t>
      </w:r>
    </w:p>
    <w:p w14:paraId="70E81076" w14:textId="29F4F38D" w:rsidR="00FD7C79" w:rsidRPr="00892FC2" w:rsidRDefault="00FC3906" w:rsidP="003B7719">
      <w:pPr>
        <w:pStyle w:val="-2"/>
        <w:widowControl w:val="0"/>
        <w:suppressLineNumbers w:val="0"/>
        <w:tabs>
          <w:tab w:val="clear" w:pos="540"/>
          <w:tab w:val="left" w:leader="dot" w:pos="0"/>
          <w:tab w:val="left" w:pos="1276"/>
        </w:tabs>
        <w:suppressAutoHyphens w:val="0"/>
        <w:spacing w:before="0" w:line="288" w:lineRule="auto"/>
        <w:ind w:firstLine="567"/>
        <w:rPr>
          <w:color w:val="000000" w:themeColor="text1"/>
          <w:highlight w:val="magenta"/>
        </w:rPr>
      </w:pPr>
      <w:r w:rsidRPr="00892FC2">
        <w:rPr>
          <w:color w:val="000000" w:themeColor="text1"/>
        </w:rPr>
        <w:t xml:space="preserve">При газификации поселения и строительстве </w:t>
      </w:r>
      <w:r w:rsidR="001B6A6C" w:rsidRPr="00892FC2">
        <w:rPr>
          <w:color w:val="000000" w:themeColor="text1"/>
        </w:rPr>
        <w:t>одной</w:t>
      </w:r>
      <w:r w:rsidR="00BE04DE" w:rsidRPr="00892FC2">
        <w:rPr>
          <w:color w:val="000000" w:themeColor="text1"/>
        </w:rPr>
        <w:t xml:space="preserve"> </w:t>
      </w:r>
      <w:r w:rsidRPr="00892FC2">
        <w:rPr>
          <w:color w:val="000000" w:themeColor="text1"/>
        </w:rPr>
        <w:t>нов</w:t>
      </w:r>
      <w:r w:rsidR="001B6A6C" w:rsidRPr="00892FC2">
        <w:rPr>
          <w:color w:val="000000" w:themeColor="text1"/>
        </w:rPr>
        <w:t xml:space="preserve">ой </w:t>
      </w:r>
      <w:r w:rsidR="00BE04DE" w:rsidRPr="00892FC2">
        <w:rPr>
          <w:color w:val="000000" w:themeColor="text1"/>
        </w:rPr>
        <w:t>газов</w:t>
      </w:r>
      <w:r w:rsidR="001B6A6C" w:rsidRPr="00892FC2">
        <w:rPr>
          <w:color w:val="000000" w:themeColor="text1"/>
        </w:rPr>
        <w:t xml:space="preserve">ой </w:t>
      </w:r>
      <w:r w:rsidRPr="00892FC2">
        <w:rPr>
          <w:color w:val="000000" w:themeColor="text1"/>
        </w:rPr>
        <w:t>блочно-модульн</w:t>
      </w:r>
      <w:r w:rsidR="001B6A6C" w:rsidRPr="00892FC2">
        <w:rPr>
          <w:color w:val="000000" w:themeColor="text1"/>
        </w:rPr>
        <w:t>ой</w:t>
      </w:r>
      <w:r w:rsidR="00BE04DE" w:rsidRPr="00892FC2">
        <w:rPr>
          <w:color w:val="000000" w:themeColor="text1"/>
        </w:rPr>
        <w:t xml:space="preserve"> </w:t>
      </w:r>
      <w:r w:rsidR="001B6A6C" w:rsidRPr="00892FC2">
        <w:rPr>
          <w:color w:val="000000" w:themeColor="text1"/>
        </w:rPr>
        <w:t>котельной в</w:t>
      </w:r>
      <w:r w:rsidRPr="00892FC2">
        <w:rPr>
          <w:color w:val="000000" w:themeColor="text1"/>
        </w:rPr>
        <w:t xml:space="preserve"> 202</w:t>
      </w:r>
      <w:r w:rsidR="002E1CDE" w:rsidRPr="00892FC2">
        <w:rPr>
          <w:color w:val="000000" w:themeColor="text1"/>
        </w:rPr>
        <w:t>8</w:t>
      </w:r>
      <w:r w:rsidRPr="00892FC2">
        <w:rPr>
          <w:color w:val="000000" w:themeColor="text1"/>
        </w:rPr>
        <w:t xml:space="preserve"> г. существующ</w:t>
      </w:r>
      <w:r w:rsidR="00BE04DE" w:rsidRPr="00892FC2">
        <w:rPr>
          <w:color w:val="000000" w:themeColor="text1"/>
        </w:rPr>
        <w:t>ие мазутные</w:t>
      </w:r>
      <w:r w:rsidR="007156E1" w:rsidRPr="00892FC2">
        <w:rPr>
          <w:color w:val="000000" w:themeColor="text1"/>
        </w:rPr>
        <w:t xml:space="preserve"> </w:t>
      </w:r>
      <w:r w:rsidRPr="00892FC2">
        <w:rPr>
          <w:color w:val="000000" w:themeColor="text1"/>
        </w:rPr>
        <w:t>котельн</w:t>
      </w:r>
      <w:r w:rsidR="00BE04DE" w:rsidRPr="00892FC2">
        <w:rPr>
          <w:color w:val="000000" w:themeColor="text1"/>
        </w:rPr>
        <w:t>ые № 1 и № 2</w:t>
      </w:r>
      <w:r w:rsidRPr="00892FC2">
        <w:rPr>
          <w:color w:val="000000" w:themeColor="text1"/>
        </w:rPr>
        <w:t xml:space="preserve"> вывод</w:t>
      </w:r>
      <w:r w:rsidR="00BE04DE" w:rsidRPr="00892FC2">
        <w:rPr>
          <w:color w:val="000000" w:themeColor="text1"/>
        </w:rPr>
        <w:t>я</w:t>
      </w:r>
      <w:r w:rsidRPr="00892FC2">
        <w:rPr>
          <w:color w:val="000000" w:themeColor="text1"/>
        </w:rPr>
        <w:t>тся из эксплуатации с передачей тепловой нагрузки на новы</w:t>
      </w:r>
      <w:r w:rsidR="001B6A6C" w:rsidRPr="00892FC2">
        <w:rPr>
          <w:color w:val="000000" w:themeColor="text1"/>
        </w:rPr>
        <w:t>й</w:t>
      </w:r>
      <w:r w:rsidRPr="00892FC2">
        <w:rPr>
          <w:color w:val="000000" w:themeColor="text1"/>
        </w:rPr>
        <w:t xml:space="preserve"> источник</w:t>
      </w:r>
      <w:r w:rsidR="001B6A6C" w:rsidRPr="00892FC2">
        <w:rPr>
          <w:color w:val="000000" w:themeColor="text1"/>
        </w:rPr>
        <w:t xml:space="preserve"> </w:t>
      </w:r>
      <w:r w:rsidRPr="00892FC2">
        <w:rPr>
          <w:color w:val="000000" w:themeColor="text1"/>
        </w:rPr>
        <w:t>тепловой энергии</w:t>
      </w:r>
      <w:r w:rsidR="00A12C08" w:rsidRPr="00892FC2">
        <w:rPr>
          <w:color w:val="000000" w:themeColor="text1"/>
        </w:rPr>
        <w:t xml:space="preserve"> – </w:t>
      </w:r>
      <w:r w:rsidR="001B6A6C" w:rsidRPr="00892FC2">
        <w:rPr>
          <w:color w:val="000000" w:themeColor="text1"/>
        </w:rPr>
        <w:t xml:space="preserve">одну </w:t>
      </w:r>
      <w:r w:rsidR="00A12C08" w:rsidRPr="00892FC2">
        <w:rPr>
          <w:color w:val="000000" w:themeColor="text1"/>
        </w:rPr>
        <w:t>газов</w:t>
      </w:r>
      <w:r w:rsidR="001B6A6C" w:rsidRPr="00892FC2">
        <w:rPr>
          <w:color w:val="000000" w:themeColor="text1"/>
        </w:rPr>
        <w:t>ую</w:t>
      </w:r>
      <w:r w:rsidR="00A12C08" w:rsidRPr="00892FC2">
        <w:rPr>
          <w:color w:val="000000" w:themeColor="text1"/>
        </w:rPr>
        <w:t xml:space="preserve"> блочно-модульн</w:t>
      </w:r>
      <w:r w:rsidR="001B6A6C" w:rsidRPr="00892FC2">
        <w:rPr>
          <w:color w:val="000000" w:themeColor="text1"/>
        </w:rPr>
        <w:t>ую</w:t>
      </w:r>
      <w:r w:rsidR="00A12C08" w:rsidRPr="00892FC2">
        <w:rPr>
          <w:color w:val="000000" w:themeColor="text1"/>
        </w:rPr>
        <w:t xml:space="preserve"> котельн</w:t>
      </w:r>
      <w:r w:rsidR="001B6A6C" w:rsidRPr="00892FC2">
        <w:rPr>
          <w:color w:val="000000" w:themeColor="text1"/>
        </w:rPr>
        <w:t>ую</w:t>
      </w:r>
      <w:r w:rsidRPr="00892FC2">
        <w:rPr>
          <w:color w:val="000000" w:themeColor="text1"/>
        </w:rPr>
        <w:t>.</w:t>
      </w:r>
      <w:r w:rsidR="00FD7C79" w:rsidRPr="00892FC2">
        <w:rPr>
          <w:color w:val="000000" w:themeColor="text1"/>
          <w:highlight w:val="magenta"/>
        </w:rPr>
        <w:br w:type="page"/>
      </w:r>
    </w:p>
    <w:p w14:paraId="429CB735" w14:textId="77777777" w:rsidR="0042406D" w:rsidRPr="00892FC2" w:rsidRDefault="0042406D" w:rsidP="00CC34B2">
      <w:pPr>
        <w:pStyle w:val="aa"/>
        <w:widowControl w:val="0"/>
        <w:numPr>
          <w:ilvl w:val="0"/>
          <w:numId w:val="20"/>
        </w:numPr>
        <w:spacing w:after="0" w:line="360" w:lineRule="auto"/>
        <w:ind w:left="0" w:firstLine="567"/>
        <w:jc w:val="both"/>
        <w:outlineLvl w:val="1"/>
        <w:rPr>
          <w:rFonts w:ascii="Times New Roman" w:eastAsia="Calibri" w:hAnsi="Times New Roman" w:cs="Times New Roman"/>
          <w:b/>
          <w:color w:val="000000" w:themeColor="text1"/>
          <w:sz w:val="26"/>
          <w:szCs w:val="26"/>
        </w:rPr>
      </w:pPr>
      <w:bookmarkStart w:id="156" w:name="_Toc230943496"/>
      <w:r w:rsidRPr="00892FC2">
        <w:rPr>
          <w:rFonts w:ascii="Times New Roman" w:eastAsia="Times New Roman" w:hAnsi="Times New Roman" w:cs="Times New Roman"/>
          <w:b/>
          <w:color w:val="000000" w:themeColor="text1"/>
          <w:sz w:val="26"/>
          <w:szCs w:val="24"/>
        </w:rPr>
        <w:lastRenderedPageBreak/>
        <w:t>Решения по бесхозяйным тепловым сетям</w:t>
      </w:r>
      <w:bookmarkEnd w:id="156"/>
    </w:p>
    <w:bookmarkEnd w:id="155"/>
    <w:p w14:paraId="4EB39BA6" w14:textId="77777777" w:rsidR="00F4308A" w:rsidRPr="00892FC2" w:rsidRDefault="00F4308A" w:rsidP="004E6A5C">
      <w:pPr>
        <w:pStyle w:val="-2"/>
        <w:widowControl w:val="0"/>
        <w:suppressLineNumbers w:val="0"/>
        <w:suppressAutoHyphens w:val="0"/>
        <w:spacing w:before="0" w:line="300" w:lineRule="auto"/>
        <w:ind w:firstLine="567"/>
        <w:rPr>
          <w:rFonts w:ascii="Times New Roman" w:hAnsi="Times New Roman" w:cs="Times New Roman"/>
          <w:color w:val="000000" w:themeColor="text1"/>
          <w:sz w:val="20"/>
          <w:szCs w:val="20"/>
        </w:rPr>
      </w:pPr>
    </w:p>
    <w:p w14:paraId="26BE4DCE" w14:textId="77777777" w:rsidR="00F4308A" w:rsidRPr="00892FC2" w:rsidRDefault="00F4308A" w:rsidP="000A4787">
      <w:pPr>
        <w:widowControl w:val="0"/>
        <w:tabs>
          <w:tab w:val="left" w:leader="dot" w:pos="540"/>
        </w:tabs>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Согласно статьи 15 пункта 6 Федерального закона № 190-ФЗ</w:t>
      </w:r>
      <w:r w:rsidRPr="00892FC2">
        <w:rPr>
          <w:rFonts w:ascii="Times New Roman" w:eastAsia="Times New Roman" w:hAnsi="Times New Roman" w:cs="Times New Roman"/>
          <w:color w:val="000000" w:themeColor="text1"/>
          <w:sz w:val="26"/>
          <w:szCs w:val="26"/>
          <w:lang w:eastAsia="ru-RU"/>
        </w:rPr>
        <w:br/>
        <w:t xml:space="preserve">«О теплоснабжении» </w:t>
      </w:r>
      <w:r w:rsidRPr="00892FC2">
        <w:rPr>
          <w:rFonts w:ascii="Times New Roman" w:eastAsia="Times New Roman" w:hAnsi="Times New Roman" w:cs="Times New Roman"/>
          <w:iCs/>
          <w:color w:val="000000" w:themeColor="text1"/>
          <w:sz w:val="26"/>
          <w:szCs w:val="26"/>
          <w:lang w:eastAsia="ru-RU"/>
        </w:rPr>
        <w:t xml:space="preserve">(с учетом дополнений Федерального закона </w:t>
      </w:r>
      <w:r w:rsidRPr="00892FC2">
        <w:rPr>
          <w:rFonts w:ascii="Times New Roman" w:eastAsia="Times New Roman" w:hAnsi="Times New Roman" w:cs="Times New Roman"/>
          <w:color w:val="000000" w:themeColor="text1"/>
          <w:sz w:val="26"/>
          <w:szCs w:val="26"/>
          <w:lang w:eastAsia="ru-RU"/>
        </w:rPr>
        <w:t>от 02.07.2021</w:t>
      </w:r>
      <w:r w:rsidRPr="00892FC2">
        <w:rPr>
          <w:rFonts w:ascii="Times New Roman" w:eastAsia="Times New Roman" w:hAnsi="Times New Roman" w:cs="Times New Roman"/>
          <w:color w:val="000000" w:themeColor="text1"/>
          <w:sz w:val="26"/>
          <w:szCs w:val="26"/>
          <w:lang w:eastAsia="ru-RU"/>
        </w:rPr>
        <w:br/>
        <w:t xml:space="preserve"> № 348-ФЗ) в течение шестидесяти дней с даты выявления бесхозяйного объекта теплоснабжения орган местного самоуправления поселения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городского округа.</w:t>
      </w:r>
    </w:p>
    <w:p w14:paraId="6DBB9F64" w14:textId="77777777" w:rsidR="00F4308A" w:rsidRPr="00892FC2" w:rsidRDefault="00F4308A" w:rsidP="000A4787">
      <w:pPr>
        <w:widowControl w:val="0"/>
        <w:tabs>
          <w:tab w:val="left" w:leader="dot" w:pos="540"/>
        </w:tabs>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14:paraId="51DEAB13" w14:textId="77777777" w:rsidR="00F4308A" w:rsidRPr="00892FC2" w:rsidRDefault="00F4308A" w:rsidP="000A4787">
      <w:pPr>
        <w:widowControl w:val="0"/>
        <w:tabs>
          <w:tab w:val="left" w:leader="dot" w:pos="540"/>
        </w:tabs>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6655D988" w14:textId="77777777" w:rsidR="00F4308A" w:rsidRPr="00892FC2" w:rsidRDefault="00F4308A" w:rsidP="000A4787">
      <w:pPr>
        <w:widowControl w:val="0"/>
        <w:tabs>
          <w:tab w:val="left" w:leader="dot" w:pos="540"/>
        </w:tabs>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06872A40" w14:textId="77777777" w:rsidR="00F4308A" w:rsidRPr="00892FC2" w:rsidRDefault="00F4308A" w:rsidP="000A4787">
      <w:pPr>
        <w:autoSpaceDE w:val="0"/>
        <w:autoSpaceDN w:val="0"/>
        <w:adjustRightInd w:val="0"/>
        <w:spacing w:after="0" w:line="300" w:lineRule="auto"/>
        <w:ind w:firstLine="709"/>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w:t>
      </w:r>
      <w:r w:rsidRPr="00892FC2">
        <w:rPr>
          <w:rFonts w:ascii="Times New Roman" w:hAnsi="Times New Roman" w:cs="Times New Roman"/>
          <w:color w:val="000000" w:themeColor="text1"/>
          <w:sz w:val="26"/>
          <w:szCs w:val="26"/>
        </w:rPr>
        <w:lastRenderedPageBreak/>
        <w:t>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0A6C85B0" w14:textId="77777777" w:rsidR="00F4308A" w:rsidRPr="00892FC2" w:rsidRDefault="00F4308A" w:rsidP="000A4787">
      <w:pPr>
        <w:autoSpaceDE w:val="0"/>
        <w:autoSpaceDN w:val="0"/>
        <w:adjustRightInd w:val="0"/>
        <w:spacing w:after="0" w:line="300" w:lineRule="auto"/>
        <w:ind w:firstLine="709"/>
        <w:jc w:val="both"/>
        <w:rPr>
          <w:rFonts w:ascii="Times New Roman" w:hAnsi="Times New Roman" w:cs="Times New Roman"/>
          <w:i/>
          <w:iCs/>
          <w:color w:val="000000" w:themeColor="text1"/>
          <w:sz w:val="26"/>
          <w:szCs w:val="26"/>
        </w:rPr>
      </w:pPr>
      <w:r w:rsidRPr="00892FC2">
        <w:rPr>
          <w:rFonts w:ascii="Times New Roman" w:hAnsi="Times New Roman" w:cs="Times New Roman"/>
          <w:color w:val="000000" w:themeColor="text1"/>
          <w:sz w:val="26"/>
          <w:szCs w:val="26"/>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14:paraId="00515967" w14:textId="77777777" w:rsidR="00F4308A" w:rsidRPr="00892FC2" w:rsidRDefault="00F4308A" w:rsidP="000A4787">
      <w:pPr>
        <w:autoSpaceDE w:val="0"/>
        <w:autoSpaceDN w:val="0"/>
        <w:adjustRightInd w:val="0"/>
        <w:spacing w:after="0" w:line="300" w:lineRule="auto"/>
        <w:ind w:firstLine="709"/>
        <w:jc w:val="both"/>
        <w:rPr>
          <w:rFonts w:ascii="Times New Roman" w:hAnsi="Times New Roman" w:cs="Times New Roman"/>
          <w:iCs/>
          <w:color w:val="000000" w:themeColor="text1"/>
          <w:sz w:val="26"/>
          <w:szCs w:val="26"/>
        </w:rPr>
      </w:pPr>
      <w:r w:rsidRPr="00892FC2">
        <w:rPr>
          <w:rFonts w:ascii="Times New Roman" w:hAnsi="Times New Roman" w:cs="Times New Roman"/>
          <w:color w:val="000000" w:themeColor="text1"/>
          <w:sz w:val="26"/>
          <w:szCs w:val="26"/>
        </w:rPr>
        <w:t>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r w:rsidRPr="00892FC2">
        <w:rPr>
          <w:rFonts w:ascii="Times New Roman" w:hAnsi="Times New Roman" w:cs="Times New Roman"/>
          <w:iCs/>
          <w:color w:val="000000" w:themeColor="text1"/>
          <w:sz w:val="26"/>
          <w:szCs w:val="26"/>
        </w:rPr>
        <w:t>.</w:t>
      </w:r>
    </w:p>
    <w:p w14:paraId="4BDF7B31" w14:textId="77777777" w:rsidR="00F4308A" w:rsidRPr="00892FC2" w:rsidRDefault="00F4308A" w:rsidP="000A4787">
      <w:pPr>
        <w:widowControl w:val="0"/>
        <w:tabs>
          <w:tab w:val="left" w:leader="dot" w:pos="540"/>
        </w:tabs>
        <w:spacing w:after="0" w:line="300" w:lineRule="auto"/>
        <w:ind w:firstLine="709"/>
        <w:jc w:val="both"/>
        <w:rPr>
          <w:rFonts w:ascii="Times New Roman CYR" w:eastAsia="Times New Roman" w:hAnsi="Times New Roman CYR" w:cs="Times New Roman CYR"/>
          <w:color w:val="000000" w:themeColor="text1"/>
          <w:sz w:val="26"/>
          <w:szCs w:val="26"/>
          <w:lang w:eastAsia="ru-RU"/>
        </w:rPr>
      </w:pPr>
      <w:r w:rsidRPr="00892FC2">
        <w:rPr>
          <w:rFonts w:ascii="Times New Roman CYR" w:eastAsia="Times New Roman" w:hAnsi="Times New Roman CYR" w:cs="Times New Roman CYR"/>
          <w:color w:val="000000" w:themeColor="text1"/>
          <w:sz w:val="26"/>
          <w:szCs w:val="26"/>
          <w:lang w:eastAsia="ru-RU"/>
        </w:rPr>
        <w:t xml:space="preserve">Принятие на учёт бесхозяйных тепловых сетей осуществляется на основании приказа Федеральной службы государственной регистрации, кадастра и картографии от 15 марта 2023 г. № П/0086 «Об установлении порядка принятия на учет бесхозяйных недвижимых вещей» и Федерального закона от 13.07.2015 г. </w:t>
      </w:r>
      <w:r w:rsidRPr="00892FC2">
        <w:rPr>
          <w:rFonts w:ascii="Times New Roman CYR" w:eastAsia="Times New Roman" w:hAnsi="Times New Roman CYR" w:cs="Times New Roman CYR"/>
          <w:color w:val="000000" w:themeColor="text1"/>
          <w:sz w:val="26"/>
          <w:szCs w:val="26"/>
          <w:lang w:eastAsia="ru-RU"/>
        </w:rPr>
        <w:br/>
        <w:t>№ 218-ФЗ «О государственной регистрации недвижимости» (с изменениями и дополнениями).</w:t>
      </w:r>
    </w:p>
    <w:p w14:paraId="70FDF396" w14:textId="77777777" w:rsidR="002E1CDE" w:rsidRPr="00892FC2" w:rsidRDefault="002E1CDE" w:rsidP="002E1CDE">
      <w:pPr>
        <w:pStyle w:val="-2"/>
        <w:widowControl w:val="0"/>
        <w:suppressLineNumbers w:val="0"/>
        <w:suppressAutoHyphens w:val="0"/>
        <w:spacing w:before="0" w:line="300" w:lineRule="auto"/>
        <w:ind w:firstLine="567"/>
        <w:rPr>
          <w:rFonts w:ascii="Times New Roman" w:hAnsi="Times New Roman" w:cs="Times New Roman"/>
          <w:color w:val="000000" w:themeColor="text1"/>
          <w:u w:val="single"/>
        </w:rPr>
      </w:pPr>
      <w:r w:rsidRPr="00892FC2">
        <w:rPr>
          <w:rFonts w:ascii="Times New Roman" w:hAnsi="Times New Roman" w:cs="Times New Roman"/>
          <w:color w:val="000000" w:themeColor="text1"/>
          <w:u w:val="single"/>
        </w:rPr>
        <w:t>На момент актуализации схемы теплоснабжения в системе теплоснабжения поселения бесхозяйные объекты централизованной системы теплоснабжения не были выявлены.</w:t>
      </w:r>
    </w:p>
    <w:p w14:paraId="4AB773BE" w14:textId="5596F7CE" w:rsidR="00682B79" w:rsidRPr="00892FC2" w:rsidRDefault="00682B79" w:rsidP="004E6A5C">
      <w:pPr>
        <w:pStyle w:val="-2"/>
        <w:widowControl w:val="0"/>
        <w:suppressLineNumbers w:val="0"/>
        <w:tabs>
          <w:tab w:val="clear" w:pos="540"/>
        </w:tabs>
        <w:suppressAutoHyphens w:val="0"/>
        <w:spacing w:before="0" w:line="300" w:lineRule="auto"/>
        <w:ind w:firstLine="567"/>
        <w:rPr>
          <w:color w:val="000000" w:themeColor="text1"/>
          <w:highlight w:val="magenta"/>
        </w:rPr>
      </w:pPr>
      <w:r w:rsidRPr="00892FC2">
        <w:rPr>
          <w:rFonts w:ascii="Times New Roman" w:eastAsia="Calibri" w:hAnsi="Times New Roman" w:cs="Times New Roman"/>
          <w:color w:val="000000" w:themeColor="text1"/>
          <w:highlight w:val="magenta"/>
        </w:rPr>
        <w:br w:type="page"/>
      </w:r>
    </w:p>
    <w:p w14:paraId="7AE017D6" w14:textId="126517A8" w:rsidR="0042406D" w:rsidRPr="00892FC2" w:rsidRDefault="0042406D"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color w:val="000000" w:themeColor="text1"/>
          <w:sz w:val="26"/>
          <w:szCs w:val="26"/>
        </w:rPr>
      </w:pPr>
      <w:bookmarkStart w:id="157" w:name="_Toc230943497"/>
      <w:bookmarkStart w:id="158" w:name="_Hlk93999881"/>
      <w:bookmarkStart w:id="159" w:name="_Hlk95405193"/>
      <w:bookmarkEnd w:id="154"/>
      <w:r w:rsidRPr="00892FC2">
        <w:rPr>
          <w:rFonts w:ascii="Times New Roman" w:eastAsia="Calibri" w:hAnsi="Times New Roman" w:cs="Times New Roman"/>
          <w:b/>
          <w:color w:val="000000" w:themeColor="text1"/>
          <w:sz w:val="26"/>
          <w:szCs w:val="26"/>
        </w:rPr>
        <w:lastRenderedPageBreak/>
        <w:t xml:space="preserve">Синхронизация схемы теплоснабжения со схемой газоснабжения и газификации субъекта Российской Федерации и </w:t>
      </w:r>
      <w:r w:rsidR="00742C0C" w:rsidRPr="00892FC2">
        <w:rPr>
          <w:rFonts w:ascii="Times New Roman" w:eastAsia="Calibri" w:hAnsi="Times New Roman" w:cs="Times New Roman"/>
          <w:b/>
          <w:color w:val="000000" w:themeColor="text1"/>
          <w:sz w:val="26"/>
          <w:szCs w:val="26"/>
        </w:rPr>
        <w:t xml:space="preserve">(или) </w:t>
      </w:r>
      <w:r w:rsidRPr="00892FC2">
        <w:rPr>
          <w:rFonts w:ascii="Times New Roman" w:eastAsia="Calibri" w:hAnsi="Times New Roman" w:cs="Times New Roman"/>
          <w:b/>
          <w:color w:val="000000" w:themeColor="text1"/>
          <w:sz w:val="26"/>
          <w:szCs w:val="26"/>
        </w:rPr>
        <w:t>поселения</w:t>
      </w:r>
      <w:r w:rsidR="00742C0C" w:rsidRPr="00892FC2">
        <w:rPr>
          <w:rFonts w:ascii="Times New Roman" w:eastAsia="Calibri" w:hAnsi="Times New Roman" w:cs="Times New Roman"/>
          <w:b/>
          <w:color w:val="000000" w:themeColor="text1"/>
          <w:sz w:val="26"/>
          <w:szCs w:val="26"/>
        </w:rPr>
        <w:t xml:space="preserve">, схемой и программой развития </w:t>
      </w:r>
      <w:r w:rsidR="00466DD9" w:rsidRPr="00892FC2">
        <w:rPr>
          <w:rFonts w:ascii="Times New Roman" w:eastAsia="Calibri" w:hAnsi="Times New Roman" w:cs="Times New Roman"/>
          <w:b/>
          <w:color w:val="000000" w:themeColor="text1"/>
          <w:sz w:val="26"/>
          <w:szCs w:val="26"/>
        </w:rPr>
        <w:t xml:space="preserve">электроэнергетических систем России, </w:t>
      </w:r>
      <w:r w:rsidR="00742C0C" w:rsidRPr="00892FC2">
        <w:rPr>
          <w:rFonts w:ascii="Times New Roman" w:eastAsia="Calibri" w:hAnsi="Times New Roman" w:cs="Times New Roman"/>
          <w:b/>
          <w:color w:val="000000" w:themeColor="text1"/>
          <w:sz w:val="26"/>
          <w:szCs w:val="26"/>
        </w:rPr>
        <w:t xml:space="preserve">а также </w:t>
      </w:r>
      <w:r w:rsidR="00466DD9" w:rsidRPr="00892FC2">
        <w:rPr>
          <w:rFonts w:ascii="Times New Roman" w:eastAsia="Calibri" w:hAnsi="Times New Roman" w:cs="Times New Roman"/>
          <w:b/>
          <w:color w:val="000000" w:themeColor="text1"/>
          <w:sz w:val="26"/>
          <w:szCs w:val="26"/>
        </w:rPr>
        <w:t xml:space="preserve">со </w:t>
      </w:r>
      <w:r w:rsidR="00742C0C" w:rsidRPr="00892FC2">
        <w:rPr>
          <w:rFonts w:ascii="Times New Roman" w:eastAsia="Calibri" w:hAnsi="Times New Roman" w:cs="Times New Roman"/>
          <w:b/>
          <w:color w:val="000000" w:themeColor="text1"/>
          <w:sz w:val="26"/>
          <w:szCs w:val="26"/>
        </w:rPr>
        <w:t>схемой водоснабжения и водоотведения поселения</w:t>
      </w:r>
      <w:bookmarkEnd w:id="157"/>
    </w:p>
    <w:p w14:paraId="3E56D96C" w14:textId="774C5C0F" w:rsidR="005337A7" w:rsidRPr="00892FC2" w:rsidRDefault="005337A7" w:rsidP="007156E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60" w:name="_Toc230943498"/>
      <w:bookmarkEnd w:id="158"/>
      <w:r w:rsidRPr="00892FC2">
        <w:rPr>
          <w:rFonts w:ascii="Times New Roman" w:eastAsia="Times New Roman" w:hAnsi="Times New Roman" w:cs="Times New Roman"/>
          <w:b/>
          <w:iCs/>
          <w:color w:val="000000" w:themeColor="text1"/>
          <w:sz w:val="26"/>
        </w:rPr>
        <w:t>13.1.</w:t>
      </w:r>
      <w:r w:rsidRPr="00892FC2">
        <w:rPr>
          <w:rFonts w:ascii="Times New Roman" w:eastAsia="Times New Roman" w:hAnsi="Times New Roman" w:cs="Times New Roman"/>
          <w:b/>
          <w:iCs/>
          <w:color w:val="000000" w:themeColor="text1"/>
          <w:sz w:val="26"/>
        </w:rPr>
        <w:tab/>
      </w:r>
      <w:r w:rsidR="00742C0C" w:rsidRPr="00892FC2">
        <w:rPr>
          <w:rFonts w:ascii="Times New Roman" w:eastAsia="Times New Roman" w:hAnsi="Times New Roman" w:cs="Times New Roman"/>
          <w:b/>
          <w:iCs/>
          <w:color w:val="000000" w:themeColor="text1"/>
          <w:sz w:val="26"/>
        </w:rPr>
        <w:t>Описание р</w:t>
      </w:r>
      <w:r w:rsidRPr="00892FC2">
        <w:rPr>
          <w:rFonts w:ascii="Times New Roman" w:eastAsia="Times New Roman" w:hAnsi="Times New Roman" w:cs="Times New Roman"/>
          <w:b/>
          <w:iCs/>
          <w:color w:val="000000" w:themeColor="text1"/>
          <w:sz w:val="26"/>
        </w:rPr>
        <w:t>ешени</w:t>
      </w:r>
      <w:r w:rsidR="00742C0C" w:rsidRPr="00892FC2">
        <w:rPr>
          <w:rFonts w:ascii="Times New Roman" w:eastAsia="Times New Roman" w:hAnsi="Times New Roman" w:cs="Times New Roman"/>
          <w:b/>
          <w:iCs/>
          <w:color w:val="000000" w:themeColor="text1"/>
          <w:sz w:val="26"/>
        </w:rPr>
        <w:t>й</w:t>
      </w:r>
      <w:r w:rsidRPr="00892FC2">
        <w:rPr>
          <w:rFonts w:ascii="Times New Roman" w:eastAsia="Times New Roman" w:hAnsi="Times New Roman" w:cs="Times New Roman"/>
          <w:b/>
          <w:iCs/>
          <w:color w:val="000000" w:themeColor="text1"/>
          <w:sz w:val="26"/>
        </w:rPr>
        <w:t xml:space="preserve">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w:t>
      </w:r>
      <w:r w:rsidR="00113B8D" w:rsidRPr="00892FC2">
        <w:rPr>
          <w:rFonts w:ascii="Times New Roman" w:eastAsia="Times New Roman" w:hAnsi="Times New Roman" w:cs="Times New Roman"/>
          <w:b/>
          <w:iCs/>
          <w:color w:val="000000" w:themeColor="text1"/>
          <w:sz w:val="26"/>
        </w:rPr>
        <w:t>соответствующей</w:t>
      </w:r>
      <w:r w:rsidRPr="00892FC2">
        <w:rPr>
          <w:rFonts w:ascii="Times New Roman" w:eastAsia="Times New Roman" w:hAnsi="Times New Roman" w:cs="Times New Roman"/>
          <w:b/>
          <w:iCs/>
          <w:color w:val="000000" w:themeColor="text1"/>
          <w:sz w:val="26"/>
        </w:rPr>
        <w:t xml:space="preserve"> системы </w:t>
      </w:r>
      <w:r w:rsidR="00BE602A" w:rsidRPr="00892FC2">
        <w:rPr>
          <w:rFonts w:ascii="Times New Roman" w:eastAsia="Times New Roman" w:hAnsi="Times New Roman" w:cs="Times New Roman"/>
          <w:b/>
          <w:iCs/>
          <w:color w:val="000000" w:themeColor="text1"/>
          <w:sz w:val="26"/>
        </w:rPr>
        <w:t>газоснабжения в части обеспечения топливом источников тепловой энергии</w:t>
      </w:r>
      <w:bookmarkEnd w:id="160"/>
    </w:p>
    <w:p w14:paraId="7C7E6306" w14:textId="77777777" w:rsidR="0095573C" w:rsidRPr="00892FC2" w:rsidRDefault="0095573C" w:rsidP="004E6A5C">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bookmarkStart w:id="161" w:name="_Hlk96422714"/>
    </w:p>
    <w:bookmarkEnd w:id="161"/>
    <w:p w14:paraId="1D38F1D0" w14:textId="77777777" w:rsidR="002E1CDE" w:rsidRPr="00892FC2" w:rsidRDefault="002E1CDE" w:rsidP="002E1CDE">
      <w:pPr>
        <w:widowControl w:val="0"/>
        <w:spacing w:after="0" w:line="306" w:lineRule="auto"/>
        <w:ind w:firstLine="567"/>
        <w:contextualSpacing/>
        <w:jc w:val="both"/>
        <w:rPr>
          <w:rFonts w:ascii="Times New Roman" w:eastAsia="Calibri" w:hAnsi="Times New Roman" w:cs="Times New Roman"/>
          <w:color w:val="000000" w:themeColor="text1"/>
          <w:sz w:val="26"/>
          <w:szCs w:val="26"/>
        </w:rPr>
      </w:pPr>
      <w:r w:rsidRPr="00892FC2">
        <w:rPr>
          <w:rFonts w:ascii="Times New Roman" w:eastAsia="Calibri" w:hAnsi="Times New Roman" w:cs="Times New Roman"/>
          <w:color w:val="000000" w:themeColor="text1"/>
          <w:sz w:val="26"/>
          <w:szCs w:val="26"/>
        </w:rPr>
        <w:t xml:space="preserve">На момент текущей актуализации Схемы теплоснабжения действуют: </w:t>
      </w:r>
      <w:r w:rsidRPr="00892FC2">
        <w:rPr>
          <w:rFonts w:ascii="Times New Roman" w:eastAsia="Times New Roman" w:hAnsi="Times New Roman" w:cs="Times New Roman"/>
          <w:color w:val="000000" w:themeColor="text1"/>
          <w:sz w:val="26"/>
          <w:szCs w:val="26"/>
        </w:rPr>
        <w:t>Программа развития газоснабжения и газификации Ленинградской области на период 2026 – 2030 гг., Региональная программа газификации жилищно-коммунального хозяйства, промышленных и иных организаций Ленинградской области на 2024 – 2033 годы</w:t>
      </w:r>
      <w:r w:rsidRPr="00892FC2">
        <w:rPr>
          <w:rFonts w:ascii="Times New Roman" w:eastAsia="Calibri" w:hAnsi="Times New Roman" w:cs="Times New Roman"/>
          <w:color w:val="000000" w:themeColor="text1"/>
          <w:sz w:val="26"/>
          <w:szCs w:val="26"/>
        </w:rPr>
        <w:t xml:space="preserve">, утвержденная постановлением Правительства Ленинградской области </w:t>
      </w:r>
      <w:r w:rsidRPr="00892FC2">
        <w:rPr>
          <w:rFonts w:ascii="Times New Roman" w:eastAsia="Times New Roman" w:hAnsi="Times New Roman" w:cs="Times New Roman"/>
          <w:color w:val="000000" w:themeColor="text1"/>
          <w:sz w:val="26"/>
          <w:szCs w:val="26"/>
          <w:lang w:eastAsia="ru-RU" w:bidi="ru-RU"/>
        </w:rPr>
        <w:t xml:space="preserve">26.12.2025 </w:t>
      </w:r>
      <w:r w:rsidRPr="00892FC2">
        <w:rPr>
          <w:rFonts w:ascii="Times New Roman" w:eastAsia="Times New Roman" w:hAnsi="Times New Roman" w:cs="Times New Roman"/>
          <w:color w:val="000000" w:themeColor="text1"/>
          <w:sz w:val="26"/>
          <w:szCs w:val="26"/>
          <w:lang w:eastAsia="ru-RU" w:bidi="ru-RU"/>
        </w:rPr>
        <w:br/>
        <w:t>№ 1101</w:t>
      </w:r>
      <w:r w:rsidRPr="00892FC2">
        <w:rPr>
          <w:rFonts w:ascii="Times New Roman" w:eastAsia="Calibri" w:hAnsi="Times New Roman" w:cs="Times New Roman"/>
          <w:color w:val="000000" w:themeColor="text1"/>
          <w:sz w:val="26"/>
          <w:szCs w:val="26"/>
        </w:rPr>
        <w:t xml:space="preserve"> (</w:t>
      </w:r>
      <w:r w:rsidRPr="00892FC2">
        <w:rPr>
          <w:rFonts w:ascii="Times New Roman" w:eastAsia="Times New Roman" w:hAnsi="Times New Roman" w:cs="Times New Roman"/>
          <w:color w:val="000000" w:themeColor="text1"/>
          <w:sz w:val="26"/>
          <w:szCs w:val="26"/>
          <w:lang w:eastAsia="ru-RU" w:bidi="ru-RU"/>
        </w:rPr>
        <w:t>с изменениями и дополнениями от 12.03.2026</w:t>
      </w:r>
      <w:r w:rsidRPr="00892FC2">
        <w:rPr>
          <w:rFonts w:ascii="Times New Roman" w:eastAsia="Calibri" w:hAnsi="Times New Roman" w:cs="Times New Roman"/>
          <w:color w:val="000000" w:themeColor="text1"/>
          <w:sz w:val="26"/>
          <w:szCs w:val="26"/>
        </w:rPr>
        <w:t>).</w:t>
      </w:r>
    </w:p>
    <w:p w14:paraId="2CA1879D" w14:textId="77777777" w:rsidR="002E1CDE" w:rsidRPr="00892FC2" w:rsidRDefault="002E1CDE" w:rsidP="002E1CDE">
      <w:pPr>
        <w:spacing w:after="0" w:line="288" w:lineRule="auto"/>
        <w:ind w:firstLine="567"/>
        <w:jc w:val="both"/>
        <w:rPr>
          <w:rFonts w:ascii="Times New Roman" w:eastAsia="Times New Roman" w:hAnsi="Times New Roman" w:cs="Times New Roman"/>
          <w:color w:val="000000" w:themeColor="text1"/>
          <w:sz w:val="26"/>
          <w:szCs w:val="26"/>
        </w:rPr>
      </w:pPr>
      <w:r w:rsidRPr="00892FC2">
        <w:rPr>
          <w:rFonts w:ascii="Times New Roman" w:eastAsia="Times New Roman" w:hAnsi="Times New Roman" w:cs="Times New Roman"/>
          <w:color w:val="000000" w:themeColor="text1"/>
          <w:sz w:val="26"/>
          <w:szCs w:val="26"/>
        </w:rPr>
        <w:t>В соответствии с план-графиком газификации «Объекты газификации Ленинградской области согласно Программе развития газоснабжения и газификации Ленинградской области на 2025 год» в 2028 году планируется ввод в эксплуатацию газопровода межпоселкового от г. Приозерск к п. Бурнево, г.п. Кузнечное с отводом на п. Сторожевое Приозерского района Ленинградской области. Начало и окончание строительно-монтажных работ по объекту запланировано на период 2026 – 2028 годы, период выполнения работ по газификации котельных запланирован на 2026 – 2027 годы.</w:t>
      </w:r>
    </w:p>
    <w:p w14:paraId="58F8D9E1" w14:textId="77777777" w:rsidR="009B233F" w:rsidRPr="00892FC2" w:rsidRDefault="009B233F" w:rsidP="007D67A9">
      <w:pPr>
        <w:widowControl w:val="0"/>
        <w:spacing w:after="0" w:line="312" w:lineRule="auto"/>
        <w:ind w:firstLine="567"/>
        <w:contextualSpacing/>
        <w:jc w:val="both"/>
        <w:rPr>
          <w:rFonts w:ascii="Times New Roman" w:eastAsia="Calibri" w:hAnsi="Times New Roman" w:cs="Times New Roman"/>
          <w:color w:val="000000" w:themeColor="text1"/>
          <w:sz w:val="16"/>
          <w:szCs w:val="16"/>
        </w:rPr>
      </w:pPr>
    </w:p>
    <w:p w14:paraId="49A885F3" w14:textId="1242C438" w:rsidR="00BE602A" w:rsidRPr="00892FC2" w:rsidRDefault="00BE602A" w:rsidP="00DD419A">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62" w:name="_Toc230943499"/>
      <w:r w:rsidRPr="00892FC2">
        <w:rPr>
          <w:rFonts w:ascii="Times New Roman" w:eastAsia="Times New Roman" w:hAnsi="Times New Roman" w:cs="Times New Roman"/>
          <w:b/>
          <w:iCs/>
          <w:color w:val="000000" w:themeColor="text1"/>
          <w:sz w:val="26"/>
        </w:rPr>
        <w:t>13.2.</w:t>
      </w:r>
      <w:r w:rsidRPr="00892FC2">
        <w:rPr>
          <w:rFonts w:ascii="Times New Roman" w:eastAsia="Times New Roman" w:hAnsi="Times New Roman" w:cs="Times New Roman"/>
          <w:b/>
          <w:iCs/>
          <w:color w:val="000000" w:themeColor="text1"/>
          <w:sz w:val="26"/>
        </w:rPr>
        <w:tab/>
      </w:r>
      <w:r w:rsidR="00742C0C" w:rsidRPr="00892FC2">
        <w:rPr>
          <w:rFonts w:ascii="Times New Roman" w:eastAsia="Times New Roman" w:hAnsi="Times New Roman" w:cs="Times New Roman"/>
          <w:b/>
          <w:iCs/>
          <w:color w:val="000000" w:themeColor="text1"/>
          <w:sz w:val="26"/>
        </w:rPr>
        <w:t>Описание п</w:t>
      </w:r>
      <w:r w:rsidRPr="00892FC2">
        <w:rPr>
          <w:rFonts w:ascii="Times New Roman" w:eastAsia="Times New Roman" w:hAnsi="Times New Roman" w:cs="Times New Roman"/>
          <w:b/>
          <w:iCs/>
          <w:color w:val="000000" w:themeColor="text1"/>
          <w:sz w:val="26"/>
        </w:rPr>
        <w:t>роблем организации газоснабжения источников тепловой энергии</w:t>
      </w:r>
      <w:bookmarkEnd w:id="162"/>
    </w:p>
    <w:p w14:paraId="511AC0EE" w14:textId="3ECC59EB" w:rsidR="004E6A5C" w:rsidRPr="00892FC2" w:rsidRDefault="003B0D28" w:rsidP="004E6A5C">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Проблем организации газоснабжения источник</w:t>
      </w:r>
      <w:r w:rsidR="004F23B4" w:rsidRPr="00892FC2">
        <w:rPr>
          <w:rFonts w:ascii="Times New Roman" w:eastAsia="Times New Roman" w:hAnsi="Times New Roman" w:cs="Times New Roman"/>
          <w:color w:val="000000" w:themeColor="text1"/>
          <w:sz w:val="26"/>
          <w:szCs w:val="26"/>
          <w:lang w:eastAsia="ru-RU"/>
        </w:rPr>
        <w:t>а</w:t>
      </w:r>
      <w:r w:rsidRPr="00892FC2">
        <w:rPr>
          <w:rFonts w:ascii="Times New Roman" w:eastAsia="Times New Roman" w:hAnsi="Times New Roman" w:cs="Times New Roman"/>
          <w:color w:val="000000" w:themeColor="text1"/>
          <w:sz w:val="26"/>
          <w:szCs w:val="26"/>
          <w:lang w:eastAsia="ru-RU"/>
        </w:rPr>
        <w:t xml:space="preserve"> тепловой энергии не выявлено.</w:t>
      </w:r>
    </w:p>
    <w:p w14:paraId="5EB02DC2" w14:textId="77777777" w:rsidR="006E5112" w:rsidRPr="00892FC2" w:rsidRDefault="006E5112" w:rsidP="004E6A5C">
      <w:pPr>
        <w:spacing w:after="0" w:line="336" w:lineRule="auto"/>
        <w:ind w:firstLine="567"/>
        <w:jc w:val="both"/>
        <w:rPr>
          <w:rFonts w:ascii="Times New Roman" w:eastAsia="Times New Roman" w:hAnsi="Times New Roman" w:cs="Times New Roman"/>
          <w:color w:val="000000" w:themeColor="text1"/>
          <w:sz w:val="16"/>
          <w:szCs w:val="16"/>
          <w:lang w:eastAsia="ru-RU"/>
        </w:rPr>
      </w:pPr>
    </w:p>
    <w:p w14:paraId="0FE60C15" w14:textId="5BBEB902" w:rsidR="00BE602A" w:rsidRPr="00892FC2" w:rsidRDefault="00BE602A" w:rsidP="00466DD9">
      <w:pPr>
        <w:spacing w:after="0" w:line="240" w:lineRule="auto"/>
        <w:ind w:firstLine="567"/>
        <w:jc w:val="both"/>
        <w:rPr>
          <w:rFonts w:ascii="Times New Roman" w:eastAsia="Times New Roman" w:hAnsi="Times New Roman" w:cs="Times New Roman"/>
          <w:b/>
          <w:iCs/>
          <w:color w:val="000000" w:themeColor="text1"/>
          <w:sz w:val="26"/>
        </w:rPr>
      </w:pPr>
      <w:r w:rsidRPr="00892FC2">
        <w:rPr>
          <w:rFonts w:ascii="Times New Roman" w:eastAsia="Times New Roman" w:hAnsi="Times New Roman" w:cs="Times New Roman"/>
          <w:b/>
          <w:iCs/>
          <w:color w:val="000000" w:themeColor="text1"/>
          <w:sz w:val="26"/>
        </w:rPr>
        <w:t>13.3.</w:t>
      </w:r>
      <w:r w:rsidRPr="00892FC2">
        <w:rPr>
          <w:rFonts w:ascii="Times New Roman" w:eastAsia="Times New Roman" w:hAnsi="Times New Roman" w:cs="Times New Roman"/>
          <w:b/>
          <w:iCs/>
          <w:color w:val="000000" w:themeColor="text1"/>
          <w:sz w:val="26"/>
        </w:rPr>
        <w:tab/>
        <w:t xml:space="preserve">Предложения по корректировке утвержденной (разработке) региональной </w:t>
      </w:r>
      <w:r w:rsidR="00113B8D" w:rsidRPr="00892FC2">
        <w:rPr>
          <w:rFonts w:ascii="Times New Roman" w:eastAsia="Times New Roman" w:hAnsi="Times New Roman" w:cs="Times New Roman"/>
          <w:b/>
          <w:iCs/>
          <w:color w:val="000000" w:themeColor="text1"/>
          <w:sz w:val="26"/>
        </w:rPr>
        <w:t xml:space="preserve">(межрегиональной) </w:t>
      </w:r>
      <w:r w:rsidRPr="00892FC2">
        <w:rPr>
          <w:rFonts w:ascii="Times New Roman" w:eastAsia="Times New Roman" w:hAnsi="Times New Roman" w:cs="Times New Roman"/>
          <w:b/>
          <w:iCs/>
          <w:color w:val="000000" w:themeColor="text1"/>
          <w:sz w:val="26"/>
        </w:rPr>
        <w:t>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D7A0631" w14:textId="77777777" w:rsidR="00466DD9" w:rsidRPr="00892FC2" w:rsidRDefault="00466DD9" w:rsidP="009B233F">
      <w:pPr>
        <w:spacing w:after="0" w:line="300" w:lineRule="auto"/>
        <w:ind w:firstLine="567"/>
        <w:jc w:val="both"/>
        <w:rPr>
          <w:rFonts w:ascii="Times New Roman" w:eastAsia="Times New Roman" w:hAnsi="Times New Roman" w:cs="Times New Roman"/>
          <w:color w:val="000000" w:themeColor="text1"/>
          <w:sz w:val="26"/>
          <w:szCs w:val="26"/>
          <w:lang w:eastAsia="ru-RU"/>
        </w:rPr>
      </w:pPr>
    </w:p>
    <w:p w14:paraId="5B2EB82D" w14:textId="7633EFF7" w:rsidR="007D67A9" w:rsidRPr="00892FC2" w:rsidRDefault="007D67A9" w:rsidP="009B233F">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При разработке Региональной программы газификации жилищно-коммунального хозяйства на следующий период следует предусмотреть потребление газа новой газовой БМК п.г.т. Кузнечное, а также строительство сетей газоснабжения к </w:t>
      </w:r>
      <w:r w:rsidR="006E5112" w:rsidRPr="00892FC2">
        <w:rPr>
          <w:rFonts w:ascii="Times New Roman" w:eastAsia="Times New Roman" w:hAnsi="Times New Roman" w:cs="Times New Roman"/>
          <w:color w:val="000000" w:themeColor="text1"/>
          <w:sz w:val="26"/>
          <w:szCs w:val="26"/>
          <w:lang w:eastAsia="ru-RU"/>
        </w:rPr>
        <w:t xml:space="preserve">новому </w:t>
      </w:r>
      <w:r w:rsidRPr="00892FC2">
        <w:rPr>
          <w:rFonts w:ascii="Times New Roman" w:eastAsia="Times New Roman" w:hAnsi="Times New Roman" w:cs="Times New Roman"/>
          <w:color w:val="000000" w:themeColor="text1"/>
          <w:sz w:val="26"/>
          <w:szCs w:val="26"/>
          <w:lang w:eastAsia="ru-RU"/>
        </w:rPr>
        <w:t>источнику.</w:t>
      </w:r>
    </w:p>
    <w:p w14:paraId="349A2CE0" w14:textId="27D842B2" w:rsidR="007D67A9" w:rsidRPr="00892FC2" w:rsidRDefault="007D67A9" w:rsidP="007D67A9">
      <w:pPr>
        <w:spacing w:after="0" w:line="312" w:lineRule="auto"/>
        <w:ind w:firstLine="567"/>
        <w:jc w:val="both"/>
        <w:rPr>
          <w:rFonts w:ascii="Times New Roman" w:eastAsia="Times New Roman" w:hAnsi="Times New Roman" w:cs="Times New Roman"/>
          <w:color w:val="000000" w:themeColor="text1"/>
          <w:sz w:val="24"/>
          <w:szCs w:val="24"/>
          <w:lang w:eastAsia="ru-RU"/>
        </w:rPr>
      </w:pPr>
    </w:p>
    <w:p w14:paraId="2E836AA0" w14:textId="029E4C4D" w:rsidR="006E5112" w:rsidRPr="00892FC2" w:rsidRDefault="006E5112" w:rsidP="007D67A9">
      <w:pPr>
        <w:spacing w:after="0" w:line="312" w:lineRule="auto"/>
        <w:ind w:firstLine="567"/>
        <w:jc w:val="both"/>
        <w:rPr>
          <w:rFonts w:ascii="Times New Roman" w:eastAsia="Times New Roman" w:hAnsi="Times New Roman" w:cs="Times New Roman"/>
          <w:color w:val="000000" w:themeColor="text1"/>
          <w:sz w:val="24"/>
          <w:szCs w:val="24"/>
          <w:lang w:eastAsia="ru-RU"/>
        </w:rPr>
      </w:pPr>
    </w:p>
    <w:p w14:paraId="0F5F634B" w14:textId="20FC17F2" w:rsidR="00CE7421" w:rsidRPr="00892FC2" w:rsidRDefault="00CE7421" w:rsidP="00CE7421">
      <w:pPr>
        <w:widowControl w:val="0"/>
        <w:spacing w:after="0" w:line="228" w:lineRule="auto"/>
        <w:ind w:firstLine="851"/>
        <w:jc w:val="both"/>
        <w:outlineLvl w:val="2"/>
        <w:rPr>
          <w:rFonts w:ascii="Times New Roman" w:eastAsia="Times New Roman" w:hAnsi="Times New Roman" w:cs="Times New Roman"/>
          <w:b/>
          <w:iCs/>
          <w:color w:val="000000" w:themeColor="text1"/>
          <w:sz w:val="26"/>
        </w:rPr>
      </w:pPr>
      <w:bookmarkStart w:id="163" w:name="_Toc217870635"/>
      <w:bookmarkStart w:id="164" w:name="_Toc230943500"/>
      <w:r w:rsidRPr="00892FC2">
        <w:rPr>
          <w:rFonts w:ascii="Times New Roman" w:eastAsia="Times New Roman" w:hAnsi="Times New Roman" w:cs="Times New Roman"/>
          <w:b/>
          <w:iCs/>
          <w:color w:val="000000" w:themeColor="text1"/>
          <w:sz w:val="26"/>
        </w:rPr>
        <w:lastRenderedPageBreak/>
        <w:t>13.4.</w:t>
      </w:r>
      <w:r w:rsidRPr="00892FC2">
        <w:rPr>
          <w:rFonts w:ascii="Times New Roman" w:eastAsia="Times New Roman" w:hAnsi="Times New Roman" w:cs="Times New Roman"/>
          <w:b/>
          <w:iCs/>
          <w:color w:val="000000" w:themeColor="text1"/>
          <w:sz w:val="26"/>
        </w:rPr>
        <w:tab/>
        <w:t>Описание решений (вырабатываемых с учетом положений утвержденной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3"/>
      <w:bookmarkEnd w:id="164"/>
    </w:p>
    <w:p w14:paraId="064AAB6C" w14:textId="77777777" w:rsidR="00CE7421" w:rsidRPr="00892FC2" w:rsidRDefault="00CE7421" w:rsidP="00CE7421">
      <w:pPr>
        <w:spacing w:after="0" w:line="300" w:lineRule="auto"/>
        <w:ind w:firstLine="567"/>
        <w:jc w:val="both"/>
        <w:rPr>
          <w:rFonts w:ascii="Times New Roman" w:eastAsia="Times New Roman" w:hAnsi="Times New Roman" w:cs="Times New Roman"/>
          <w:color w:val="000000" w:themeColor="text1"/>
          <w:sz w:val="20"/>
          <w:szCs w:val="20"/>
          <w:lang w:eastAsia="ru-RU"/>
        </w:rPr>
      </w:pPr>
    </w:p>
    <w:p w14:paraId="29093C9D" w14:textId="77777777" w:rsidR="00EF3664" w:rsidRPr="00892FC2" w:rsidRDefault="00EF3664" w:rsidP="00EF3664">
      <w:pPr>
        <w:spacing w:after="0" w:line="300" w:lineRule="auto"/>
        <w:ind w:firstLine="851"/>
        <w:jc w:val="both"/>
        <w:rPr>
          <w:rFonts w:ascii="Times New Roman" w:hAnsi="Times New Roman" w:cs="Times New Roman"/>
          <w:b/>
          <w:bCs/>
          <w:color w:val="000000" w:themeColor="text1"/>
          <w:sz w:val="26"/>
          <w:szCs w:val="26"/>
        </w:rPr>
      </w:pPr>
      <w:r w:rsidRPr="00892FC2">
        <w:rPr>
          <w:rFonts w:ascii="Times New Roman" w:hAnsi="Times New Roman" w:cs="Times New Roman"/>
          <w:color w:val="000000" w:themeColor="text1"/>
          <w:sz w:val="26"/>
          <w:szCs w:val="26"/>
        </w:rPr>
        <w:t xml:space="preserve">Схемой и Программой развития единой энергетической системы России на </w:t>
      </w:r>
      <w:r w:rsidRPr="00892FC2">
        <w:rPr>
          <w:rFonts w:ascii="Times New Roman" w:hAnsi="Times New Roman" w:cs="Times New Roman"/>
          <w:color w:val="000000" w:themeColor="text1"/>
          <w:sz w:val="26"/>
          <w:szCs w:val="26"/>
        </w:rPr>
        <w:br/>
        <w:t xml:space="preserve">2022 – 2028 годы (утв. приказом Министерства энергетики Российской Федерации </w:t>
      </w:r>
      <w:r w:rsidRPr="00892FC2">
        <w:rPr>
          <w:rFonts w:ascii="Times New Roman" w:hAnsi="Times New Roman" w:cs="Times New Roman"/>
          <w:color w:val="000000" w:themeColor="text1"/>
          <w:sz w:val="26"/>
          <w:szCs w:val="26"/>
        </w:rPr>
        <w:br/>
        <w:t xml:space="preserve">№ 146 от 28.02.2022 г.) мероприятия на существующем источнике тепловой энергии в поселении не предусматриваются. </w:t>
      </w:r>
    </w:p>
    <w:p w14:paraId="6267101A" w14:textId="77777777" w:rsidR="00EF3664" w:rsidRPr="00892FC2" w:rsidRDefault="00EF3664" w:rsidP="00EF3664">
      <w:pPr>
        <w:spacing w:after="0" w:line="300" w:lineRule="auto"/>
        <w:ind w:firstLine="851"/>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Строительство новых источников тепловой энергии, функционирующих в режиме комбинированной выработки электрической и тепловой энергии не предусматривается.</w:t>
      </w:r>
    </w:p>
    <w:p w14:paraId="36A6FED7" w14:textId="3F8B58EB" w:rsidR="00CE7421" w:rsidRPr="00892FC2" w:rsidRDefault="00CE7421" w:rsidP="009B233F">
      <w:pPr>
        <w:spacing w:after="0" w:line="300" w:lineRule="auto"/>
        <w:ind w:firstLine="567"/>
        <w:jc w:val="both"/>
        <w:rPr>
          <w:rFonts w:ascii="Times New Roman" w:eastAsia="Times New Roman" w:hAnsi="Times New Roman" w:cs="Times New Roman"/>
          <w:color w:val="000000" w:themeColor="text1"/>
          <w:sz w:val="20"/>
          <w:szCs w:val="20"/>
          <w:lang w:eastAsia="ru-RU"/>
        </w:rPr>
      </w:pPr>
    </w:p>
    <w:p w14:paraId="0C77E67D" w14:textId="23FF41DA" w:rsidR="00CE7421" w:rsidRPr="00892FC2" w:rsidRDefault="00CE7421" w:rsidP="00CE742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65" w:name="_Toc217870636"/>
      <w:bookmarkStart w:id="166" w:name="_Toc230943501"/>
      <w:r w:rsidRPr="00892FC2">
        <w:rPr>
          <w:rFonts w:ascii="Times New Roman" w:eastAsia="Times New Roman" w:hAnsi="Times New Roman" w:cs="Times New Roman"/>
          <w:b/>
          <w:iCs/>
          <w:color w:val="000000" w:themeColor="text1"/>
          <w:sz w:val="26"/>
        </w:rPr>
        <w:t>13.5.</w:t>
      </w:r>
      <w:r w:rsidRPr="00892FC2">
        <w:rPr>
          <w:rFonts w:ascii="Times New Roman" w:eastAsia="Times New Roman" w:hAnsi="Times New Roman" w:cs="Times New Roman"/>
          <w:b/>
          <w:iCs/>
          <w:color w:val="000000" w:themeColor="text1"/>
          <w:sz w:val="26"/>
        </w:rPr>
        <w:tab/>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65"/>
      <w:bookmarkEnd w:id="166"/>
    </w:p>
    <w:p w14:paraId="6F162376" w14:textId="280A6A0B" w:rsidR="00CE7421" w:rsidRPr="00892FC2" w:rsidRDefault="00CE7421" w:rsidP="00CE742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Схемой теплоснабжения Кузнечнинского </w:t>
      </w:r>
      <w:r w:rsidR="00EF3664" w:rsidRPr="00892FC2">
        <w:rPr>
          <w:rFonts w:ascii="Times New Roman" w:eastAsia="Times New Roman" w:hAnsi="Times New Roman" w:cs="Times New Roman"/>
          <w:color w:val="000000" w:themeColor="text1"/>
          <w:sz w:val="26"/>
          <w:szCs w:val="26"/>
          <w:lang w:eastAsia="ru-RU"/>
        </w:rPr>
        <w:t xml:space="preserve">городского </w:t>
      </w:r>
      <w:r w:rsidRPr="00892FC2">
        <w:rPr>
          <w:rFonts w:ascii="Times New Roman" w:eastAsia="Times New Roman" w:hAnsi="Times New Roman" w:cs="Times New Roman"/>
          <w:color w:val="000000" w:themeColor="text1"/>
          <w:sz w:val="26"/>
          <w:szCs w:val="26"/>
          <w:lang w:eastAsia="ru-RU"/>
        </w:rPr>
        <w:t>поселения не предусматривается мероприятий по строительству генерирующих объектов, функционирующих в режиме комбинированной выработки электрической и тепловой энергии, ввиду чего отсутствует необходимость их учета в схеме и программе перспективного развития электроэнергетики Ленинградской области и схемы и программе развития электроэнергетических систем России.</w:t>
      </w:r>
    </w:p>
    <w:p w14:paraId="5FDF0EE7" w14:textId="711A1741" w:rsidR="00CE7421" w:rsidRPr="00892FC2" w:rsidRDefault="00CE7421" w:rsidP="009B233F">
      <w:pPr>
        <w:spacing w:after="0" w:line="300" w:lineRule="auto"/>
        <w:ind w:firstLine="567"/>
        <w:jc w:val="both"/>
        <w:rPr>
          <w:rFonts w:ascii="Times New Roman" w:eastAsia="Times New Roman" w:hAnsi="Times New Roman" w:cs="Times New Roman"/>
          <w:color w:val="000000" w:themeColor="text1"/>
          <w:sz w:val="24"/>
          <w:szCs w:val="24"/>
          <w:lang w:eastAsia="ru-RU"/>
        </w:rPr>
      </w:pPr>
    </w:p>
    <w:p w14:paraId="10FB0F74" w14:textId="5704AA1E" w:rsidR="00D218B4" w:rsidRPr="00892FC2" w:rsidRDefault="00D218B4" w:rsidP="009B233F">
      <w:pPr>
        <w:spacing w:after="0" w:line="300" w:lineRule="auto"/>
        <w:ind w:firstLine="567"/>
        <w:jc w:val="both"/>
        <w:rPr>
          <w:rFonts w:ascii="Times New Roman" w:eastAsia="Times New Roman" w:hAnsi="Times New Roman" w:cs="Times New Roman"/>
          <w:color w:val="000000" w:themeColor="text1"/>
          <w:sz w:val="24"/>
          <w:szCs w:val="24"/>
          <w:lang w:eastAsia="ru-RU"/>
        </w:rPr>
      </w:pPr>
    </w:p>
    <w:p w14:paraId="68FF1F9B" w14:textId="77777777" w:rsidR="00D218B4" w:rsidRPr="00892FC2" w:rsidRDefault="00D218B4" w:rsidP="009B233F">
      <w:pPr>
        <w:spacing w:after="0" w:line="300" w:lineRule="auto"/>
        <w:ind w:firstLine="567"/>
        <w:jc w:val="both"/>
        <w:rPr>
          <w:rFonts w:ascii="Times New Roman" w:eastAsia="Times New Roman" w:hAnsi="Times New Roman" w:cs="Times New Roman"/>
          <w:color w:val="000000" w:themeColor="text1"/>
          <w:sz w:val="24"/>
          <w:szCs w:val="24"/>
          <w:lang w:eastAsia="ru-RU"/>
        </w:rPr>
      </w:pPr>
    </w:p>
    <w:p w14:paraId="0660B598" w14:textId="77777777" w:rsidR="00CE7421" w:rsidRPr="00892FC2" w:rsidRDefault="00CE7421" w:rsidP="00CE742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67" w:name="_Toc217870637"/>
      <w:bookmarkStart w:id="168" w:name="_Toc230943502"/>
      <w:r w:rsidRPr="00892FC2">
        <w:rPr>
          <w:rFonts w:ascii="Times New Roman" w:eastAsia="Times New Roman" w:hAnsi="Times New Roman" w:cs="Times New Roman"/>
          <w:b/>
          <w:iCs/>
          <w:color w:val="000000" w:themeColor="text1"/>
          <w:sz w:val="26"/>
        </w:rPr>
        <w:lastRenderedPageBreak/>
        <w:t>13.6.</w:t>
      </w:r>
      <w:r w:rsidRPr="00892FC2">
        <w:rPr>
          <w:rFonts w:ascii="Times New Roman" w:eastAsia="Times New Roman" w:hAnsi="Times New Roman" w:cs="Times New Roman"/>
          <w:b/>
          <w:iCs/>
          <w:color w:val="000000" w:themeColor="text1"/>
          <w:sz w:val="26"/>
        </w:rPr>
        <w:tab/>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67"/>
      <w:bookmarkEnd w:id="168"/>
    </w:p>
    <w:p w14:paraId="31DE88FC" w14:textId="493B2EFC" w:rsidR="00525BCF" w:rsidRPr="00892FC2" w:rsidRDefault="00525BCF" w:rsidP="002F508C">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bookmarkStart w:id="169" w:name="_Hlk111539580"/>
      <w:r w:rsidRPr="00892FC2">
        <w:rPr>
          <w:rFonts w:ascii="Times New Roman" w:eastAsia="Calibri" w:hAnsi="Times New Roman" w:cs="Times New Roman"/>
          <w:color w:val="000000" w:themeColor="text1"/>
          <w:sz w:val="26"/>
          <w:szCs w:val="26"/>
        </w:rPr>
        <w:t xml:space="preserve">При актуализации схемы водоснабжения </w:t>
      </w:r>
      <w:r w:rsidR="00CE7421" w:rsidRPr="00892FC2">
        <w:rPr>
          <w:rFonts w:ascii="Times New Roman" w:eastAsia="Calibri" w:hAnsi="Times New Roman" w:cs="Times New Roman"/>
          <w:color w:val="000000" w:themeColor="text1"/>
          <w:sz w:val="26"/>
          <w:szCs w:val="26"/>
        </w:rPr>
        <w:t xml:space="preserve">Кузнечнинского городского поселения </w:t>
      </w:r>
      <w:bookmarkEnd w:id="169"/>
      <w:r w:rsidRPr="00892FC2">
        <w:rPr>
          <w:rFonts w:ascii="Times New Roman" w:eastAsia="Calibri" w:hAnsi="Times New Roman" w:cs="Times New Roman"/>
          <w:color w:val="000000" w:themeColor="text1"/>
          <w:sz w:val="26"/>
          <w:szCs w:val="26"/>
        </w:rPr>
        <w:t>необходимо предусмотреть подключение к централизованной системе водоснабжения нов</w:t>
      </w:r>
      <w:r w:rsidR="00CE7421" w:rsidRPr="00892FC2">
        <w:rPr>
          <w:rFonts w:ascii="Times New Roman" w:eastAsia="Calibri" w:hAnsi="Times New Roman" w:cs="Times New Roman"/>
          <w:color w:val="000000" w:themeColor="text1"/>
          <w:sz w:val="26"/>
          <w:szCs w:val="26"/>
        </w:rPr>
        <w:t>ой</w:t>
      </w:r>
      <w:r w:rsidRPr="00892FC2">
        <w:rPr>
          <w:rFonts w:ascii="Times New Roman" w:eastAsia="Calibri" w:hAnsi="Times New Roman" w:cs="Times New Roman"/>
          <w:color w:val="000000" w:themeColor="text1"/>
          <w:sz w:val="26"/>
          <w:szCs w:val="26"/>
        </w:rPr>
        <w:t xml:space="preserve"> блочно-модульн</w:t>
      </w:r>
      <w:r w:rsidR="00CE7421" w:rsidRPr="00892FC2">
        <w:rPr>
          <w:rFonts w:ascii="Times New Roman" w:eastAsia="Calibri" w:hAnsi="Times New Roman" w:cs="Times New Roman"/>
          <w:color w:val="000000" w:themeColor="text1"/>
          <w:sz w:val="26"/>
          <w:szCs w:val="26"/>
        </w:rPr>
        <w:t>ой</w:t>
      </w:r>
      <w:r w:rsidRPr="00892FC2">
        <w:rPr>
          <w:rFonts w:ascii="Times New Roman" w:eastAsia="Calibri" w:hAnsi="Times New Roman" w:cs="Times New Roman"/>
          <w:color w:val="000000" w:themeColor="text1"/>
          <w:sz w:val="26"/>
          <w:szCs w:val="26"/>
        </w:rPr>
        <w:t xml:space="preserve"> газов</w:t>
      </w:r>
      <w:r w:rsidR="00CE7421" w:rsidRPr="00892FC2">
        <w:rPr>
          <w:rFonts w:ascii="Times New Roman" w:eastAsia="Calibri" w:hAnsi="Times New Roman" w:cs="Times New Roman"/>
          <w:color w:val="000000" w:themeColor="text1"/>
          <w:sz w:val="26"/>
          <w:szCs w:val="26"/>
        </w:rPr>
        <w:t>ой</w:t>
      </w:r>
      <w:r w:rsidRPr="00892FC2">
        <w:rPr>
          <w:rFonts w:ascii="Times New Roman" w:eastAsia="Calibri" w:hAnsi="Times New Roman" w:cs="Times New Roman"/>
          <w:color w:val="000000" w:themeColor="text1"/>
          <w:sz w:val="26"/>
          <w:szCs w:val="26"/>
        </w:rPr>
        <w:t xml:space="preserve"> котельн</w:t>
      </w:r>
      <w:r w:rsidR="00CE7421" w:rsidRPr="00892FC2">
        <w:rPr>
          <w:rFonts w:ascii="Times New Roman" w:eastAsia="Calibri" w:hAnsi="Times New Roman" w:cs="Times New Roman"/>
          <w:color w:val="000000" w:themeColor="text1"/>
          <w:sz w:val="26"/>
          <w:szCs w:val="26"/>
        </w:rPr>
        <w:t>ой.</w:t>
      </w:r>
    </w:p>
    <w:p w14:paraId="337EB8FD" w14:textId="77777777" w:rsidR="00742929" w:rsidRPr="00892FC2" w:rsidRDefault="00742929" w:rsidP="002F508C">
      <w:pPr>
        <w:widowControl w:val="0"/>
        <w:spacing w:after="0" w:line="300" w:lineRule="auto"/>
        <w:ind w:firstLine="567"/>
        <w:contextualSpacing/>
        <w:jc w:val="both"/>
        <w:rPr>
          <w:rFonts w:ascii="Times New Roman" w:eastAsia="Calibri" w:hAnsi="Times New Roman" w:cs="Times New Roman"/>
          <w:color w:val="000000" w:themeColor="text1"/>
          <w:sz w:val="26"/>
          <w:szCs w:val="26"/>
        </w:rPr>
      </w:pPr>
    </w:p>
    <w:p w14:paraId="3629AE26" w14:textId="77777777" w:rsidR="00BA2C41" w:rsidRPr="00892FC2" w:rsidRDefault="00BA2C41" w:rsidP="00FF06E1">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170" w:name="_Toc230943503"/>
      <w:r w:rsidRPr="00892FC2">
        <w:rPr>
          <w:rFonts w:ascii="Times New Roman" w:eastAsia="Times New Roman" w:hAnsi="Times New Roman" w:cs="Times New Roman"/>
          <w:b/>
          <w:iCs/>
          <w:color w:val="000000" w:themeColor="text1"/>
          <w:sz w:val="26"/>
        </w:rPr>
        <w:t>13.7.</w:t>
      </w:r>
      <w:r w:rsidRPr="00892FC2">
        <w:rPr>
          <w:rFonts w:ascii="Times New Roman" w:eastAsia="Times New Roman" w:hAnsi="Times New Roman" w:cs="Times New Roman"/>
          <w:b/>
          <w:iCs/>
          <w:color w:val="000000" w:themeColor="text1"/>
          <w:sz w:val="26"/>
        </w:rPr>
        <w:tab/>
        <w:t>Предложения по корректировке утвержденной (</w:t>
      </w:r>
      <w:r w:rsidR="001D3EDA" w:rsidRPr="00892FC2">
        <w:rPr>
          <w:rFonts w:ascii="Times New Roman" w:eastAsia="Times New Roman" w:hAnsi="Times New Roman" w:cs="Times New Roman"/>
          <w:b/>
          <w:iCs/>
          <w:color w:val="000000" w:themeColor="text1"/>
          <w:sz w:val="26"/>
        </w:rPr>
        <w:t>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0"/>
    </w:p>
    <w:p w14:paraId="17E8CFBF" w14:textId="77777777" w:rsidR="0095573C" w:rsidRPr="00892FC2" w:rsidRDefault="0095573C" w:rsidP="0095573C">
      <w:pPr>
        <w:spacing w:after="0" w:line="300" w:lineRule="auto"/>
        <w:ind w:firstLine="567"/>
        <w:jc w:val="both"/>
        <w:rPr>
          <w:rFonts w:ascii="Times New Roman" w:eastAsia="Times New Roman" w:hAnsi="Times New Roman" w:cs="Times New Roman"/>
          <w:color w:val="000000" w:themeColor="text1"/>
          <w:sz w:val="26"/>
          <w:szCs w:val="26"/>
          <w:u w:val="single"/>
          <w:lang w:eastAsia="ru-RU"/>
        </w:rPr>
      </w:pPr>
      <w:r w:rsidRPr="00892FC2">
        <w:rPr>
          <w:rFonts w:ascii="Times New Roman" w:eastAsia="Times New Roman" w:hAnsi="Times New Roman" w:cs="Times New Roman"/>
          <w:color w:val="000000" w:themeColor="text1"/>
          <w:sz w:val="26"/>
          <w:szCs w:val="26"/>
          <w:u w:val="single"/>
          <w:lang w:eastAsia="ru-RU"/>
        </w:rPr>
        <w:t xml:space="preserve">По заключению санитарно-гигиенической лаборатории (санитарно-эпидемиоло-гическое заключение 47.01.02.000Т.001685.12.18 от 20.12.2018 г. на «Проект организа-ции зон санитарной охраны действующего водозабора на Ладожском озере для водоочистных сооружений </w:t>
      </w:r>
      <w:r w:rsidRPr="00892FC2">
        <w:rPr>
          <w:rFonts w:ascii="Times New Roman" w:hAnsi="Times New Roman" w:cs="Times New Roman"/>
          <w:color w:val="000000" w:themeColor="text1"/>
          <w:sz w:val="26"/>
          <w:szCs w:val="26"/>
          <w:u w:val="single"/>
          <w:lang w:eastAsia="ru-RU" w:bidi="ru-RU"/>
        </w:rPr>
        <w:t>муниципального образования Кузнечнинское город-ское поселение муниципального образования Приозерский муниципальный район Ленинградской области.,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Pr="00892FC2">
        <w:rPr>
          <w:rFonts w:ascii="Times New Roman" w:eastAsia="Times New Roman" w:hAnsi="Times New Roman" w:cs="Times New Roman"/>
          <w:color w:val="000000" w:themeColor="text1"/>
          <w:sz w:val="26"/>
          <w:szCs w:val="26"/>
          <w:u w:val="single"/>
          <w:lang w:eastAsia="ru-RU"/>
        </w:rPr>
        <w:t xml:space="preserve"> вода не отвечала гигие-ническим нормативам по цветности, перманганатной окисляемости, а также понижен-ному содержанию остаточного хлора.</w:t>
      </w:r>
    </w:p>
    <w:p w14:paraId="1FE9DE9A" w14:textId="77777777" w:rsidR="00D218B4" w:rsidRPr="00892FC2" w:rsidRDefault="0095573C" w:rsidP="00D218B4">
      <w:pPr>
        <w:shd w:val="clear" w:color="auto" w:fill="FFFFFF"/>
        <w:suppressAutoHyphens/>
        <w:spacing w:after="0" w:line="300" w:lineRule="auto"/>
        <w:ind w:firstLine="567"/>
        <w:contextualSpacing/>
        <w:jc w:val="both"/>
        <w:rPr>
          <w:rFonts w:ascii="Times New Roman" w:eastAsia="Calibri" w:hAnsi="Times New Roman" w:cs="Times New Roman"/>
          <w:color w:val="000000" w:themeColor="text1"/>
          <w:sz w:val="26"/>
          <w:szCs w:val="26"/>
          <w:u w:val="single"/>
        </w:rPr>
      </w:pPr>
      <w:r w:rsidRPr="00892FC2">
        <w:rPr>
          <w:rFonts w:ascii="Times New Roman" w:eastAsia="Times New Roman" w:hAnsi="Times New Roman" w:cs="Times New Roman"/>
          <w:color w:val="000000" w:themeColor="text1"/>
          <w:sz w:val="26"/>
          <w:szCs w:val="26"/>
          <w:u w:val="single"/>
          <w:lang w:eastAsia="ru-RU"/>
        </w:rPr>
        <w:t xml:space="preserve">В соответствии с протоколами лаборатории контроля качества воды (ЛККВ) </w:t>
      </w:r>
      <w:r w:rsidRPr="00892FC2">
        <w:rPr>
          <w:rFonts w:ascii="Times New Roman" w:eastAsia="Times New Roman" w:hAnsi="Times New Roman" w:cs="Times New Roman"/>
          <w:color w:val="000000" w:themeColor="text1"/>
          <w:sz w:val="26"/>
          <w:szCs w:val="26"/>
          <w:u w:val="single"/>
          <w:lang w:eastAsia="ru-RU"/>
        </w:rPr>
        <w:br/>
        <w:t xml:space="preserve">ГУП «Леноблводоканал» в 2023 году по результатам анализа результатов исследова-ний проб воды, отобранных из водораспределительной сети, водопроводная вода по контролируемым физико-химическим показателям (цветность, перманганатная окисляемость, общее железо, бихроматная окисляемость (химическое потребление кислорода) не отвечает требованиям СанПиН </w:t>
      </w:r>
      <w:r w:rsidRPr="00892FC2">
        <w:rPr>
          <w:rFonts w:ascii="Times New Roman" w:eastAsia="Calibri" w:hAnsi="Times New Roman" w:cs="Times New Roman"/>
          <w:color w:val="000000" w:themeColor="text1"/>
          <w:sz w:val="26"/>
          <w:szCs w:val="26"/>
          <w:u w:val="single"/>
        </w:rPr>
        <w:t>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организаций и проведению санитарно-эпидемиологических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r w:rsidR="00D218B4" w:rsidRPr="00892FC2">
        <w:rPr>
          <w:rFonts w:ascii="Times New Roman" w:eastAsia="Calibri" w:hAnsi="Times New Roman" w:cs="Times New Roman"/>
          <w:color w:val="000000" w:themeColor="text1"/>
          <w:sz w:val="26"/>
          <w:szCs w:val="26"/>
          <w:u w:val="single"/>
        </w:rPr>
        <w:t xml:space="preserve"> Протоколы лаборатории контроля качества воды (ЛККВ) ГУП «Леноблводоканал» приведены в приложении 2 ОМ.</w:t>
      </w:r>
    </w:p>
    <w:p w14:paraId="36869817" w14:textId="77777777" w:rsidR="0095573C" w:rsidRPr="00892FC2" w:rsidRDefault="0095573C" w:rsidP="0095573C">
      <w:pPr>
        <w:spacing w:after="0" w:line="288"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На перспективу утвержденной схемой водоснабжения и водоотведения поселения развитие централизованного водоснабжения п. г. т. Кузнечное планируется реализация следующих мероприятий: реконструкция трубопроводов самотечных линий от оголовка до приемных камер НС-1, 2 нитки </w:t>
      </w:r>
      <w:r w:rsidRPr="00892FC2">
        <w:rPr>
          <w:rFonts w:ascii="Times New Roman" w:eastAsia="Times New Roman" w:hAnsi="Times New Roman" w:cs="Times New Roman"/>
          <w:color w:val="000000" w:themeColor="text1"/>
          <w:sz w:val="26"/>
          <w:szCs w:val="26"/>
          <w:lang w:val="en-US" w:eastAsia="ru-RU"/>
        </w:rPr>
        <w:t>D</w:t>
      </w:r>
      <w:r w:rsidRPr="00892FC2">
        <w:rPr>
          <w:rFonts w:ascii="Times New Roman" w:eastAsia="Times New Roman" w:hAnsi="Times New Roman" w:cs="Times New Roman"/>
          <w:color w:val="000000" w:themeColor="text1"/>
          <w:sz w:val="26"/>
          <w:szCs w:val="26"/>
          <w:vertAlign w:val="subscript"/>
          <w:lang w:eastAsia="ru-RU"/>
        </w:rPr>
        <w:t>у</w:t>
      </w:r>
      <w:r w:rsidRPr="00892FC2">
        <w:rPr>
          <w:rFonts w:ascii="Times New Roman" w:eastAsia="Times New Roman" w:hAnsi="Times New Roman" w:cs="Times New Roman"/>
          <w:color w:val="000000" w:themeColor="text1"/>
          <w:sz w:val="26"/>
          <w:szCs w:val="26"/>
          <w:lang w:eastAsia="ru-RU"/>
        </w:rPr>
        <w:t xml:space="preserve">250 мм </w:t>
      </w:r>
      <w:r w:rsidRPr="00892FC2">
        <w:rPr>
          <w:rFonts w:ascii="Times New Roman" w:eastAsia="Times New Roman" w:hAnsi="Times New Roman" w:cs="Times New Roman"/>
          <w:color w:val="000000" w:themeColor="text1"/>
          <w:sz w:val="26"/>
          <w:szCs w:val="26"/>
          <w:lang w:val="en-US" w:eastAsia="ru-RU"/>
        </w:rPr>
        <w:t>L</w:t>
      </w:r>
      <w:r w:rsidRPr="00892FC2">
        <w:rPr>
          <w:rFonts w:ascii="Times New Roman" w:eastAsia="Times New Roman" w:hAnsi="Times New Roman" w:cs="Times New Roman"/>
          <w:color w:val="000000" w:themeColor="text1"/>
          <w:sz w:val="26"/>
          <w:szCs w:val="26"/>
          <w:lang w:eastAsia="ru-RU"/>
        </w:rPr>
        <w:t xml:space="preserve"> = 70 м; реконструкция НС-1, </w:t>
      </w:r>
      <w:r w:rsidRPr="00892FC2">
        <w:rPr>
          <w:rFonts w:ascii="Times New Roman" w:eastAsia="Times New Roman" w:hAnsi="Times New Roman" w:cs="Times New Roman"/>
          <w:color w:val="000000" w:themeColor="text1"/>
          <w:sz w:val="26"/>
          <w:szCs w:val="26"/>
          <w:lang w:eastAsia="ru-RU"/>
        </w:rPr>
        <w:lastRenderedPageBreak/>
        <w:t>2; реконструкция существующих ВОС с внедрением реагентной обработки воды; реконструкция водопроводной сети от ул. Привокзальная до камнеобрабатывающего производства; строительство нового блока ВОС по двухступенчатой схеме с сорбционной очисткой, автоматизацией и диспетчеризацией их работы, обработкой промывных вод и осадка производительностью 5000 м</w:t>
      </w:r>
      <w:r w:rsidRPr="00892FC2">
        <w:rPr>
          <w:rFonts w:ascii="Times New Roman" w:eastAsia="Times New Roman" w:hAnsi="Times New Roman" w:cs="Times New Roman"/>
          <w:color w:val="000000" w:themeColor="text1"/>
          <w:sz w:val="26"/>
          <w:szCs w:val="26"/>
          <w:vertAlign w:val="superscript"/>
          <w:lang w:eastAsia="ru-RU"/>
        </w:rPr>
        <w:t>3</w:t>
      </w:r>
      <w:r w:rsidRPr="00892FC2">
        <w:rPr>
          <w:rFonts w:ascii="Times New Roman" w:eastAsia="Times New Roman" w:hAnsi="Times New Roman" w:cs="Times New Roman"/>
          <w:color w:val="000000" w:themeColor="text1"/>
          <w:sz w:val="26"/>
          <w:szCs w:val="26"/>
          <w:lang w:eastAsia="ru-RU"/>
        </w:rPr>
        <w:t>/сутки с подключением к существующим НС-1, 2, РЧВ; проектирование и строительство новых участков водопроводных сетей; работы с очисткой дня в районе оголовка.</w:t>
      </w:r>
    </w:p>
    <w:p w14:paraId="70310DDB" w14:textId="6A9D5BB9" w:rsidR="0095573C" w:rsidRPr="00892FC2" w:rsidRDefault="0095573C" w:rsidP="0095573C">
      <w:pPr>
        <w:spacing w:after="0" w:line="300" w:lineRule="auto"/>
        <w:ind w:firstLine="567"/>
        <w:jc w:val="both"/>
        <w:rPr>
          <w:rFonts w:ascii="Times New Roman" w:eastAsia="Times New Roman" w:hAnsi="Times New Roman" w:cs="Times New Roman"/>
          <w:color w:val="000000" w:themeColor="text1"/>
          <w:sz w:val="26"/>
          <w:szCs w:val="26"/>
          <w:highlight w:val="yellow"/>
          <w:lang w:eastAsia="ru-RU"/>
        </w:rPr>
      </w:pPr>
      <w:r w:rsidRPr="00892FC2">
        <w:rPr>
          <w:rFonts w:ascii="Times New Roman" w:eastAsia="Times New Roman" w:hAnsi="Times New Roman" w:cs="Times New Roman"/>
          <w:color w:val="000000" w:themeColor="text1"/>
          <w:sz w:val="26"/>
          <w:szCs w:val="26"/>
          <w:lang w:eastAsia="ru-RU"/>
        </w:rPr>
        <w:t>Целью мероприятий по реконструкции объектов системы водоснабжения является бесперебойное снабжение поселения питьевой водой, отвечающей требованиям нормативов качества, повышение энергоэффективности, контроль и автоматическое регулирование процесса доставки воды конечному потребителю. Реконструкция изношенных сетей направлена на увеличение пропускной способности.</w:t>
      </w:r>
    </w:p>
    <w:p w14:paraId="558643C2" w14:textId="2B22DBEB" w:rsidR="00450723" w:rsidRPr="00892FC2" w:rsidRDefault="00450723" w:rsidP="004E6A5C">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Для улучшения качества </w:t>
      </w:r>
      <w:r w:rsidR="002D2102" w:rsidRPr="00892FC2">
        <w:rPr>
          <w:rFonts w:ascii="Times New Roman" w:eastAsia="Times New Roman" w:hAnsi="Times New Roman" w:cs="Times New Roman"/>
          <w:color w:val="000000" w:themeColor="text1"/>
          <w:sz w:val="26"/>
          <w:szCs w:val="26"/>
          <w:lang w:eastAsia="ru-RU"/>
        </w:rPr>
        <w:t xml:space="preserve">холодной </w:t>
      </w:r>
      <w:r w:rsidRPr="00892FC2">
        <w:rPr>
          <w:rFonts w:ascii="Times New Roman" w:eastAsia="Times New Roman" w:hAnsi="Times New Roman" w:cs="Times New Roman"/>
          <w:color w:val="000000" w:themeColor="text1"/>
          <w:sz w:val="26"/>
          <w:szCs w:val="26"/>
          <w:lang w:eastAsia="ru-RU"/>
        </w:rPr>
        <w:t xml:space="preserve">питьевой воды необходимо применение </w:t>
      </w:r>
      <w:r w:rsidR="002F508C" w:rsidRPr="00892FC2">
        <w:rPr>
          <w:rFonts w:ascii="Times New Roman" w:eastAsia="Times New Roman" w:hAnsi="Times New Roman" w:cs="Times New Roman"/>
          <w:color w:val="000000" w:themeColor="text1"/>
          <w:sz w:val="26"/>
          <w:szCs w:val="26"/>
          <w:lang w:eastAsia="ru-RU"/>
        </w:rPr>
        <w:t xml:space="preserve">установок биологической очистки </w:t>
      </w:r>
      <w:r w:rsidRPr="00892FC2">
        <w:rPr>
          <w:rFonts w:ascii="Times New Roman" w:eastAsia="Times New Roman" w:hAnsi="Times New Roman" w:cs="Times New Roman"/>
          <w:color w:val="000000" w:themeColor="text1"/>
          <w:sz w:val="26"/>
          <w:szCs w:val="26"/>
          <w:lang w:eastAsia="ru-RU"/>
        </w:rPr>
        <w:t>для устранения цветности, удаления окисляющейся органики, достижения нормативного содержания остаточного хлора.</w:t>
      </w:r>
    </w:p>
    <w:p w14:paraId="1AE25095" w14:textId="77777777" w:rsidR="00450723" w:rsidRPr="00892FC2" w:rsidRDefault="00450723" w:rsidP="004E6A5C">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При реконструкции и строительстве новых водопроводных сетей необходимо применять более совершенную арматуру, установку квартирных счетчиков воды, что позволит снизить объемы водопотребления.</w:t>
      </w:r>
    </w:p>
    <w:p w14:paraId="329377BB" w14:textId="77777777" w:rsidR="001D3EDA" w:rsidRPr="00892FC2" w:rsidRDefault="001D3EDA" w:rsidP="004E6A5C">
      <w:pPr>
        <w:spacing w:line="300" w:lineRule="auto"/>
        <w:rPr>
          <w:rFonts w:ascii="Times New Roman" w:eastAsia="Calibri" w:hAnsi="Times New Roman" w:cs="Times New Roman"/>
          <w:b/>
          <w:color w:val="000000" w:themeColor="text1"/>
          <w:sz w:val="26"/>
          <w:szCs w:val="26"/>
        </w:rPr>
      </w:pPr>
      <w:r w:rsidRPr="00892FC2">
        <w:rPr>
          <w:rFonts w:ascii="Times New Roman" w:eastAsia="Calibri" w:hAnsi="Times New Roman" w:cs="Times New Roman"/>
          <w:b/>
          <w:color w:val="000000" w:themeColor="text1"/>
          <w:sz w:val="26"/>
          <w:szCs w:val="26"/>
        </w:rPr>
        <w:br w:type="page"/>
      </w:r>
    </w:p>
    <w:p w14:paraId="5E651753" w14:textId="77777777" w:rsidR="00644F2E" w:rsidRPr="00892FC2"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color w:val="000000" w:themeColor="text1"/>
          <w:sz w:val="26"/>
          <w:szCs w:val="26"/>
        </w:rPr>
      </w:pPr>
      <w:bookmarkStart w:id="171" w:name="_Toc230943504"/>
      <w:bookmarkStart w:id="172" w:name="_Hlk95405574"/>
      <w:bookmarkEnd w:id="159"/>
      <w:r w:rsidRPr="00892FC2">
        <w:rPr>
          <w:rFonts w:ascii="Times New Roman" w:eastAsia="Calibri" w:hAnsi="Times New Roman" w:cs="Times New Roman"/>
          <w:b/>
          <w:color w:val="000000" w:themeColor="text1"/>
          <w:sz w:val="26"/>
          <w:szCs w:val="26"/>
        </w:rPr>
        <w:lastRenderedPageBreak/>
        <w:t>Индикаторы развития систем</w:t>
      </w:r>
      <w:r w:rsidR="00F810D0" w:rsidRPr="00892FC2">
        <w:rPr>
          <w:rFonts w:ascii="Times New Roman" w:eastAsia="Calibri" w:hAnsi="Times New Roman" w:cs="Times New Roman"/>
          <w:b/>
          <w:color w:val="000000" w:themeColor="text1"/>
          <w:sz w:val="26"/>
          <w:szCs w:val="26"/>
        </w:rPr>
        <w:t>ы</w:t>
      </w:r>
      <w:r w:rsidRPr="00892FC2">
        <w:rPr>
          <w:rFonts w:ascii="Times New Roman" w:eastAsia="Calibri" w:hAnsi="Times New Roman" w:cs="Times New Roman"/>
          <w:b/>
          <w:color w:val="000000" w:themeColor="text1"/>
          <w:sz w:val="26"/>
          <w:szCs w:val="26"/>
        </w:rPr>
        <w:t xml:space="preserve"> теплоснабжения поселения</w:t>
      </w:r>
      <w:bookmarkEnd w:id="171"/>
    </w:p>
    <w:p w14:paraId="673CB58C" w14:textId="77777777" w:rsidR="00644F2E" w:rsidRPr="00892FC2" w:rsidRDefault="00644F2E" w:rsidP="00F810D0">
      <w:pPr>
        <w:widowControl w:val="0"/>
        <w:spacing w:after="0" w:line="240" w:lineRule="auto"/>
        <w:ind w:firstLine="567"/>
        <w:contextualSpacing/>
        <w:jc w:val="both"/>
        <w:rPr>
          <w:rFonts w:ascii="Times New Roman" w:eastAsia="Calibri" w:hAnsi="Times New Roman" w:cs="Times New Roman"/>
          <w:color w:val="000000" w:themeColor="text1"/>
          <w:sz w:val="20"/>
          <w:szCs w:val="20"/>
          <w:highlight w:val="magenta"/>
        </w:rPr>
      </w:pPr>
    </w:p>
    <w:p w14:paraId="5A9A4E40"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CB8D8C5"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0A60F083"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43F77747"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07A7C6A6"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4A7C7857"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 коэффициент использования установленной тепловой мощности;</w:t>
      </w:r>
    </w:p>
    <w:p w14:paraId="242177A0"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е) удельная материальная характеристика тепловых сетей, приведенная к расчетной тепловой нагрузке;</w:t>
      </w:r>
    </w:p>
    <w:p w14:paraId="32F6FCAF"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48488AF5"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з) удельный расход условного топлива на отпуск электрической энергии;</w:t>
      </w:r>
    </w:p>
    <w:p w14:paraId="2207BA7D"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D8A0CF4"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541FA150"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5C7C6E80"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2CA808AE" w14:textId="77777777" w:rsidR="00A1773D" w:rsidRPr="00892FC2" w:rsidRDefault="00A1773D"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5149EDAC" w14:textId="527820E0" w:rsidR="0045255D" w:rsidRPr="00892FC2" w:rsidRDefault="0045255D" w:rsidP="003F1A81">
      <w:pPr>
        <w:spacing w:after="0" w:line="300" w:lineRule="auto"/>
        <w:ind w:firstLine="567"/>
        <w:jc w:val="both"/>
        <w:rPr>
          <w:rFonts w:ascii="Times New Roman" w:eastAsia="Times New Roman" w:hAnsi="Times New Roman" w:cs="Times New Roman"/>
          <w:b/>
          <w:bCs/>
          <w:i/>
          <w:color w:val="000000" w:themeColor="text1"/>
          <w:sz w:val="26"/>
          <w:szCs w:val="26"/>
          <w:lang w:eastAsia="ru-RU"/>
        </w:rPr>
      </w:pPr>
      <w:r w:rsidRPr="00892FC2">
        <w:rPr>
          <w:rFonts w:ascii="Times New Roman" w:eastAsia="Times New Roman" w:hAnsi="Times New Roman" w:cs="Times New Roman"/>
          <w:b/>
          <w:bCs/>
          <w:i/>
          <w:color w:val="000000" w:themeColor="text1"/>
          <w:sz w:val="26"/>
          <w:szCs w:val="26"/>
          <w:lang w:eastAsia="ru-RU"/>
        </w:rPr>
        <w:lastRenderedPageBreak/>
        <w:t xml:space="preserve">Индикаторы развития системы </w:t>
      </w:r>
      <w:r w:rsidR="00446E70" w:rsidRPr="00892FC2">
        <w:rPr>
          <w:rFonts w:ascii="Times New Roman" w:eastAsia="Times New Roman" w:hAnsi="Times New Roman" w:cs="Times New Roman"/>
          <w:b/>
          <w:bCs/>
          <w:i/>
          <w:color w:val="000000" w:themeColor="text1"/>
          <w:sz w:val="26"/>
          <w:szCs w:val="26"/>
          <w:lang w:eastAsia="ru-RU"/>
        </w:rPr>
        <w:t xml:space="preserve">централизованного </w:t>
      </w:r>
      <w:r w:rsidRPr="00892FC2">
        <w:rPr>
          <w:rFonts w:ascii="Times New Roman" w:eastAsia="Times New Roman" w:hAnsi="Times New Roman" w:cs="Times New Roman"/>
          <w:b/>
          <w:bCs/>
          <w:i/>
          <w:color w:val="000000" w:themeColor="text1"/>
          <w:sz w:val="26"/>
          <w:szCs w:val="26"/>
          <w:lang w:eastAsia="ru-RU"/>
        </w:rPr>
        <w:t>теплоснабжения</w:t>
      </w:r>
      <w:r w:rsidR="00A921AD" w:rsidRPr="00892FC2">
        <w:rPr>
          <w:rFonts w:ascii="Times New Roman" w:eastAsia="Times New Roman" w:hAnsi="Times New Roman" w:cs="Times New Roman"/>
          <w:b/>
          <w:bCs/>
          <w:i/>
          <w:color w:val="000000" w:themeColor="text1"/>
          <w:sz w:val="26"/>
          <w:szCs w:val="26"/>
          <w:lang w:eastAsia="ru-RU"/>
        </w:rPr>
        <w:t xml:space="preserve"> </w:t>
      </w:r>
      <w:r w:rsidR="00446E70" w:rsidRPr="00892FC2">
        <w:rPr>
          <w:rFonts w:ascii="Times New Roman" w:eastAsia="Times New Roman" w:hAnsi="Times New Roman" w:cs="Times New Roman"/>
          <w:b/>
          <w:bCs/>
          <w:i/>
          <w:color w:val="000000" w:themeColor="text1"/>
          <w:sz w:val="26"/>
          <w:szCs w:val="26"/>
          <w:lang w:eastAsia="ru-RU"/>
        </w:rPr>
        <w:t xml:space="preserve">                  </w:t>
      </w:r>
      <w:r w:rsidR="00A1773D" w:rsidRPr="00892FC2">
        <w:rPr>
          <w:rFonts w:ascii="Times New Roman" w:eastAsia="Times New Roman" w:hAnsi="Times New Roman" w:cs="Times New Roman"/>
          <w:b/>
          <w:bCs/>
          <w:i/>
          <w:color w:val="000000" w:themeColor="text1"/>
          <w:sz w:val="26"/>
          <w:szCs w:val="26"/>
          <w:lang w:eastAsia="ru-RU"/>
        </w:rPr>
        <w:t>п.г.т. Кузнечное</w:t>
      </w:r>
      <w:r w:rsidRPr="00892FC2">
        <w:rPr>
          <w:rFonts w:ascii="Times New Roman" w:eastAsia="Times New Roman" w:hAnsi="Times New Roman" w:cs="Times New Roman"/>
          <w:b/>
          <w:bCs/>
          <w:i/>
          <w:color w:val="000000" w:themeColor="text1"/>
          <w:sz w:val="26"/>
          <w:szCs w:val="26"/>
          <w:lang w:eastAsia="ru-RU"/>
        </w:rPr>
        <w:t>:</w:t>
      </w:r>
    </w:p>
    <w:p w14:paraId="340673E3" w14:textId="7094F88A" w:rsidR="00552427" w:rsidRPr="00892FC2" w:rsidRDefault="00552427" w:rsidP="003F1A81">
      <w:pPr>
        <w:spacing w:after="0" w:line="300" w:lineRule="auto"/>
        <w:ind w:firstLine="567"/>
        <w:jc w:val="both"/>
        <w:rPr>
          <w:rFonts w:ascii="Times New Roman" w:eastAsia="Times New Roman" w:hAnsi="Times New Roman" w:cs="Times New Roman"/>
          <w:i/>
          <w:color w:val="000000" w:themeColor="text1"/>
          <w:sz w:val="26"/>
          <w:szCs w:val="26"/>
          <w:lang w:eastAsia="ru-RU"/>
        </w:rPr>
      </w:pPr>
      <w:r w:rsidRPr="00892FC2">
        <w:rPr>
          <w:rFonts w:ascii="Times New Roman" w:eastAsia="Times New Roman" w:hAnsi="Times New Roman" w:cs="Times New Roman"/>
          <w:i/>
          <w:color w:val="000000" w:themeColor="text1"/>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105C9484" w14:textId="1E0FCB6F"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5EFC1A31" w14:textId="2A71488B" w:rsidR="00552427" w:rsidRPr="00892FC2" w:rsidRDefault="00552427" w:rsidP="003F1A81">
      <w:pPr>
        <w:spacing w:after="0" w:line="300" w:lineRule="auto"/>
        <w:ind w:firstLine="567"/>
        <w:jc w:val="both"/>
        <w:rPr>
          <w:rFonts w:ascii="Times New Roman" w:eastAsia="Times New Roman" w:hAnsi="Times New Roman" w:cs="Times New Roman"/>
          <w:i/>
          <w:iCs/>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3BC7F8EF" w14:textId="56F8D6DC"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23579203" w14:textId="1D581115" w:rsidR="00552427" w:rsidRPr="00892FC2" w:rsidRDefault="00552427" w:rsidP="003F1A81">
      <w:pPr>
        <w:spacing w:after="0" w:line="300" w:lineRule="auto"/>
        <w:ind w:firstLine="567"/>
        <w:jc w:val="both"/>
        <w:rPr>
          <w:rFonts w:ascii="Times New Roman" w:eastAsia="Times New Roman" w:hAnsi="Times New Roman" w:cs="Times New Roman"/>
          <w:i/>
          <w:iCs/>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 xml:space="preserve">в) удельный расход условного топлива на единицу тепловой </w:t>
      </w:r>
      <w:r w:rsidR="00DD419A" w:rsidRPr="00892FC2">
        <w:rPr>
          <w:rFonts w:ascii="Times New Roman" w:eastAsia="Times New Roman" w:hAnsi="Times New Roman" w:cs="Times New Roman"/>
          <w:i/>
          <w:iCs/>
          <w:color w:val="000000" w:themeColor="text1"/>
          <w:sz w:val="26"/>
          <w:szCs w:val="26"/>
          <w:lang w:eastAsia="ru-RU"/>
        </w:rPr>
        <w:t>энергии</w:t>
      </w:r>
      <w:r w:rsidRPr="00892FC2">
        <w:rPr>
          <w:rFonts w:ascii="Times New Roman" w:eastAsia="Times New Roman" w:hAnsi="Times New Roman" w:cs="Times New Roman"/>
          <w:i/>
          <w:iCs/>
          <w:color w:val="000000" w:themeColor="text1"/>
          <w:sz w:val="26"/>
          <w:szCs w:val="26"/>
          <w:lang w:eastAsia="ru-RU"/>
        </w:rPr>
        <w:t>, отпускаемой с коллекторов источника тепловой</w:t>
      </w:r>
    </w:p>
    <w:p w14:paraId="2F4A6728" w14:textId="423C3A26" w:rsidR="00E72DD9" w:rsidRPr="00892FC2" w:rsidRDefault="00E72DD9"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bookmarkStart w:id="173" w:name="_Hlk219241191"/>
      <w:r w:rsidRPr="00892FC2">
        <w:rPr>
          <w:rFonts w:ascii="Times New Roman" w:eastAsia="Times New Roman" w:hAnsi="Times New Roman" w:cs="Times New Roman"/>
          <w:color w:val="000000" w:themeColor="text1"/>
          <w:sz w:val="26"/>
          <w:szCs w:val="26"/>
          <w:lang w:eastAsia="ru-RU"/>
        </w:rPr>
        <w:t>Удельный расход условного топлива на единицу тепловой энергии по источникам тепловой энергии приведен в таблице 14.1.</w:t>
      </w:r>
    </w:p>
    <w:p w14:paraId="0AE6F0FA" w14:textId="2CAAE9C3" w:rsidR="00E72DD9" w:rsidRPr="00892FC2" w:rsidRDefault="00E72DD9" w:rsidP="00E72DD9">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14.1</w:t>
      </w:r>
      <w:r w:rsidR="00B42236" w:rsidRPr="00892FC2">
        <w:rPr>
          <w:rFonts w:ascii="Times New Roman" w:eastAsia="Times New Roman" w:hAnsi="Times New Roman" w:cs="Times New Roman"/>
          <w:b/>
          <w:bCs/>
          <w:color w:val="000000" w:themeColor="text1"/>
          <w:sz w:val="24"/>
          <w:szCs w:val="24"/>
          <w:lang w:eastAsia="ru-RU"/>
        </w:rPr>
        <w:t xml:space="preserve"> – </w:t>
      </w:r>
      <w:r w:rsidRPr="00892FC2">
        <w:rPr>
          <w:rFonts w:ascii="Times New Roman" w:eastAsia="Times New Roman" w:hAnsi="Times New Roman" w:cs="Times New Roman"/>
          <w:b/>
          <w:bCs/>
          <w:color w:val="000000" w:themeColor="text1"/>
          <w:sz w:val="24"/>
          <w:szCs w:val="24"/>
          <w:lang w:eastAsia="ru-RU"/>
        </w:rPr>
        <w:t>Удельный расход условного топлива на единицу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2403"/>
        <w:gridCol w:w="3418"/>
        <w:gridCol w:w="3416"/>
      </w:tblGrid>
      <w:tr w:rsidR="00892FC2" w:rsidRPr="00892FC2" w14:paraId="252B5608" w14:textId="77777777" w:rsidTr="00E63BD2">
        <w:trPr>
          <w:trHeight w:val="290"/>
          <w:tblHeader/>
        </w:trPr>
        <w:tc>
          <w:tcPr>
            <w:tcW w:w="203" w:type="pct"/>
            <w:vMerge w:val="restart"/>
            <w:tcMar>
              <w:left w:w="28" w:type="dxa"/>
              <w:right w:w="28" w:type="dxa"/>
            </w:tcMar>
            <w:vAlign w:val="center"/>
          </w:tcPr>
          <w:p w14:paraId="15794FC4"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1248" w:type="pct"/>
            <w:vMerge w:val="restart"/>
            <w:tcMar>
              <w:left w:w="28" w:type="dxa"/>
              <w:right w:w="28" w:type="dxa"/>
            </w:tcMar>
            <w:vAlign w:val="center"/>
          </w:tcPr>
          <w:p w14:paraId="69F5C0A8"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Наименование </w:t>
            </w:r>
          </w:p>
          <w:p w14:paraId="13ECDE8D"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котельной</w:t>
            </w:r>
          </w:p>
        </w:tc>
        <w:tc>
          <w:tcPr>
            <w:tcW w:w="1775" w:type="pct"/>
            <w:tcMar>
              <w:left w:w="28" w:type="dxa"/>
              <w:right w:w="28" w:type="dxa"/>
            </w:tcMar>
            <w:vAlign w:val="center"/>
          </w:tcPr>
          <w:p w14:paraId="012281D2" w14:textId="1DBE6B78"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D218B4" w:rsidRPr="00892FC2">
              <w:rPr>
                <w:rFonts w:ascii="Times New Roman" w:eastAsia="Times New Roman" w:hAnsi="Times New Roman" w:cs="Times New Roman"/>
                <w:color w:val="000000" w:themeColor="text1"/>
                <w:sz w:val="20"/>
                <w:szCs w:val="20"/>
                <w:lang w:eastAsia="ru-RU"/>
              </w:rPr>
              <w:t>4</w:t>
            </w:r>
            <w:r w:rsidRPr="00892FC2">
              <w:rPr>
                <w:rFonts w:ascii="Times New Roman" w:eastAsia="Times New Roman" w:hAnsi="Times New Roman" w:cs="Times New Roman"/>
                <w:color w:val="000000" w:themeColor="text1"/>
                <w:sz w:val="20"/>
                <w:szCs w:val="20"/>
                <w:lang w:eastAsia="ru-RU"/>
              </w:rPr>
              <w:t xml:space="preserve"> г.</w:t>
            </w:r>
          </w:p>
        </w:tc>
        <w:tc>
          <w:tcPr>
            <w:tcW w:w="1774" w:type="pct"/>
            <w:vAlign w:val="center"/>
          </w:tcPr>
          <w:p w14:paraId="23DB0A6A"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 г.</w:t>
            </w:r>
          </w:p>
        </w:tc>
      </w:tr>
      <w:tr w:rsidR="00892FC2" w:rsidRPr="00892FC2" w14:paraId="3C6990E0" w14:textId="77777777" w:rsidTr="00E63BD2">
        <w:trPr>
          <w:trHeight w:val="20"/>
          <w:tblHeader/>
        </w:trPr>
        <w:tc>
          <w:tcPr>
            <w:tcW w:w="203" w:type="pct"/>
            <w:vMerge/>
            <w:tcMar>
              <w:left w:w="28" w:type="dxa"/>
              <w:right w:w="28" w:type="dxa"/>
            </w:tcMar>
            <w:vAlign w:val="center"/>
            <w:hideMark/>
          </w:tcPr>
          <w:p w14:paraId="0A9047DD"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1248" w:type="pct"/>
            <w:vMerge/>
            <w:tcMar>
              <w:left w:w="28" w:type="dxa"/>
              <w:right w:w="28" w:type="dxa"/>
            </w:tcMar>
            <w:vAlign w:val="center"/>
            <w:hideMark/>
          </w:tcPr>
          <w:p w14:paraId="5C21A809"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1775" w:type="pct"/>
            <w:tcMar>
              <w:left w:w="28" w:type="dxa"/>
              <w:right w:w="28" w:type="dxa"/>
            </w:tcMar>
            <w:vAlign w:val="center"/>
            <w:hideMark/>
          </w:tcPr>
          <w:p w14:paraId="1238530D"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Удельный расход условного топлива на единицу тепловой энергии, отпускаемой с коллекторов источников тепловой энергии, </w:t>
            </w:r>
          </w:p>
          <w:p w14:paraId="15D6D991"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кг у. т./Гкал</w:t>
            </w:r>
          </w:p>
        </w:tc>
        <w:tc>
          <w:tcPr>
            <w:tcW w:w="1774" w:type="pct"/>
          </w:tcPr>
          <w:p w14:paraId="6E6539DC"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Удельный расход условного топлива на единицу тепловой энергии, отпускаемой с коллекторов источников тепловой энергии, кг у. т./Гкал</w:t>
            </w:r>
          </w:p>
        </w:tc>
      </w:tr>
      <w:tr w:rsidR="00892FC2" w:rsidRPr="00892FC2" w14:paraId="20BDE2A4" w14:textId="77777777" w:rsidTr="00E63BD2">
        <w:trPr>
          <w:trHeight w:val="20"/>
        </w:trPr>
        <w:tc>
          <w:tcPr>
            <w:tcW w:w="203" w:type="pct"/>
            <w:vMerge w:val="restart"/>
            <w:tcMar>
              <w:left w:w="28" w:type="dxa"/>
              <w:right w:w="28" w:type="dxa"/>
            </w:tcMar>
            <w:vAlign w:val="center"/>
            <w:hideMark/>
          </w:tcPr>
          <w:p w14:paraId="38E7C734"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248" w:type="pct"/>
            <w:tcMar>
              <w:left w:w="28" w:type="dxa"/>
              <w:right w:w="28" w:type="dxa"/>
            </w:tcMar>
            <w:vAlign w:val="center"/>
            <w:hideMark/>
          </w:tcPr>
          <w:p w14:paraId="2ED1E9F6" w14:textId="77777777" w:rsidR="00006D29" w:rsidRPr="00892FC2" w:rsidRDefault="00006D29" w:rsidP="00E63BD2">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 «Ровное»</w:t>
            </w:r>
          </w:p>
        </w:tc>
        <w:tc>
          <w:tcPr>
            <w:tcW w:w="1775" w:type="pct"/>
            <w:tcMar>
              <w:left w:w="28" w:type="dxa"/>
              <w:right w:w="28" w:type="dxa"/>
            </w:tcMar>
            <w:vAlign w:val="center"/>
          </w:tcPr>
          <w:p w14:paraId="46095490" w14:textId="693C4B09" w:rsidR="00006D29" w:rsidRPr="00892FC2" w:rsidRDefault="00D218B4" w:rsidP="00E63BD2">
            <w:pPr>
              <w:spacing w:after="0" w:line="240" w:lineRule="auto"/>
              <w:jc w:val="center"/>
              <w:rPr>
                <w:rFonts w:ascii="Times New Roman" w:eastAsia="Times New Roman" w:hAnsi="Times New Roman" w:cs="Times New Roman"/>
                <w:color w:val="000000" w:themeColor="text1"/>
                <w:sz w:val="20"/>
                <w:szCs w:val="20"/>
                <w:vertAlign w:val="superscript"/>
                <w:lang w:eastAsia="ru-RU"/>
              </w:rPr>
            </w:pPr>
            <w:r w:rsidRPr="00892FC2">
              <w:rPr>
                <w:rFonts w:ascii="Times New Roman" w:eastAsia="Times New Roman" w:hAnsi="Times New Roman" w:cs="Times New Roman"/>
                <w:color w:val="000000" w:themeColor="text1"/>
                <w:sz w:val="20"/>
                <w:szCs w:val="20"/>
                <w:lang w:eastAsia="ru-RU"/>
              </w:rPr>
              <w:t>169,68</w:t>
            </w:r>
          </w:p>
        </w:tc>
        <w:tc>
          <w:tcPr>
            <w:tcW w:w="1774" w:type="pct"/>
            <w:vAlign w:val="center"/>
          </w:tcPr>
          <w:p w14:paraId="6EFDFC1D"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320B09F8" w14:textId="77777777" w:rsidTr="00E63BD2">
        <w:trPr>
          <w:trHeight w:val="20"/>
        </w:trPr>
        <w:tc>
          <w:tcPr>
            <w:tcW w:w="203" w:type="pct"/>
            <w:vMerge/>
            <w:tcMar>
              <w:left w:w="28" w:type="dxa"/>
              <w:right w:w="28" w:type="dxa"/>
            </w:tcMar>
            <w:vAlign w:val="center"/>
          </w:tcPr>
          <w:p w14:paraId="2FAC7C08"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1248" w:type="pct"/>
            <w:tcMar>
              <w:left w:w="28" w:type="dxa"/>
              <w:right w:w="28" w:type="dxa"/>
            </w:tcMar>
            <w:vAlign w:val="center"/>
          </w:tcPr>
          <w:p w14:paraId="071EF934" w14:textId="77777777" w:rsidR="00006D29" w:rsidRPr="00892FC2" w:rsidRDefault="00006D29"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2 «КНИ»</w:t>
            </w:r>
          </w:p>
        </w:tc>
        <w:tc>
          <w:tcPr>
            <w:tcW w:w="1775" w:type="pct"/>
            <w:tcMar>
              <w:left w:w="28" w:type="dxa"/>
              <w:right w:w="28" w:type="dxa"/>
            </w:tcMar>
            <w:vAlign w:val="center"/>
          </w:tcPr>
          <w:p w14:paraId="4A4AFF81" w14:textId="70DA616A" w:rsidR="00006D29" w:rsidRPr="00892FC2" w:rsidRDefault="00D218B4"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198,76</w:t>
            </w:r>
          </w:p>
        </w:tc>
        <w:tc>
          <w:tcPr>
            <w:tcW w:w="1774" w:type="pct"/>
            <w:vAlign w:val="center"/>
          </w:tcPr>
          <w:p w14:paraId="3A38D9DF"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vertAlign w:val="superscript"/>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3E61FD8D" w14:textId="77777777" w:rsidTr="00E63BD2">
        <w:trPr>
          <w:trHeight w:val="828"/>
        </w:trPr>
        <w:tc>
          <w:tcPr>
            <w:tcW w:w="203" w:type="pct"/>
            <w:tcMar>
              <w:left w:w="28" w:type="dxa"/>
              <w:right w:w="28" w:type="dxa"/>
            </w:tcMar>
            <w:vAlign w:val="center"/>
            <w:hideMark/>
          </w:tcPr>
          <w:p w14:paraId="6C8A2D48"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248" w:type="pct"/>
            <w:tcMar>
              <w:left w:w="28" w:type="dxa"/>
              <w:right w:w="28" w:type="dxa"/>
            </w:tcMar>
            <w:vAlign w:val="center"/>
          </w:tcPr>
          <w:p w14:paraId="0BF81A39" w14:textId="77777777" w:rsidR="00006D29" w:rsidRPr="00892FC2" w:rsidRDefault="00006D29"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Новая газовая блочно-модульная котельная (вывод из эксплуатации котельных </w:t>
            </w:r>
            <w:r w:rsidRPr="00892FC2">
              <w:rPr>
                <w:rFonts w:ascii="Times New Roman" w:eastAsia="Times New Roman" w:hAnsi="Times New Roman" w:cs="Times New Roman"/>
                <w:color w:val="000000" w:themeColor="text1"/>
                <w:sz w:val="20"/>
                <w:szCs w:val="20"/>
                <w:lang w:eastAsia="ru-RU"/>
              </w:rPr>
              <w:br/>
              <w:t>№ 1 и № 2)</w:t>
            </w:r>
          </w:p>
        </w:tc>
        <w:tc>
          <w:tcPr>
            <w:tcW w:w="1775" w:type="pct"/>
            <w:tcMar>
              <w:left w:w="28" w:type="dxa"/>
              <w:right w:w="28" w:type="dxa"/>
            </w:tcMar>
            <w:vAlign w:val="center"/>
          </w:tcPr>
          <w:p w14:paraId="4812A1F2"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vertAlign w:val="superscript"/>
                <w:lang w:eastAsia="ru-RU"/>
              </w:rPr>
            </w:pPr>
            <w:r w:rsidRPr="00892FC2">
              <w:rPr>
                <w:rFonts w:ascii="Times New Roman" w:eastAsia="Times New Roman" w:hAnsi="Times New Roman" w:cs="Times New Roman"/>
                <w:color w:val="000000" w:themeColor="text1"/>
                <w:sz w:val="20"/>
                <w:szCs w:val="20"/>
                <w:vertAlign w:val="superscript"/>
                <w:lang w:eastAsia="ru-RU"/>
              </w:rPr>
              <w:t>–</w:t>
            </w:r>
          </w:p>
        </w:tc>
        <w:tc>
          <w:tcPr>
            <w:tcW w:w="1774" w:type="pct"/>
            <w:vAlign w:val="center"/>
          </w:tcPr>
          <w:p w14:paraId="0DDBA552"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vertAlign w:val="superscript"/>
                <w:lang w:eastAsia="ru-RU"/>
              </w:rPr>
            </w:pPr>
            <w:r w:rsidRPr="00892FC2">
              <w:rPr>
                <w:rFonts w:ascii="Times New Roman" w:eastAsia="Times New Roman" w:hAnsi="Times New Roman" w:cs="Times New Roman"/>
                <w:color w:val="000000" w:themeColor="text1"/>
                <w:sz w:val="20"/>
                <w:szCs w:val="20"/>
                <w:lang w:eastAsia="ru-RU"/>
              </w:rPr>
              <w:t>157,0</w:t>
            </w:r>
            <w:r w:rsidRPr="00892FC2">
              <w:rPr>
                <w:rFonts w:ascii="Times New Roman" w:eastAsia="Times New Roman" w:hAnsi="Times New Roman" w:cs="Times New Roman"/>
                <w:color w:val="000000" w:themeColor="text1"/>
                <w:sz w:val="20"/>
                <w:szCs w:val="20"/>
                <w:vertAlign w:val="superscript"/>
                <w:lang w:eastAsia="ru-RU"/>
              </w:rPr>
              <w:t>1)</w:t>
            </w:r>
          </w:p>
        </w:tc>
      </w:tr>
      <w:tr w:rsidR="00006D29" w:rsidRPr="00892FC2" w14:paraId="167935F6" w14:textId="77777777" w:rsidTr="00E63BD2">
        <w:trPr>
          <w:trHeight w:val="20"/>
        </w:trPr>
        <w:tc>
          <w:tcPr>
            <w:tcW w:w="5000" w:type="pct"/>
            <w:gridSpan w:val="4"/>
            <w:tcMar>
              <w:left w:w="28" w:type="dxa"/>
              <w:right w:w="28" w:type="dxa"/>
            </w:tcMar>
            <w:vAlign w:val="center"/>
          </w:tcPr>
          <w:p w14:paraId="5048DDFE" w14:textId="77777777" w:rsidR="00006D29" w:rsidRPr="00892FC2" w:rsidRDefault="00006D29" w:rsidP="00E63BD2">
            <w:pPr>
              <w:spacing w:after="0" w:line="240" w:lineRule="auto"/>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Cs/>
                <w:color w:val="000000" w:themeColor="text1"/>
                <w:sz w:val="20"/>
                <w:szCs w:val="20"/>
                <w:vertAlign w:val="superscript"/>
                <w:lang w:eastAsia="ru-RU"/>
              </w:rPr>
              <w:t xml:space="preserve">1) </w:t>
            </w:r>
            <w:r w:rsidRPr="00892FC2">
              <w:rPr>
                <w:rFonts w:ascii="Times New Roman" w:eastAsia="Times New Roman" w:hAnsi="Times New Roman" w:cs="Times New Roman"/>
                <w:color w:val="000000" w:themeColor="text1"/>
                <w:sz w:val="20"/>
                <w:szCs w:val="20"/>
                <w:lang w:eastAsia="ru-RU"/>
              </w:rPr>
              <w:t>Принято в</w:t>
            </w:r>
            <w:r w:rsidRPr="00892FC2">
              <w:rPr>
                <w:rFonts w:ascii="Times New Roman" w:eastAsia="Calibri" w:hAnsi="Times New Roman" w:cs="Times New Roman"/>
                <w:color w:val="000000" w:themeColor="text1"/>
                <w:sz w:val="20"/>
                <w:szCs w:val="20"/>
              </w:rPr>
              <w:t xml:space="preserve"> соответствии с </w:t>
            </w:r>
            <w:r w:rsidRPr="00892FC2">
              <w:rPr>
                <w:rFonts w:ascii="Times New Roman" w:hAnsi="Times New Roman" w:cs="Times New Roman"/>
                <w:color w:val="000000" w:themeColor="text1"/>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tc>
      </w:tr>
      <w:bookmarkEnd w:id="173"/>
    </w:tbl>
    <w:p w14:paraId="0DC774C3" w14:textId="37D707C6" w:rsidR="00006D29" w:rsidRPr="00892FC2" w:rsidRDefault="00006D29" w:rsidP="00E72DD9">
      <w:pPr>
        <w:spacing w:after="0" w:line="240" w:lineRule="auto"/>
        <w:jc w:val="both"/>
        <w:rPr>
          <w:rFonts w:ascii="Times New Roman" w:eastAsia="Times New Roman" w:hAnsi="Times New Roman" w:cs="Times New Roman"/>
          <w:b/>
          <w:bCs/>
          <w:color w:val="000000" w:themeColor="text1"/>
          <w:sz w:val="24"/>
          <w:szCs w:val="24"/>
          <w:lang w:eastAsia="ru-RU"/>
        </w:rPr>
      </w:pPr>
    </w:p>
    <w:p w14:paraId="4BD6074C" w14:textId="05E19070"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70CB8CBD" w14:textId="250CCE97" w:rsidR="00006D29"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bookmarkStart w:id="174" w:name="_Hlk95815327"/>
      <w:r w:rsidRPr="00892FC2">
        <w:rPr>
          <w:rFonts w:ascii="Times New Roman" w:eastAsia="Times New Roman" w:hAnsi="Times New Roman" w:cs="Times New Roman"/>
          <w:color w:val="000000" w:themeColor="text1"/>
          <w:sz w:val="26"/>
          <w:szCs w:val="26"/>
          <w:lang w:eastAsia="ru-RU"/>
        </w:rPr>
        <w:t xml:space="preserve">Отношение величины технологических потерь тепловой энергии, теплоносителя к материальной характеристике тепловой сети </w:t>
      </w:r>
      <w:bookmarkEnd w:id="174"/>
      <w:r w:rsidRPr="00892FC2">
        <w:rPr>
          <w:rFonts w:ascii="Times New Roman" w:eastAsia="Times New Roman" w:hAnsi="Times New Roman" w:cs="Times New Roman"/>
          <w:color w:val="000000" w:themeColor="text1"/>
          <w:sz w:val="26"/>
          <w:szCs w:val="26"/>
          <w:lang w:eastAsia="ru-RU"/>
        </w:rPr>
        <w:t>представлено в таблице 14.</w:t>
      </w:r>
      <w:r w:rsidR="00152CE5" w:rsidRPr="00892FC2">
        <w:rPr>
          <w:rFonts w:ascii="Times New Roman" w:eastAsia="Times New Roman" w:hAnsi="Times New Roman" w:cs="Times New Roman"/>
          <w:color w:val="000000" w:themeColor="text1"/>
          <w:sz w:val="26"/>
          <w:szCs w:val="26"/>
          <w:lang w:eastAsia="ru-RU"/>
        </w:rPr>
        <w:t>2</w:t>
      </w:r>
      <w:r w:rsidRPr="00892FC2">
        <w:rPr>
          <w:rFonts w:ascii="Times New Roman" w:eastAsia="Times New Roman" w:hAnsi="Times New Roman" w:cs="Times New Roman"/>
          <w:color w:val="000000" w:themeColor="text1"/>
          <w:sz w:val="26"/>
          <w:szCs w:val="26"/>
          <w:lang w:eastAsia="ru-RU"/>
        </w:rPr>
        <w:t>.</w:t>
      </w:r>
      <w:r w:rsidR="00006D29" w:rsidRPr="00892FC2">
        <w:rPr>
          <w:rFonts w:ascii="Times New Roman" w:eastAsia="Times New Roman" w:hAnsi="Times New Roman" w:cs="Times New Roman"/>
          <w:color w:val="000000" w:themeColor="text1"/>
          <w:sz w:val="26"/>
          <w:szCs w:val="26"/>
          <w:lang w:eastAsia="ru-RU"/>
        </w:rPr>
        <w:br w:type="page"/>
      </w:r>
    </w:p>
    <w:p w14:paraId="5FD031AD" w14:textId="46CC7579" w:rsidR="00E72DD9" w:rsidRPr="00892FC2" w:rsidRDefault="00E72DD9" w:rsidP="00E72DD9">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lastRenderedPageBreak/>
        <w:t xml:space="preserve">Таблица 14.2 </w:t>
      </w:r>
      <w:r w:rsidR="00B42236"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5"/>
        <w:gridCol w:w="2186"/>
        <w:gridCol w:w="1823"/>
        <w:gridCol w:w="1783"/>
        <w:gridCol w:w="1779"/>
        <w:gridCol w:w="1777"/>
      </w:tblGrid>
      <w:tr w:rsidR="00892FC2" w:rsidRPr="00892FC2" w14:paraId="54125816" w14:textId="77777777" w:rsidTr="003F1A81">
        <w:trPr>
          <w:trHeight w:val="20"/>
          <w:tblHeader/>
        </w:trPr>
        <w:tc>
          <w:tcPr>
            <w:tcW w:w="256" w:type="pct"/>
            <w:vMerge w:val="restart"/>
            <w:shd w:val="clear" w:color="auto" w:fill="FFFFFF" w:themeFill="background1"/>
            <w:vAlign w:val="center"/>
          </w:tcPr>
          <w:p w14:paraId="711FED32"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1109" w:type="pct"/>
            <w:vMerge w:val="restart"/>
            <w:shd w:val="clear" w:color="auto" w:fill="FFFFFF" w:themeFill="background1"/>
            <w:tcMar>
              <w:left w:w="28" w:type="dxa"/>
              <w:right w:w="28" w:type="dxa"/>
            </w:tcMar>
            <w:vAlign w:val="center"/>
          </w:tcPr>
          <w:p w14:paraId="70DB871B"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котельной</w:t>
            </w:r>
          </w:p>
        </w:tc>
        <w:tc>
          <w:tcPr>
            <w:tcW w:w="1830" w:type="pct"/>
            <w:gridSpan w:val="2"/>
            <w:shd w:val="clear" w:color="auto" w:fill="FFFFFF" w:themeFill="background1"/>
            <w:tcMar>
              <w:left w:w="28" w:type="dxa"/>
              <w:right w:w="28" w:type="dxa"/>
            </w:tcMar>
            <w:vAlign w:val="center"/>
          </w:tcPr>
          <w:p w14:paraId="30DAFF09" w14:textId="6C2FEE2C"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EF3664" w:rsidRPr="00892FC2">
              <w:rPr>
                <w:rFonts w:ascii="Times New Roman" w:eastAsia="Times New Roman" w:hAnsi="Times New Roman" w:cs="Times New Roman"/>
                <w:color w:val="000000" w:themeColor="text1"/>
                <w:sz w:val="20"/>
                <w:szCs w:val="20"/>
                <w:lang w:eastAsia="ru-RU"/>
              </w:rPr>
              <w:t xml:space="preserve">5 </w:t>
            </w:r>
            <w:r w:rsidRPr="00892FC2">
              <w:rPr>
                <w:rFonts w:ascii="Times New Roman" w:eastAsia="Times New Roman" w:hAnsi="Times New Roman" w:cs="Times New Roman"/>
                <w:color w:val="000000" w:themeColor="text1"/>
                <w:sz w:val="20"/>
                <w:szCs w:val="20"/>
                <w:lang w:eastAsia="ru-RU"/>
              </w:rPr>
              <w:t xml:space="preserve"> г.</w:t>
            </w:r>
          </w:p>
        </w:tc>
        <w:tc>
          <w:tcPr>
            <w:tcW w:w="1805" w:type="pct"/>
            <w:gridSpan w:val="2"/>
            <w:shd w:val="clear" w:color="auto" w:fill="FFFFFF" w:themeFill="background1"/>
            <w:vAlign w:val="center"/>
          </w:tcPr>
          <w:p w14:paraId="5C76C938"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 г.</w:t>
            </w:r>
          </w:p>
        </w:tc>
      </w:tr>
      <w:tr w:rsidR="00892FC2" w:rsidRPr="00892FC2" w14:paraId="71FF9200" w14:textId="77777777" w:rsidTr="003F1A81">
        <w:trPr>
          <w:trHeight w:val="20"/>
          <w:tblHeader/>
        </w:trPr>
        <w:tc>
          <w:tcPr>
            <w:tcW w:w="256" w:type="pct"/>
            <w:vMerge/>
            <w:shd w:val="clear" w:color="auto" w:fill="FFFFFF" w:themeFill="background1"/>
          </w:tcPr>
          <w:p w14:paraId="5ECA2FAA"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p>
        </w:tc>
        <w:tc>
          <w:tcPr>
            <w:tcW w:w="1109" w:type="pct"/>
            <w:vMerge/>
            <w:shd w:val="clear" w:color="auto" w:fill="FFFFFF" w:themeFill="background1"/>
            <w:tcMar>
              <w:left w:w="28" w:type="dxa"/>
              <w:right w:w="28" w:type="dxa"/>
            </w:tcMar>
            <w:vAlign w:val="center"/>
            <w:hideMark/>
          </w:tcPr>
          <w:p w14:paraId="0D936746"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p>
        </w:tc>
        <w:tc>
          <w:tcPr>
            <w:tcW w:w="925" w:type="pct"/>
            <w:shd w:val="clear" w:color="auto" w:fill="FFFFFF" w:themeFill="background1"/>
            <w:tcMar>
              <w:left w:w="28" w:type="dxa"/>
              <w:right w:w="28" w:type="dxa"/>
            </w:tcMar>
            <w:vAlign w:val="center"/>
            <w:hideMark/>
          </w:tcPr>
          <w:p w14:paraId="6AEDAC16"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w:t>
            </w:r>
            <w:r w:rsidRPr="00892FC2">
              <w:rPr>
                <w:rFonts w:ascii="Times New Roman" w:eastAsia="Times New Roman" w:hAnsi="Times New Roman" w:cs="Times New Roman"/>
                <w:color w:val="000000" w:themeColor="text1"/>
                <w:sz w:val="20"/>
                <w:szCs w:val="20"/>
                <w:vertAlign w:val="superscript"/>
                <w:lang w:eastAsia="ru-RU"/>
              </w:rPr>
              <w:t>2</w:t>
            </w:r>
          </w:p>
        </w:tc>
        <w:tc>
          <w:tcPr>
            <w:tcW w:w="905" w:type="pct"/>
            <w:shd w:val="clear" w:color="auto" w:fill="FFFFFF" w:themeFill="background1"/>
            <w:vAlign w:val="center"/>
          </w:tcPr>
          <w:p w14:paraId="3AEFC905"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Отношение величины технологических потерь тепловой энергии, теплоносителя к материальной характеристике тепловой сети, тонн/м</w:t>
            </w:r>
            <w:r w:rsidRPr="00892FC2">
              <w:rPr>
                <w:rFonts w:ascii="Times New Roman" w:eastAsia="Times New Roman" w:hAnsi="Times New Roman" w:cs="Times New Roman"/>
                <w:color w:val="000000" w:themeColor="text1"/>
                <w:sz w:val="20"/>
                <w:szCs w:val="20"/>
                <w:vertAlign w:val="superscript"/>
                <w:lang w:eastAsia="ru-RU"/>
              </w:rPr>
              <w:t>2</w:t>
            </w:r>
          </w:p>
        </w:tc>
        <w:tc>
          <w:tcPr>
            <w:tcW w:w="903" w:type="pct"/>
            <w:shd w:val="clear" w:color="auto" w:fill="FFFFFF" w:themeFill="background1"/>
            <w:vAlign w:val="center"/>
          </w:tcPr>
          <w:p w14:paraId="1BFF9691"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Отношение величины технологических потерь тепловой энергии, теплоносителя к </w:t>
            </w:r>
          </w:p>
          <w:p w14:paraId="373FF2AC"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материальной характеристике тепловой сети, Гкал/м</w:t>
            </w:r>
            <w:r w:rsidRPr="00892FC2">
              <w:rPr>
                <w:rFonts w:ascii="Times New Roman" w:eastAsia="Times New Roman" w:hAnsi="Times New Roman" w:cs="Times New Roman"/>
                <w:color w:val="000000" w:themeColor="text1"/>
                <w:sz w:val="20"/>
                <w:szCs w:val="20"/>
                <w:vertAlign w:val="superscript"/>
                <w:lang w:eastAsia="ru-RU"/>
              </w:rPr>
              <w:t>2</w:t>
            </w:r>
          </w:p>
        </w:tc>
        <w:tc>
          <w:tcPr>
            <w:tcW w:w="902" w:type="pct"/>
            <w:shd w:val="clear" w:color="auto" w:fill="FFFFFF" w:themeFill="background1"/>
            <w:vAlign w:val="center"/>
          </w:tcPr>
          <w:p w14:paraId="2B4D7A97"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Отношение</w:t>
            </w:r>
          </w:p>
          <w:p w14:paraId="5664BEFB"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величины технологических потерь тепловой энергии, теплоносителя к материальной характеристике тепловой сети, тонн/м</w:t>
            </w:r>
            <w:r w:rsidRPr="00892FC2">
              <w:rPr>
                <w:rFonts w:ascii="Times New Roman" w:eastAsia="Times New Roman" w:hAnsi="Times New Roman" w:cs="Times New Roman"/>
                <w:color w:val="000000" w:themeColor="text1"/>
                <w:sz w:val="20"/>
                <w:szCs w:val="20"/>
                <w:vertAlign w:val="superscript"/>
                <w:lang w:eastAsia="ru-RU"/>
              </w:rPr>
              <w:t>2</w:t>
            </w:r>
          </w:p>
        </w:tc>
      </w:tr>
      <w:tr w:rsidR="00892FC2" w:rsidRPr="00892FC2" w14:paraId="385918C1" w14:textId="77777777" w:rsidTr="003F1A81">
        <w:trPr>
          <w:trHeight w:val="20"/>
        </w:trPr>
        <w:tc>
          <w:tcPr>
            <w:tcW w:w="256" w:type="pct"/>
            <w:vMerge w:val="restart"/>
            <w:shd w:val="clear" w:color="auto" w:fill="FFFFFF" w:themeFill="background1"/>
            <w:vAlign w:val="center"/>
          </w:tcPr>
          <w:p w14:paraId="7490FCA3"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109" w:type="pct"/>
            <w:shd w:val="clear" w:color="auto" w:fill="FFFFFF" w:themeFill="background1"/>
            <w:tcMar>
              <w:left w:w="28" w:type="dxa"/>
              <w:right w:w="28" w:type="dxa"/>
            </w:tcMar>
            <w:vAlign w:val="center"/>
            <w:hideMark/>
          </w:tcPr>
          <w:p w14:paraId="7938F61E" w14:textId="77777777" w:rsidR="00B42236" w:rsidRPr="00892FC2" w:rsidRDefault="00B42236" w:rsidP="00B42236">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1 «Ровное»</w:t>
            </w:r>
          </w:p>
        </w:tc>
        <w:tc>
          <w:tcPr>
            <w:tcW w:w="925" w:type="pct"/>
            <w:tcMar>
              <w:left w:w="28" w:type="dxa"/>
              <w:right w:w="28" w:type="dxa"/>
            </w:tcMar>
            <w:vAlign w:val="center"/>
          </w:tcPr>
          <w:p w14:paraId="1946D550"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1,51</w:t>
            </w:r>
          </w:p>
        </w:tc>
        <w:tc>
          <w:tcPr>
            <w:tcW w:w="905" w:type="pct"/>
            <w:vAlign w:val="center"/>
          </w:tcPr>
          <w:p w14:paraId="4D720DA4"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1,49</w:t>
            </w:r>
          </w:p>
        </w:tc>
        <w:tc>
          <w:tcPr>
            <w:tcW w:w="903" w:type="pct"/>
            <w:vAlign w:val="center"/>
          </w:tcPr>
          <w:p w14:paraId="2B823388"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02" w:type="pct"/>
            <w:vAlign w:val="center"/>
          </w:tcPr>
          <w:p w14:paraId="3CFFB1E9"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0094661F" w14:textId="77777777" w:rsidTr="003F1A81">
        <w:trPr>
          <w:trHeight w:val="20"/>
        </w:trPr>
        <w:tc>
          <w:tcPr>
            <w:tcW w:w="256" w:type="pct"/>
            <w:vMerge/>
            <w:shd w:val="clear" w:color="auto" w:fill="FFFFFF" w:themeFill="background1"/>
            <w:vAlign w:val="center"/>
          </w:tcPr>
          <w:p w14:paraId="4D17672C"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p>
        </w:tc>
        <w:tc>
          <w:tcPr>
            <w:tcW w:w="1109" w:type="pct"/>
            <w:shd w:val="clear" w:color="auto" w:fill="FFFFFF" w:themeFill="background1"/>
            <w:tcMar>
              <w:left w:w="28" w:type="dxa"/>
              <w:right w:w="28" w:type="dxa"/>
            </w:tcMar>
            <w:vAlign w:val="center"/>
          </w:tcPr>
          <w:p w14:paraId="15DDF2A1" w14:textId="77777777" w:rsidR="00B42236" w:rsidRPr="00892FC2" w:rsidRDefault="00B42236" w:rsidP="00B42236">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Котельная № 2 «КНИ»</w:t>
            </w:r>
          </w:p>
        </w:tc>
        <w:tc>
          <w:tcPr>
            <w:tcW w:w="925" w:type="pct"/>
            <w:tcMar>
              <w:left w:w="28" w:type="dxa"/>
              <w:right w:w="28" w:type="dxa"/>
            </w:tcMar>
            <w:vAlign w:val="center"/>
          </w:tcPr>
          <w:p w14:paraId="7EB1D6B0"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1,62</w:t>
            </w:r>
          </w:p>
        </w:tc>
        <w:tc>
          <w:tcPr>
            <w:tcW w:w="905" w:type="pct"/>
            <w:vAlign w:val="center"/>
          </w:tcPr>
          <w:p w14:paraId="078613BB"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1,16</w:t>
            </w:r>
          </w:p>
        </w:tc>
        <w:tc>
          <w:tcPr>
            <w:tcW w:w="903" w:type="pct"/>
            <w:vAlign w:val="center"/>
          </w:tcPr>
          <w:p w14:paraId="3DAF8EBA"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02" w:type="pct"/>
            <w:vAlign w:val="center"/>
          </w:tcPr>
          <w:p w14:paraId="13034C57"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0FE41714" w14:textId="77777777" w:rsidTr="003F1A81">
        <w:trPr>
          <w:trHeight w:val="20"/>
        </w:trPr>
        <w:tc>
          <w:tcPr>
            <w:tcW w:w="256" w:type="pct"/>
            <w:shd w:val="clear" w:color="auto" w:fill="FFFFFF" w:themeFill="background1"/>
            <w:vAlign w:val="center"/>
          </w:tcPr>
          <w:p w14:paraId="581E75CC"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109" w:type="pct"/>
            <w:shd w:val="clear" w:color="auto" w:fill="FFFFFF" w:themeFill="background1"/>
            <w:tcMar>
              <w:left w:w="28" w:type="dxa"/>
              <w:right w:w="28" w:type="dxa"/>
            </w:tcMar>
            <w:vAlign w:val="center"/>
          </w:tcPr>
          <w:p w14:paraId="2399F857" w14:textId="77777777" w:rsidR="00B42236" w:rsidRPr="00892FC2" w:rsidRDefault="00B42236" w:rsidP="00B42236">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Новая газовая блочно-модульная котельная (вывод из эксплуатации котельных № 1 и № 2)</w:t>
            </w:r>
          </w:p>
        </w:tc>
        <w:tc>
          <w:tcPr>
            <w:tcW w:w="925" w:type="pct"/>
            <w:tcMar>
              <w:left w:w="28" w:type="dxa"/>
              <w:right w:w="28" w:type="dxa"/>
            </w:tcMar>
            <w:vAlign w:val="center"/>
          </w:tcPr>
          <w:p w14:paraId="64D8EFC1"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05" w:type="pct"/>
            <w:vAlign w:val="center"/>
          </w:tcPr>
          <w:p w14:paraId="7172AA42"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03" w:type="pct"/>
            <w:vAlign w:val="center"/>
          </w:tcPr>
          <w:p w14:paraId="56FA9C70"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w:t>
            </w:r>
          </w:p>
        </w:tc>
        <w:tc>
          <w:tcPr>
            <w:tcW w:w="902" w:type="pct"/>
            <w:vAlign w:val="center"/>
          </w:tcPr>
          <w:p w14:paraId="67505545" w14:textId="77777777" w:rsidR="00B42236" w:rsidRPr="00892FC2" w:rsidRDefault="00B42236" w:rsidP="003A17FB">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1,72</w:t>
            </w:r>
          </w:p>
        </w:tc>
      </w:tr>
    </w:tbl>
    <w:p w14:paraId="370C1F88" w14:textId="2F8FA16D" w:rsidR="00B42236" w:rsidRPr="00892FC2" w:rsidRDefault="00B42236" w:rsidP="00E72DD9">
      <w:pPr>
        <w:spacing w:after="0" w:line="240" w:lineRule="auto"/>
        <w:jc w:val="both"/>
        <w:rPr>
          <w:rFonts w:ascii="Times New Roman" w:eastAsia="Times New Roman" w:hAnsi="Times New Roman" w:cs="Times New Roman"/>
          <w:b/>
          <w:bCs/>
          <w:color w:val="000000" w:themeColor="text1"/>
          <w:sz w:val="24"/>
          <w:szCs w:val="24"/>
          <w:lang w:eastAsia="ru-RU"/>
        </w:rPr>
      </w:pPr>
    </w:p>
    <w:p w14:paraId="5047CC17" w14:textId="31F1B625" w:rsidR="00552427" w:rsidRPr="00892FC2" w:rsidRDefault="00552427" w:rsidP="00FF06E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д) коэффициент использования установленной тепловой мощности</w:t>
      </w:r>
    </w:p>
    <w:p w14:paraId="7AE47A22" w14:textId="2EAF6C8B" w:rsidR="00552427" w:rsidRPr="00892FC2" w:rsidRDefault="00552427" w:rsidP="00FF06E1">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Коэффициент использования установленной тепловой мощности представлен в таблице 14.</w:t>
      </w:r>
      <w:r w:rsidR="00662CC0" w:rsidRPr="00892FC2">
        <w:rPr>
          <w:rFonts w:ascii="Times New Roman" w:eastAsia="Times New Roman" w:hAnsi="Times New Roman" w:cs="Times New Roman"/>
          <w:color w:val="000000" w:themeColor="text1"/>
          <w:sz w:val="26"/>
          <w:szCs w:val="26"/>
          <w:lang w:eastAsia="ru-RU"/>
        </w:rPr>
        <w:t>3</w:t>
      </w:r>
      <w:r w:rsidRPr="00892FC2">
        <w:rPr>
          <w:rFonts w:ascii="Times New Roman" w:eastAsia="Times New Roman" w:hAnsi="Times New Roman" w:cs="Times New Roman"/>
          <w:color w:val="000000" w:themeColor="text1"/>
          <w:sz w:val="26"/>
          <w:szCs w:val="26"/>
          <w:lang w:eastAsia="ru-RU"/>
        </w:rPr>
        <w:t>.</w:t>
      </w:r>
    </w:p>
    <w:p w14:paraId="2E6BC0E3" w14:textId="6142F423" w:rsidR="00E72DD9" w:rsidRPr="00892FC2" w:rsidRDefault="00E72DD9" w:rsidP="00E72DD9">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14.3 </w:t>
      </w:r>
      <w:r w:rsidR="00B42236"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Коэффициент использования установленной мощности</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03"/>
        <w:gridCol w:w="2180"/>
        <w:gridCol w:w="1695"/>
        <w:gridCol w:w="1697"/>
        <w:gridCol w:w="1836"/>
        <w:gridCol w:w="1582"/>
      </w:tblGrid>
      <w:tr w:rsidR="00892FC2" w:rsidRPr="00892FC2" w14:paraId="234EDE78" w14:textId="77777777" w:rsidTr="003F1A81">
        <w:trPr>
          <w:trHeight w:val="20"/>
          <w:tblHeader/>
          <w:jc w:val="center"/>
        </w:trPr>
        <w:tc>
          <w:tcPr>
            <w:tcW w:w="265" w:type="pct"/>
            <w:vMerge w:val="restart"/>
            <w:shd w:val="clear" w:color="auto" w:fill="FFFFFF" w:themeFill="background1"/>
            <w:vAlign w:val="center"/>
          </w:tcPr>
          <w:p w14:paraId="50BC6C87"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п/п</w:t>
            </w:r>
          </w:p>
        </w:tc>
        <w:tc>
          <w:tcPr>
            <w:tcW w:w="1148" w:type="pct"/>
            <w:vMerge w:val="restart"/>
            <w:shd w:val="clear" w:color="auto" w:fill="FFFFFF" w:themeFill="background1"/>
            <w:tcMar>
              <w:left w:w="28" w:type="dxa"/>
              <w:right w:w="28" w:type="dxa"/>
            </w:tcMar>
            <w:vAlign w:val="center"/>
          </w:tcPr>
          <w:p w14:paraId="679C5048"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Наименование котельной</w:t>
            </w:r>
          </w:p>
        </w:tc>
        <w:tc>
          <w:tcPr>
            <w:tcW w:w="1787" w:type="pct"/>
            <w:gridSpan w:val="2"/>
            <w:shd w:val="clear" w:color="auto" w:fill="FFFFFF" w:themeFill="background1"/>
            <w:tcMar>
              <w:left w:w="28" w:type="dxa"/>
              <w:right w:w="28" w:type="dxa"/>
            </w:tcMar>
            <w:vAlign w:val="center"/>
          </w:tcPr>
          <w:p w14:paraId="72C0C0CE" w14:textId="3D73B7B5"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w:t>
            </w:r>
            <w:r w:rsidR="00EF3664" w:rsidRPr="00892FC2">
              <w:rPr>
                <w:rFonts w:ascii="Times New Roman" w:eastAsia="Times New Roman" w:hAnsi="Times New Roman" w:cs="Times New Roman"/>
                <w:color w:val="000000" w:themeColor="text1"/>
                <w:sz w:val="20"/>
                <w:szCs w:val="20"/>
                <w:lang w:eastAsia="ru-RU"/>
              </w:rPr>
              <w:t>5</w:t>
            </w:r>
            <w:r w:rsidRPr="00892FC2">
              <w:rPr>
                <w:rFonts w:ascii="Times New Roman" w:eastAsia="Times New Roman" w:hAnsi="Times New Roman" w:cs="Times New Roman"/>
                <w:color w:val="000000" w:themeColor="text1"/>
                <w:sz w:val="20"/>
                <w:szCs w:val="20"/>
                <w:lang w:eastAsia="ru-RU"/>
              </w:rPr>
              <w:t xml:space="preserve"> г.</w:t>
            </w:r>
          </w:p>
        </w:tc>
        <w:tc>
          <w:tcPr>
            <w:tcW w:w="1800" w:type="pct"/>
            <w:gridSpan w:val="2"/>
            <w:shd w:val="clear" w:color="auto" w:fill="FFFFFF" w:themeFill="background1"/>
          </w:tcPr>
          <w:p w14:paraId="67B19931"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 г.</w:t>
            </w:r>
          </w:p>
        </w:tc>
      </w:tr>
      <w:tr w:rsidR="00892FC2" w:rsidRPr="00892FC2" w14:paraId="622BE27B" w14:textId="77777777" w:rsidTr="003F1A81">
        <w:trPr>
          <w:trHeight w:val="20"/>
          <w:tblHeader/>
          <w:jc w:val="center"/>
        </w:trPr>
        <w:tc>
          <w:tcPr>
            <w:tcW w:w="265" w:type="pct"/>
            <w:vMerge/>
            <w:shd w:val="clear" w:color="auto" w:fill="FFFFFF" w:themeFill="background1"/>
          </w:tcPr>
          <w:p w14:paraId="23B96A20"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1148" w:type="pct"/>
            <w:vMerge/>
            <w:shd w:val="clear" w:color="auto" w:fill="FFFFFF" w:themeFill="background1"/>
            <w:tcMar>
              <w:left w:w="28" w:type="dxa"/>
              <w:right w:w="28" w:type="dxa"/>
            </w:tcMar>
            <w:vAlign w:val="center"/>
            <w:hideMark/>
          </w:tcPr>
          <w:p w14:paraId="1B2920DF"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893" w:type="pct"/>
            <w:shd w:val="clear" w:color="auto" w:fill="FFFFFF" w:themeFill="background1"/>
            <w:tcMar>
              <w:left w:w="28" w:type="dxa"/>
              <w:right w:w="28" w:type="dxa"/>
            </w:tcMar>
            <w:vAlign w:val="center"/>
            <w:hideMark/>
          </w:tcPr>
          <w:p w14:paraId="13DEDD49"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Число часов использования установленной мощности, ч</w:t>
            </w:r>
          </w:p>
        </w:tc>
        <w:tc>
          <w:tcPr>
            <w:tcW w:w="894" w:type="pct"/>
            <w:shd w:val="clear" w:color="auto" w:fill="FFFFFF" w:themeFill="background1"/>
            <w:vAlign w:val="center"/>
          </w:tcPr>
          <w:p w14:paraId="67DBFDED"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Коэффициент использования установленной мощности</w:t>
            </w:r>
          </w:p>
        </w:tc>
        <w:tc>
          <w:tcPr>
            <w:tcW w:w="967" w:type="pct"/>
            <w:shd w:val="clear" w:color="auto" w:fill="FFFFFF" w:themeFill="background1"/>
            <w:vAlign w:val="center"/>
          </w:tcPr>
          <w:p w14:paraId="7DA96714"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Число часов использования установленной мощности, ч</w:t>
            </w:r>
          </w:p>
        </w:tc>
        <w:tc>
          <w:tcPr>
            <w:tcW w:w="833" w:type="pct"/>
            <w:shd w:val="clear" w:color="auto" w:fill="FFFFFF" w:themeFill="background1"/>
            <w:vAlign w:val="center"/>
          </w:tcPr>
          <w:p w14:paraId="66E45F60"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Коэффициент использования установленной мощности</w:t>
            </w:r>
          </w:p>
        </w:tc>
      </w:tr>
      <w:tr w:rsidR="00892FC2" w:rsidRPr="00892FC2" w14:paraId="205198F4" w14:textId="77777777" w:rsidTr="003F1A81">
        <w:trPr>
          <w:trHeight w:val="20"/>
          <w:jc w:val="center"/>
        </w:trPr>
        <w:tc>
          <w:tcPr>
            <w:tcW w:w="265" w:type="pct"/>
            <w:vMerge w:val="restart"/>
            <w:shd w:val="clear" w:color="auto" w:fill="FFFFFF" w:themeFill="background1"/>
            <w:vAlign w:val="center"/>
          </w:tcPr>
          <w:p w14:paraId="489C6525"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w:t>
            </w:r>
          </w:p>
        </w:tc>
        <w:tc>
          <w:tcPr>
            <w:tcW w:w="1148" w:type="pct"/>
            <w:shd w:val="clear" w:color="auto" w:fill="FFFFFF" w:themeFill="background1"/>
            <w:tcMar>
              <w:left w:w="28" w:type="dxa"/>
              <w:right w:w="28" w:type="dxa"/>
            </w:tcMar>
            <w:vAlign w:val="center"/>
          </w:tcPr>
          <w:p w14:paraId="32E11BD4" w14:textId="77777777" w:rsidR="00006D29" w:rsidRPr="00892FC2" w:rsidRDefault="00006D29"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18"/>
                <w:szCs w:val="18"/>
                <w:lang w:eastAsia="ru-RU"/>
              </w:rPr>
              <w:t>Котельная № 1 «Ровное»</w:t>
            </w:r>
          </w:p>
        </w:tc>
        <w:tc>
          <w:tcPr>
            <w:tcW w:w="893" w:type="pct"/>
            <w:vMerge w:val="restart"/>
            <w:shd w:val="clear" w:color="auto" w:fill="FFFFFF" w:themeFill="background1"/>
            <w:tcMar>
              <w:left w:w="28" w:type="dxa"/>
              <w:right w:w="28" w:type="dxa"/>
            </w:tcMar>
            <w:vAlign w:val="center"/>
          </w:tcPr>
          <w:p w14:paraId="00F55043"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1305,0</w:t>
            </w:r>
          </w:p>
        </w:tc>
        <w:tc>
          <w:tcPr>
            <w:tcW w:w="894" w:type="pct"/>
            <w:vMerge w:val="restart"/>
            <w:shd w:val="clear" w:color="auto" w:fill="FFFFFF" w:themeFill="background1"/>
            <w:vAlign w:val="center"/>
          </w:tcPr>
          <w:p w14:paraId="5E14CF50"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0,25</w:t>
            </w:r>
          </w:p>
        </w:tc>
        <w:tc>
          <w:tcPr>
            <w:tcW w:w="967" w:type="pct"/>
            <w:vMerge w:val="restart"/>
            <w:shd w:val="clear" w:color="auto" w:fill="FFFFFF" w:themeFill="background1"/>
            <w:vAlign w:val="center"/>
          </w:tcPr>
          <w:p w14:paraId="5F621A03"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833" w:type="pct"/>
            <w:vMerge w:val="restart"/>
            <w:shd w:val="clear" w:color="auto" w:fill="FFFFFF" w:themeFill="background1"/>
            <w:vAlign w:val="center"/>
          </w:tcPr>
          <w:p w14:paraId="518CC43F"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73CA4694" w14:textId="77777777" w:rsidTr="003F1A81">
        <w:trPr>
          <w:trHeight w:val="20"/>
          <w:jc w:val="center"/>
        </w:trPr>
        <w:tc>
          <w:tcPr>
            <w:tcW w:w="265" w:type="pct"/>
            <w:vMerge/>
            <w:shd w:val="clear" w:color="auto" w:fill="FFFFFF" w:themeFill="background1"/>
            <w:vAlign w:val="center"/>
          </w:tcPr>
          <w:p w14:paraId="756589FA"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1148" w:type="pct"/>
            <w:shd w:val="clear" w:color="auto" w:fill="FFFFFF" w:themeFill="background1"/>
            <w:tcMar>
              <w:left w:w="28" w:type="dxa"/>
              <w:right w:w="28" w:type="dxa"/>
            </w:tcMar>
            <w:vAlign w:val="center"/>
          </w:tcPr>
          <w:p w14:paraId="536B24A5" w14:textId="77777777" w:rsidR="00006D29" w:rsidRPr="00892FC2" w:rsidRDefault="00006D29"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18"/>
                <w:szCs w:val="18"/>
                <w:lang w:eastAsia="ru-RU"/>
              </w:rPr>
              <w:t>Котельная № 2 «КНИ»</w:t>
            </w:r>
          </w:p>
        </w:tc>
        <w:tc>
          <w:tcPr>
            <w:tcW w:w="893" w:type="pct"/>
            <w:vMerge/>
            <w:shd w:val="clear" w:color="auto" w:fill="FFFFFF" w:themeFill="background1"/>
            <w:tcMar>
              <w:left w:w="28" w:type="dxa"/>
              <w:right w:w="28" w:type="dxa"/>
            </w:tcMar>
            <w:vAlign w:val="center"/>
          </w:tcPr>
          <w:p w14:paraId="5069AC47"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894" w:type="pct"/>
            <w:vMerge/>
            <w:shd w:val="clear" w:color="auto" w:fill="FFFFFF" w:themeFill="background1"/>
            <w:vAlign w:val="center"/>
          </w:tcPr>
          <w:p w14:paraId="0102ED93"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967" w:type="pct"/>
            <w:vMerge/>
            <w:shd w:val="clear" w:color="auto" w:fill="FFFFFF" w:themeFill="background1"/>
            <w:vAlign w:val="center"/>
          </w:tcPr>
          <w:p w14:paraId="6860C258"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c>
          <w:tcPr>
            <w:tcW w:w="833" w:type="pct"/>
            <w:vMerge/>
            <w:shd w:val="clear" w:color="auto" w:fill="FFFFFF" w:themeFill="background1"/>
            <w:vAlign w:val="center"/>
          </w:tcPr>
          <w:p w14:paraId="630C8EAC"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p>
        </w:tc>
      </w:tr>
      <w:tr w:rsidR="00892FC2" w:rsidRPr="00892FC2" w14:paraId="1D7A1683" w14:textId="77777777" w:rsidTr="003F1A81">
        <w:trPr>
          <w:trHeight w:val="20"/>
          <w:jc w:val="center"/>
        </w:trPr>
        <w:tc>
          <w:tcPr>
            <w:tcW w:w="265" w:type="pct"/>
            <w:shd w:val="clear" w:color="auto" w:fill="FFFFFF" w:themeFill="background1"/>
            <w:vAlign w:val="center"/>
          </w:tcPr>
          <w:p w14:paraId="3202A3C3"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w:t>
            </w:r>
          </w:p>
        </w:tc>
        <w:tc>
          <w:tcPr>
            <w:tcW w:w="1148" w:type="pct"/>
            <w:shd w:val="clear" w:color="auto" w:fill="FFFFFF" w:themeFill="background1"/>
            <w:tcMar>
              <w:left w:w="28" w:type="dxa"/>
              <w:right w:w="28" w:type="dxa"/>
            </w:tcMar>
            <w:vAlign w:val="center"/>
          </w:tcPr>
          <w:p w14:paraId="2A513D64" w14:textId="77777777" w:rsidR="00006D29" w:rsidRPr="00892FC2" w:rsidRDefault="00006D29" w:rsidP="00E63BD2">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18"/>
                <w:szCs w:val="18"/>
                <w:lang w:eastAsia="ru-RU"/>
              </w:rPr>
              <w:t>Новая газовая блочно-модульная котельная (вывод из эксплуатации котельных № 1 и № 2)</w:t>
            </w:r>
          </w:p>
        </w:tc>
        <w:tc>
          <w:tcPr>
            <w:tcW w:w="893" w:type="pct"/>
            <w:shd w:val="clear" w:color="auto" w:fill="FFFFFF" w:themeFill="background1"/>
            <w:tcMar>
              <w:left w:w="28" w:type="dxa"/>
              <w:right w:w="28" w:type="dxa"/>
            </w:tcMar>
            <w:vAlign w:val="center"/>
          </w:tcPr>
          <w:p w14:paraId="09ACFF19"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894" w:type="pct"/>
            <w:shd w:val="clear" w:color="auto" w:fill="FFFFFF" w:themeFill="background1"/>
            <w:vAlign w:val="center"/>
          </w:tcPr>
          <w:p w14:paraId="4CC3066C"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967" w:type="pct"/>
            <w:shd w:val="clear" w:color="auto" w:fill="FFFFFF" w:themeFill="background1"/>
            <w:vAlign w:val="center"/>
          </w:tcPr>
          <w:p w14:paraId="70DA3ABE"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определить проектом</w:t>
            </w:r>
          </w:p>
        </w:tc>
        <w:tc>
          <w:tcPr>
            <w:tcW w:w="833" w:type="pct"/>
            <w:shd w:val="clear" w:color="auto" w:fill="FFFFFF" w:themeFill="background1"/>
            <w:vAlign w:val="center"/>
          </w:tcPr>
          <w:p w14:paraId="7F0C7F3C" w14:textId="77777777" w:rsidR="00006D29" w:rsidRPr="00892FC2" w:rsidRDefault="00006D29" w:rsidP="00E63BD2">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определить проектом</w:t>
            </w:r>
          </w:p>
        </w:tc>
      </w:tr>
    </w:tbl>
    <w:p w14:paraId="69169971" w14:textId="67B36F25" w:rsidR="00006D29" w:rsidRPr="00892FC2" w:rsidRDefault="00006D29" w:rsidP="00E72DD9">
      <w:pPr>
        <w:spacing w:after="0" w:line="240" w:lineRule="auto"/>
        <w:jc w:val="both"/>
        <w:rPr>
          <w:rFonts w:ascii="Times New Roman" w:eastAsia="Times New Roman" w:hAnsi="Times New Roman" w:cs="Times New Roman"/>
          <w:b/>
          <w:bCs/>
          <w:color w:val="000000" w:themeColor="text1"/>
          <w:sz w:val="24"/>
          <w:szCs w:val="24"/>
          <w:lang w:eastAsia="ru-RU"/>
        </w:rPr>
      </w:pPr>
    </w:p>
    <w:p w14:paraId="6927C5B4" w14:textId="5A94D29B"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е) удельная материальная характеристика тепловых сетей, приведенная к расчетной тепловой нагрузке источника тепловой энергии</w:t>
      </w:r>
    </w:p>
    <w:p w14:paraId="2BB5B0D7" w14:textId="46B16759"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Удельная материальная характеристика тепловых сетей, приведенная к расчетной тепловой нагрузке источника тепловой энергии, приведена в таблице 14.</w:t>
      </w:r>
      <w:r w:rsidR="004004A1" w:rsidRPr="00892FC2">
        <w:rPr>
          <w:rFonts w:ascii="Times New Roman" w:eastAsia="Times New Roman" w:hAnsi="Times New Roman" w:cs="Times New Roman"/>
          <w:color w:val="000000" w:themeColor="text1"/>
          <w:sz w:val="26"/>
          <w:szCs w:val="26"/>
          <w:lang w:eastAsia="ru-RU"/>
        </w:rPr>
        <w:t>4</w:t>
      </w:r>
      <w:r w:rsidRPr="00892FC2">
        <w:rPr>
          <w:rFonts w:ascii="Times New Roman" w:eastAsia="Times New Roman" w:hAnsi="Times New Roman" w:cs="Times New Roman"/>
          <w:color w:val="000000" w:themeColor="text1"/>
          <w:sz w:val="26"/>
          <w:szCs w:val="26"/>
          <w:lang w:eastAsia="ru-RU"/>
        </w:rPr>
        <w:t>.</w:t>
      </w:r>
    </w:p>
    <w:p w14:paraId="1F5697C4" w14:textId="77777777" w:rsidR="00B42236" w:rsidRPr="00892FC2" w:rsidRDefault="00B42236" w:rsidP="00B42236">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Таблица 14.4 Удельная материальная характеристика тепловых сетей, приведенная к расчетной тепловой нагрузке источника тепловой энергии</w:t>
      </w:r>
    </w:p>
    <w:tbl>
      <w:tblPr>
        <w:tblStyle w:val="a5"/>
        <w:tblW w:w="4930" w:type="pct"/>
        <w:shd w:val="clear" w:color="auto" w:fill="FFFFFF" w:themeFill="background1"/>
        <w:tblLayout w:type="fixed"/>
        <w:tblLook w:val="04A0" w:firstRow="1" w:lastRow="0" w:firstColumn="1" w:lastColumn="0" w:noHBand="0" w:noVBand="1"/>
      </w:tblPr>
      <w:tblGrid>
        <w:gridCol w:w="2770"/>
        <w:gridCol w:w="2030"/>
        <w:gridCol w:w="2043"/>
        <w:gridCol w:w="2650"/>
      </w:tblGrid>
      <w:tr w:rsidR="00892FC2" w:rsidRPr="00892FC2" w14:paraId="4D8F919D" w14:textId="77777777" w:rsidTr="003A17FB">
        <w:trPr>
          <w:tblHeader/>
        </w:trPr>
        <w:tc>
          <w:tcPr>
            <w:tcW w:w="1459" w:type="pct"/>
            <w:shd w:val="clear" w:color="auto" w:fill="FFFFFF" w:themeFill="background1"/>
            <w:vAlign w:val="center"/>
          </w:tcPr>
          <w:p w14:paraId="5808FA44"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Наименование источника теплоснабжения</w:t>
            </w:r>
          </w:p>
        </w:tc>
        <w:tc>
          <w:tcPr>
            <w:tcW w:w="1069" w:type="pct"/>
            <w:shd w:val="clear" w:color="auto" w:fill="FFFFFF" w:themeFill="background1"/>
            <w:vAlign w:val="center"/>
          </w:tcPr>
          <w:p w14:paraId="6B75E827"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Материальная характеристика, м</w:t>
            </w:r>
            <w:r w:rsidRPr="00892FC2">
              <w:rPr>
                <w:rFonts w:ascii="Times New Roman" w:eastAsia="Times New Roman" w:hAnsi="Times New Roman"/>
                <w:color w:val="000000" w:themeColor="text1"/>
                <w:vertAlign w:val="superscript"/>
              </w:rPr>
              <w:t>2</w:t>
            </w:r>
          </w:p>
        </w:tc>
        <w:tc>
          <w:tcPr>
            <w:tcW w:w="1076" w:type="pct"/>
            <w:shd w:val="clear" w:color="auto" w:fill="FFFFFF" w:themeFill="background1"/>
            <w:vAlign w:val="center"/>
          </w:tcPr>
          <w:p w14:paraId="25581E20"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Присоединенная нагрузка (с учетом потерь в тепловых сетях), Гкал/ч</w:t>
            </w:r>
          </w:p>
        </w:tc>
        <w:tc>
          <w:tcPr>
            <w:tcW w:w="1396" w:type="pct"/>
            <w:shd w:val="clear" w:color="auto" w:fill="FFFFFF" w:themeFill="background1"/>
            <w:vAlign w:val="center"/>
          </w:tcPr>
          <w:p w14:paraId="40887223"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Удельная материальная характеристика тепловых сетей, м</w:t>
            </w:r>
            <w:r w:rsidRPr="00892FC2">
              <w:rPr>
                <w:rFonts w:ascii="Times New Roman" w:eastAsia="Times New Roman" w:hAnsi="Times New Roman"/>
                <w:color w:val="000000" w:themeColor="text1"/>
                <w:vertAlign w:val="superscript"/>
              </w:rPr>
              <w:t>2</w:t>
            </w:r>
            <w:r w:rsidRPr="00892FC2">
              <w:rPr>
                <w:rFonts w:ascii="Times New Roman" w:eastAsia="Times New Roman" w:hAnsi="Times New Roman"/>
                <w:color w:val="000000" w:themeColor="text1"/>
              </w:rPr>
              <w:t>/(Гкал/ч)</w:t>
            </w:r>
          </w:p>
        </w:tc>
      </w:tr>
      <w:tr w:rsidR="00892FC2" w:rsidRPr="00892FC2" w14:paraId="72200863" w14:textId="77777777" w:rsidTr="003A17FB">
        <w:trPr>
          <w:trHeight w:val="164"/>
        </w:trPr>
        <w:tc>
          <w:tcPr>
            <w:tcW w:w="5000" w:type="pct"/>
            <w:gridSpan w:val="4"/>
            <w:shd w:val="clear" w:color="auto" w:fill="FFFFFF" w:themeFill="background1"/>
            <w:vAlign w:val="center"/>
          </w:tcPr>
          <w:p w14:paraId="17D21944" w14:textId="634C80E4"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w:t>
            </w:r>
            <w:r w:rsidR="00EF3664" w:rsidRPr="00892FC2">
              <w:rPr>
                <w:rFonts w:ascii="Times New Roman" w:eastAsia="Times New Roman" w:hAnsi="Times New Roman"/>
                <w:color w:val="000000" w:themeColor="text1"/>
              </w:rPr>
              <w:t>5</w:t>
            </w:r>
            <w:r w:rsidRPr="00892FC2">
              <w:rPr>
                <w:rFonts w:ascii="Times New Roman" w:eastAsia="Times New Roman" w:hAnsi="Times New Roman"/>
                <w:color w:val="000000" w:themeColor="text1"/>
              </w:rPr>
              <w:t xml:space="preserve"> год</w:t>
            </w:r>
          </w:p>
        </w:tc>
      </w:tr>
      <w:tr w:rsidR="00892FC2" w:rsidRPr="00892FC2" w14:paraId="779ACACC" w14:textId="77777777" w:rsidTr="00B42236">
        <w:trPr>
          <w:trHeight w:val="279"/>
        </w:trPr>
        <w:tc>
          <w:tcPr>
            <w:tcW w:w="1459" w:type="pct"/>
            <w:shd w:val="clear" w:color="auto" w:fill="FFFFFF" w:themeFill="background1"/>
            <w:vAlign w:val="center"/>
          </w:tcPr>
          <w:p w14:paraId="51EEB121" w14:textId="77777777" w:rsidR="00B42236" w:rsidRPr="00892FC2" w:rsidRDefault="00B42236" w:rsidP="003A17FB">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1 «Ровное»</w:t>
            </w:r>
          </w:p>
        </w:tc>
        <w:tc>
          <w:tcPr>
            <w:tcW w:w="1069" w:type="pct"/>
            <w:shd w:val="clear" w:color="auto" w:fill="FFFFFF" w:themeFill="background1"/>
            <w:vAlign w:val="center"/>
          </w:tcPr>
          <w:p w14:paraId="4D0E1FDF"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1690,39</w:t>
            </w:r>
          </w:p>
        </w:tc>
        <w:tc>
          <w:tcPr>
            <w:tcW w:w="1076" w:type="pct"/>
            <w:shd w:val="clear" w:color="auto" w:fill="FFFFFF" w:themeFill="background1"/>
            <w:vAlign w:val="center"/>
          </w:tcPr>
          <w:p w14:paraId="31E98288"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8,4872</w:t>
            </w:r>
          </w:p>
        </w:tc>
        <w:tc>
          <w:tcPr>
            <w:tcW w:w="1396" w:type="pct"/>
            <w:shd w:val="clear" w:color="auto" w:fill="FFFFFF" w:themeFill="background1"/>
            <w:vAlign w:val="center"/>
          </w:tcPr>
          <w:p w14:paraId="6641710C"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199,2</w:t>
            </w:r>
          </w:p>
        </w:tc>
      </w:tr>
      <w:tr w:rsidR="00892FC2" w:rsidRPr="00892FC2" w14:paraId="0BF7F2F4" w14:textId="77777777" w:rsidTr="00B42236">
        <w:trPr>
          <w:trHeight w:val="271"/>
        </w:trPr>
        <w:tc>
          <w:tcPr>
            <w:tcW w:w="1459" w:type="pct"/>
            <w:shd w:val="clear" w:color="auto" w:fill="FFFFFF" w:themeFill="background1"/>
            <w:vAlign w:val="center"/>
          </w:tcPr>
          <w:p w14:paraId="0862F477" w14:textId="77777777" w:rsidR="00B42236" w:rsidRPr="00892FC2" w:rsidRDefault="00B42236" w:rsidP="003A17FB">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2 «КНИ»</w:t>
            </w:r>
          </w:p>
        </w:tc>
        <w:tc>
          <w:tcPr>
            <w:tcW w:w="1069" w:type="pct"/>
            <w:shd w:val="clear" w:color="auto" w:fill="FFFFFF" w:themeFill="background1"/>
            <w:vAlign w:val="center"/>
          </w:tcPr>
          <w:p w14:paraId="5749328D"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519,24</w:t>
            </w:r>
          </w:p>
        </w:tc>
        <w:tc>
          <w:tcPr>
            <w:tcW w:w="1076" w:type="pct"/>
            <w:shd w:val="clear" w:color="auto" w:fill="FFFFFF" w:themeFill="background1"/>
            <w:vAlign w:val="center"/>
          </w:tcPr>
          <w:p w14:paraId="2E252357"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2,367</w:t>
            </w:r>
          </w:p>
        </w:tc>
        <w:tc>
          <w:tcPr>
            <w:tcW w:w="1396" w:type="pct"/>
            <w:shd w:val="clear" w:color="auto" w:fill="FFFFFF" w:themeFill="background1"/>
            <w:vAlign w:val="center"/>
          </w:tcPr>
          <w:p w14:paraId="61C98B75"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219,4</w:t>
            </w:r>
          </w:p>
        </w:tc>
      </w:tr>
      <w:tr w:rsidR="00892FC2" w:rsidRPr="00892FC2" w14:paraId="6783304F" w14:textId="77777777" w:rsidTr="003A17FB">
        <w:trPr>
          <w:trHeight w:val="63"/>
        </w:trPr>
        <w:tc>
          <w:tcPr>
            <w:tcW w:w="5000" w:type="pct"/>
            <w:gridSpan w:val="4"/>
            <w:shd w:val="clear" w:color="auto" w:fill="FFFFFF" w:themeFill="background1"/>
            <w:vAlign w:val="center"/>
          </w:tcPr>
          <w:p w14:paraId="77F0AF54"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2028 год</w:t>
            </w:r>
          </w:p>
        </w:tc>
      </w:tr>
      <w:tr w:rsidR="00892FC2" w:rsidRPr="00892FC2" w14:paraId="01448B7D" w14:textId="77777777" w:rsidTr="003A17FB">
        <w:trPr>
          <w:trHeight w:val="364"/>
        </w:trPr>
        <w:tc>
          <w:tcPr>
            <w:tcW w:w="1459" w:type="pct"/>
            <w:shd w:val="clear" w:color="auto" w:fill="FFFFFF" w:themeFill="background1"/>
            <w:vAlign w:val="center"/>
          </w:tcPr>
          <w:p w14:paraId="2EE13E36" w14:textId="77777777" w:rsidR="00B42236" w:rsidRPr="00892FC2" w:rsidRDefault="00B42236" w:rsidP="003A17FB">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sz w:val="18"/>
                <w:szCs w:val="18"/>
              </w:rPr>
              <w:t>Новая газовая блочно-модульная котельная (вывод из эксплуатации котельных № 1 и № 2)</w:t>
            </w:r>
          </w:p>
        </w:tc>
        <w:tc>
          <w:tcPr>
            <w:tcW w:w="1069" w:type="pct"/>
            <w:shd w:val="clear" w:color="auto" w:fill="FFFFFF" w:themeFill="background1"/>
            <w:vAlign w:val="center"/>
          </w:tcPr>
          <w:p w14:paraId="121C6C98" w14:textId="77777777" w:rsidR="00B42236" w:rsidRPr="00892FC2" w:rsidRDefault="00B42236" w:rsidP="003A17FB">
            <w:pPr>
              <w:ind w:left="-57" w:right="-57"/>
              <w:jc w:val="center"/>
              <w:rPr>
                <w:color w:val="000000" w:themeColor="text1"/>
              </w:rPr>
            </w:pPr>
            <w:r w:rsidRPr="00892FC2">
              <w:rPr>
                <w:rFonts w:ascii="Times New Roman" w:eastAsia="Times New Roman" w:hAnsi="Times New Roman"/>
                <w:color w:val="000000" w:themeColor="text1"/>
              </w:rPr>
              <w:t>1963,97</w:t>
            </w:r>
          </w:p>
        </w:tc>
        <w:tc>
          <w:tcPr>
            <w:tcW w:w="1076" w:type="pct"/>
            <w:shd w:val="clear" w:color="auto" w:fill="FFFFFF" w:themeFill="background1"/>
            <w:vAlign w:val="center"/>
          </w:tcPr>
          <w:p w14:paraId="677EC7ED"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10,7849</w:t>
            </w:r>
          </w:p>
        </w:tc>
        <w:tc>
          <w:tcPr>
            <w:tcW w:w="1396" w:type="pct"/>
            <w:shd w:val="clear" w:color="auto" w:fill="FFFFFF" w:themeFill="background1"/>
            <w:vAlign w:val="center"/>
          </w:tcPr>
          <w:p w14:paraId="05C8BE98" w14:textId="77777777" w:rsidR="00B42236" w:rsidRPr="00892FC2" w:rsidRDefault="00B42236" w:rsidP="003A17FB">
            <w:pPr>
              <w:ind w:left="-57" w:right="-57"/>
              <w:jc w:val="center"/>
              <w:rPr>
                <w:color w:val="000000" w:themeColor="text1"/>
              </w:rPr>
            </w:pPr>
            <w:r w:rsidRPr="00892FC2">
              <w:rPr>
                <w:rFonts w:ascii="Times New Roman" w:eastAsia="Times New Roman" w:hAnsi="Times New Roman"/>
                <w:color w:val="000000" w:themeColor="text1"/>
              </w:rPr>
              <w:t>182,1</w:t>
            </w:r>
          </w:p>
        </w:tc>
      </w:tr>
    </w:tbl>
    <w:p w14:paraId="1E798BAB" w14:textId="37EFD239" w:rsidR="00B42236" w:rsidRPr="00892FC2" w:rsidRDefault="00B42236" w:rsidP="00E72DD9">
      <w:pPr>
        <w:spacing w:after="0" w:line="240" w:lineRule="auto"/>
        <w:jc w:val="both"/>
        <w:rPr>
          <w:rFonts w:ascii="Times New Roman" w:eastAsia="Times New Roman" w:hAnsi="Times New Roman" w:cs="Times New Roman"/>
          <w:b/>
          <w:bCs/>
          <w:color w:val="000000" w:themeColor="text1"/>
          <w:sz w:val="24"/>
          <w:szCs w:val="24"/>
          <w:lang w:eastAsia="ru-RU"/>
        </w:rPr>
      </w:pPr>
    </w:p>
    <w:p w14:paraId="0660A9E8" w14:textId="4562CA8D" w:rsidR="00B42236" w:rsidRPr="00892FC2" w:rsidRDefault="00B42236" w:rsidP="00E72DD9">
      <w:pPr>
        <w:spacing w:after="0" w:line="240" w:lineRule="auto"/>
        <w:jc w:val="both"/>
        <w:rPr>
          <w:rFonts w:ascii="Times New Roman" w:eastAsia="Times New Roman" w:hAnsi="Times New Roman" w:cs="Times New Roman"/>
          <w:b/>
          <w:bCs/>
          <w:color w:val="000000" w:themeColor="text1"/>
          <w:sz w:val="24"/>
          <w:szCs w:val="24"/>
          <w:lang w:eastAsia="ru-RU"/>
        </w:rPr>
      </w:pPr>
    </w:p>
    <w:p w14:paraId="480E6B33" w14:textId="77777777"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lastRenderedPageBreak/>
        <w:t>ж) доля тепловой энергии, выработанной в комбинированном режиме</w:t>
      </w:r>
    </w:p>
    <w:p w14:paraId="15B72F34" w14:textId="7512703B" w:rsidR="00552427" w:rsidRPr="00892FC2" w:rsidRDefault="00552427"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2C97103F" w14:textId="14407686"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з) удельный расход условного топлива на отпуск электрической энергии</w:t>
      </w:r>
    </w:p>
    <w:p w14:paraId="699E59F0" w14:textId="77777777"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3A571927" w14:textId="6C36632C"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F670BD5" w14:textId="77777777"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3A6CC5F5" w14:textId="68944E8D" w:rsidR="00783DEE" w:rsidRPr="00892FC2" w:rsidRDefault="00783DEE" w:rsidP="003F1A81">
      <w:pPr>
        <w:spacing w:after="0" w:line="300" w:lineRule="auto"/>
        <w:ind w:firstLine="709"/>
        <w:jc w:val="both"/>
        <w:rPr>
          <w:rFonts w:ascii="Times New Roman" w:eastAsia="Times New Roman" w:hAnsi="Times New Roman" w:cs="Times New Roman"/>
          <w:i/>
          <w:iCs/>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4431589C" w14:textId="16298571"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Доля отпуска тепловой энергии, осуществляемого потребителям по приборам учета, в общем объеме отпущенной тепловой энергии – </w:t>
      </w:r>
      <w:r w:rsidR="00E72DD9" w:rsidRPr="00892FC2">
        <w:rPr>
          <w:rFonts w:ascii="Times New Roman" w:eastAsia="Times New Roman" w:hAnsi="Times New Roman" w:cs="Times New Roman"/>
          <w:color w:val="000000" w:themeColor="text1"/>
          <w:sz w:val="26"/>
          <w:szCs w:val="26"/>
          <w:lang w:eastAsia="ru-RU"/>
        </w:rPr>
        <w:t>20,5</w:t>
      </w:r>
      <w:r w:rsidRPr="00892FC2">
        <w:rPr>
          <w:rFonts w:ascii="Times New Roman" w:eastAsia="Times New Roman" w:hAnsi="Times New Roman" w:cs="Times New Roman"/>
          <w:color w:val="000000" w:themeColor="text1"/>
          <w:sz w:val="26"/>
          <w:szCs w:val="26"/>
          <w:lang w:eastAsia="ru-RU"/>
        </w:rPr>
        <w:t xml:space="preserve"> %.</w:t>
      </w:r>
    </w:p>
    <w:p w14:paraId="79F32B35" w14:textId="77F7C4A1" w:rsidR="00783DEE" w:rsidRPr="00892FC2" w:rsidRDefault="00783DEE" w:rsidP="003F1A81">
      <w:pPr>
        <w:spacing w:after="0" w:line="300" w:lineRule="auto"/>
        <w:ind w:firstLine="567"/>
        <w:jc w:val="both"/>
        <w:rPr>
          <w:rFonts w:ascii="Times New Roman" w:eastAsia="Times New Roman" w:hAnsi="Times New Roman" w:cs="Times New Roman"/>
          <w:i/>
          <w:iCs/>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5D1D0B38" w14:textId="42A46D85" w:rsidR="00783DEE" w:rsidRPr="00892FC2" w:rsidRDefault="00783DEE"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Средневзвешенный (по материальной характеристике) срок эксплуатации тепловых сетей представлен в таблице 14.</w:t>
      </w:r>
      <w:r w:rsidR="003272B6" w:rsidRPr="00892FC2">
        <w:rPr>
          <w:rFonts w:ascii="Times New Roman" w:eastAsia="Times New Roman" w:hAnsi="Times New Roman" w:cs="Times New Roman"/>
          <w:color w:val="000000" w:themeColor="text1"/>
          <w:sz w:val="26"/>
          <w:szCs w:val="26"/>
          <w:lang w:eastAsia="ru-RU"/>
        </w:rPr>
        <w:t>5</w:t>
      </w:r>
      <w:r w:rsidRPr="00892FC2">
        <w:rPr>
          <w:rFonts w:ascii="Times New Roman" w:eastAsia="Times New Roman" w:hAnsi="Times New Roman" w:cs="Times New Roman"/>
          <w:color w:val="000000" w:themeColor="text1"/>
          <w:sz w:val="26"/>
          <w:szCs w:val="26"/>
          <w:lang w:eastAsia="ru-RU"/>
        </w:rPr>
        <w:t>.</w:t>
      </w:r>
    </w:p>
    <w:p w14:paraId="55BD23A7" w14:textId="33D6ACE4" w:rsidR="004B7089" w:rsidRPr="00892FC2" w:rsidRDefault="004B7089" w:rsidP="004B7089">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b/>
          <w:bCs/>
          <w:color w:val="000000" w:themeColor="text1"/>
          <w:sz w:val="24"/>
          <w:szCs w:val="24"/>
          <w:lang w:eastAsia="ru-RU"/>
        </w:rPr>
        <w:t xml:space="preserve">Таблица 14.5 </w:t>
      </w:r>
      <w:r w:rsidR="007C22C6" w:rsidRPr="00892FC2">
        <w:rPr>
          <w:rFonts w:ascii="Times New Roman" w:eastAsia="Times New Roman" w:hAnsi="Times New Roman" w:cs="Times New Roman"/>
          <w:b/>
          <w:bCs/>
          <w:color w:val="000000" w:themeColor="text1"/>
          <w:sz w:val="24"/>
          <w:szCs w:val="24"/>
          <w:lang w:eastAsia="ru-RU"/>
        </w:rPr>
        <w:t xml:space="preserve">– </w:t>
      </w:r>
      <w:r w:rsidRPr="00892FC2">
        <w:rPr>
          <w:rFonts w:ascii="Times New Roman" w:eastAsia="Times New Roman" w:hAnsi="Times New Roman" w:cs="Times New Roman"/>
          <w:b/>
          <w:bCs/>
          <w:color w:val="000000" w:themeColor="text1"/>
          <w:sz w:val="24"/>
          <w:szCs w:val="24"/>
          <w:lang w:eastAsia="ru-RU"/>
        </w:rPr>
        <w:t>Средневзвешенный (по материальной характеристике) срок эксплуатации тепловых сетей</w:t>
      </w:r>
    </w:p>
    <w:tbl>
      <w:tblPr>
        <w:tblStyle w:val="a5"/>
        <w:tblW w:w="4957" w:type="pct"/>
        <w:jc w:val="center"/>
        <w:shd w:val="clear" w:color="auto" w:fill="FFFFFF" w:themeFill="background1"/>
        <w:tblLook w:val="04A0" w:firstRow="1" w:lastRow="0" w:firstColumn="1" w:lastColumn="0" w:noHBand="0" w:noVBand="1"/>
      </w:tblPr>
      <w:tblGrid>
        <w:gridCol w:w="447"/>
        <w:gridCol w:w="2543"/>
        <w:gridCol w:w="3201"/>
        <w:gridCol w:w="3354"/>
      </w:tblGrid>
      <w:tr w:rsidR="00892FC2" w:rsidRPr="00892FC2" w14:paraId="5BBF7DB5" w14:textId="77777777" w:rsidTr="003F1A81">
        <w:trPr>
          <w:trHeight w:val="20"/>
          <w:tblHeader/>
          <w:jc w:val="center"/>
        </w:trPr>
        <w:tc>
          <w:tcPr>
            <w:tcW w:w="234" w:type="pct"/>
            <w:vMerge w:val="restart"/>
            <w:vAlign w:val="center"/>
          </w:tcPr>
          <w:p w14:paraId="3215694C" w14:textId="77777777" w:rsidR="00B42236" w:rsidRPr="00892FC2" w:rsidRDefault="00B42236" w:rsidP="003A17FB">
            <w:pPr>
              <w:ind w:left="-57" w:right="-57" w:firstLine="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 п/п</w:t>
            </w:r>
          </w:p>
        </w:tc>
        <w:tc>
          <w:tcPr>
            <w:tcW w:w="1332" w:type="pct"/>
            <w:vMerge w:val="restart"/>
            <w:vAlign w:val="center"/>
          </w:tcPr>
          <w:p w14:paraId="7A75679D" w14:textId="77777777" w:rsidR="00B42236" w:rsidRPr="00892FC2" w:rsidRDefault="00B42236" w:rsidP="003A17FB">
            <w:pPr>
              <w:ind w:left="-57" w:right="-57" w:firstLine="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Наименование источника теплоснабжения</w:t>
            </w:r>
          </w:p>
        </w:tc>
        <w:tc>
          <w:tcPr>
            <w:tcW w:w="1677" w:type="pct"/>
            <w:vAlign w:val="center"/>
          </w:tcPr>
          <w:p w14:paraId="0514FE88" w14:textId="381E5261"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w:t>
            </w:r>
            <w:r w:rsidR="00EF3664" w:rsidRPr="00892FC2">
              <w:rPr>
                <w:rFonts w:ascii="Times New Roman" w:eastAsia="Times New Roman" w:hAnsi="Times New Roman"/>
                <w:color w:val="000000" w:themeColor="text1"/>
              </w:rPr>
              <w:t>5</w:t>
            </w:r>
          </w:p>
        </w:tc>
        <w:tc>
          <w:tcPr>
            <w:tcW w:w="1757" w:type="pct"/>
            <w:vAlign w:val="center"/>
          </w:tcPr>
          <w:p w14:paraId="11754AB3"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2028</w:t>
            </w:r>
          </w:p>
        </w:tc>
      </w:tr>
      <w:tr w:rsidR="00892FC2" w:rsidRPr="00892FC2" w14:paraId="3008671B" w14:textId="77777777" w:rsidTr="003F1A81">
        <w:trPr>
          <w:trHeight w:val="20"/>
          <w:tblHeader/>
          <w:jc w:val="center"/>
        </w:trPr>
        <w:tc>
          <w:tcPr>
            <w:tcW w:w="234" w:type="pct"/>
            <w:vMerge/>
          </w:tcPr>
          <w:p w14:paraId="5C4669EF" w14:textId="77777777" w:rsidR="00B42236" w:rsidRPr="00892FC2" w:rsidRDefault="00B42236" w:rsidP="003A17FB">
            <w:pPr>
              <w:ind w:left="-57" w:right="-57"/>
              <w:jc w:val="center"/>
              <w:rPr>
                <w:rFonts w:ascii="Times New Roman" w:eastAsia="Times New Roman" w:hAnsi="Times New Roman"/>
                <w:color w:val="000000" w:themeColor="text1"/>
              </w:rPr>
            </w:pPr>
          </w:p>
        </w:tc>
        <w:tc>
          <w:tcPr>
            <w:tcW w:w="1332" w:type="pct"/>
            <w:vMerge/>
            <w:vAlign w:val="center"/>
          </w:tcPr>
          <w:p w14:paraId="145AE638" w14:textId="77777777" w:rsidR="00B42236" w:rsidRPr="00892FC2" w:rsidRDefault="00B42236" w:rsidP="003A17FB">
            <w:pPr>
              <w:ind w:left="-57" w:right="-57"/>
              <w:jc w:val="center"/>
              <w:rPr>
                <w:rFonts w:ascii="Times New Roman" w:eastAsia="Times New Roman" w:hAnsi="Times New Roman"/>
                <w:color w:val="000000" w:themeColor="text1"/>
              </w:rPr>
            </w:pPr>
          </w:p>
        </w:tc>
        <w:tc>
          <w:tcPr>
            <w:tcW w:w="1677" w:type="pct"/>
            <w:vAlign w:val="center"/>
          </w:tcPr>
          <w:p w14:paraId="7E3EB780"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Средневзвешенный (по мате-риальной характеристике) срок эксплуатации тепловых сетей</w:t>
            </w:r>
          </w:p>
        </w:tc>
        <w:tc>
          <w:tcPr>
            <w:tcW w:w="1757" w:type="pct"/>
          </w:tcPr>
          <w:p w14:paraId="47129C71"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Средневзвешенный (по мате-риальной характеристике) срок эксплуатации тепловых сетей</w:t>
            </w:r>
          </w:p>
        </w:tc>
      </w:tr>
      <w:tr w:rsidR="00892FC2" w:rsidRPr="00892FC2" w14:paraId="587F854C" w14:textId="77777777" w:rsidTr="003F1A81">
        <w:trPr>
          <w:trHeight w:val="20"/>
          <w:jc w:val="center"/>
        </w:trPr>
        <w:tc>
          <w:tcPr>
            <w:tcW w:w="234" w:type="pct"/>
            <w:vMerge w:val="restart"/>
            <w:shd w:val="clear" w:color="auto" w:fill="FFFFFF" w:themeFill="background1"/>
            <w:vAlign w:val="center"/>
          </w:tcPr>
          <w:p w14:paraId="4D68384C" w14:textId="77777777" w:rsidR="00EF3664" w:rsidRPr="00892FC2" w:rsidRDefault="00EF3664" w:rsidP="00EF3664">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w:t>
            </w:r>
          </w:p>
        </w:tc>
        <w:tc>
          <w:tcPr>
            <w:tcW w:w="1332" w:type="pct"/>
            <w:shd w:val="clear" w:color="auto" w:fill="FFFFFF" w:themeFill="background1"/>
            <w:vAlign w:val="center"/>
          </w:tcPr>
          <w:p w14:paraId="32448C02" w14:textId="77777777" w:rsidR="00EF3664" w:rsidRPr="00892FC2" w:rsidRDefault="00EF3664" w:rsidP="00EF3664">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1 «Ровное»</w:t>
            </w:r>
          </w:p>
        </w:tc>
        <w:tc>
          <w:tcPr>
            <w:tcW w:w="1677" w:type="pct"/>
            <w:shd w:val="clear" w:color="auto" w:fill="FFFFFF" w:themeFill="background1"/>
            <w:vAlign w:val="center"/>
          </w:tcPr>
          <w:p w14:paraId="0ABBFEBF" w14:textId="53D093DD" w:rsidR="00EF3664" w:rsidRPr="00892FC2" w:rsidRDefault="00EF3664" w:rsidP="00EF3664">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9,5</w:t>
            </w:r>
          </w:p>
        </w:tc>
        <w:tc>
          <w:tcPr>
            <w:tcW w:w="1757" w:type="pct"/>
            <w:vMerge w:val="restart"/>
            <w:shd w:val="clear" w:color="auto" w:fill="FFFFFF" w:themeFill="background1"/>
            <w:vAlign w:val="center"/>
          </w:tcPr>
          <w:p w14:paraId="6928ACF1" w14:textId="77777777" w:rsidR="00EF3664" w:rsidRPr="00892FC2" w:rsidRDefault="00EF3664" w:rsidP="00EF3664">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 xml:space="preserve">вывод из эксплуатации </w:t>
            </w:r>
          </w:p>
        </w:tc>
      </w:tr>
      <w:tr w:rsidR="00892FC2" w:rsidRPr="00892FC2" w14:paraId="4D87AF39" w14:textId="77777777" w:rsidTr="003F1A81">
        <w:trPr>
          <w:trHeight w:val="20"/>
          <w:jc w:val="center"/>
        </w:trPr>
        <w:tc>
          <w:tcPr>
            <w:tcW w:w="234" w:type="pct"/>
            <w:vMerge/>
            <w:shd w:val="clear" w:color="auto" w:fill="FFFFFF" w:themeFill="background1"/>
            <w:vAlign w:val="center"/>
          </w:tcPr>
          <w:p w14:paraId="2F299618" w14:textId="77777777" w:rsidR="00EF3664" w:rsidRPr="00892FC2" w:rsidRDefault="00EF3664" w:rsidP="00EF3664">
            <w:pPr>
              <w:ind w:left="-57" w:right="-57"/>
              <w:jc w:val="center"/>
              <w:rPr>
                <w:rFonts w:ascii="Times New Roman" w:eastAsia="Times New Roman" w:hAnsi="Times New Roman"/>
                <w:color w:val="000000" w:themeColor="text1"/>
              </w:rPr>
            </w:pPr>
          </w:p>
        </w:tc>
        <w:tc>
          <w:tcPr>
            <w:tcW w:w="1332" w:type="pct"/>
            <w:shd w:val="clear" w:color="auto" w:fill="FFFFFF" w:themeFill="background1"/>
            <w:vAlign w:val="center"/>
          </w:tcPr>
          <w:p w14:paraId="696FD641" w14:textId="77777777" w:rsidR="00EF3664" w:rsidRPr="00892FC2" w:rsidRDefault="00EF3664" w:rsidP="00EF3664">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Котельная № 2 «КНИ»</w:t>
            </w:r>
          </w:p>
        </w:tc>
        <w:tc>
          <w:tcPr>
            <w:tcW w:w="1677" w:type="pct"/>
            <w:shd w:val="clear" w:color="auto" w:fill="FFFFFF" w:themeFill="background1"/>
            <w:vAlign w:val="center"/>
          </w:tcPr>
          <w:p w14:paraId="027B7D05" w14:textId="467D392F" w:rsidR="00EF3664" w:rsidRPr="00892FC2" w:rsidRDefault="00EF3664" w:rsidP="00EF3664">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12,0</w:t>
            </w:r>
          </w:p>
        </w:tc>
        <w:tc>
          <w:tcPr>
            <w:tcW w:w="1757" w:type="pct"/>
            <w:vMerge/>
            <w:shd w:val="clear" w:color="auto" w:fill="FFFFFF" w:themeFill="background1"/>
            <w:vAlign w:val="center"/>
          </w:tcPr>
          <w:p w14:paraId="5677D087" w14:textId="77777777" w:rsidR="00EF3664" w:rsidRPr="00892FC2" w:rsidRDefault="00EF3664" w:rsidP="00EF3664">
            <w:pPr>
              <w:ind w:left="-57" w:right="-57"/>
              <w:jc w:val="center"/>
              <w:rPr>
                <w:rFonts w:ascii="Times New Roman" w:eastAsia="Times New Roman" w:hAnsi="Times New Roman"/>
                <w:color w:val="000000" w:themeColor="text1"/>
              </w:rPr>
            </w:pPr>
          </w:p>
        </w:tc>
      </w:tr>
      <w:tr w:rsidR="00892FC2" w:rsidRPr="00892FC2" w14:paraId="2EA3E99A" w14:textId="77777777" w:rsidTr="003F1A81">
        <w:trPr>
          <w:trHeight w:val="20"/>
          <w:jc w:val="center"/>
        </w:trPr>
        <w:tc>
          <w:tcPr>
            <w:tcW w:w="234" w:type="pct"/>
            <w:shd w:val="clear" w:color="auto" w:fill="FFFFFF" w:themeFill="background1"/>
            <w:vAlign w:val="center"/>
          </w:tcPr>
          <w:p w14:paraId="695A08ED"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2</w:t>
            </w:r>
          </w:p>
        </w:tc>
        <w:tc>
          <w:tcPr>
            <w:tcW w:w="1332" w:type="pct"/>
            <w:shd w:val="clear" w:color="auto" w:fill="FFFFFF" w:themeFill="background1"/>
            <w:vAlign w:val="center"/>
          </w:tcPr>
          <w:p w14:paraId="4BA8BC72" w14:textId="17ABB987" w:rsidR="00B42236" w:rsidRPr="00892FC2" w:rsidRDefault="00B42236" w:rsidP="003A17FB">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 xml:space="preserve">Новая газовая блочно-модульная котельная (вывод из эксп-луатации котельных № 1 и </w:t>
            </w:r>
          </w:p>
          <w:p w14:paraId="3E156987" w14:textId="45CC5A15" w:rsidR="00B42236" w:rsidRPr="00892FC2" w:rsidRDefault="00B42236" w:rsidP="003A17FB">
            <w:pPr>
              <w:ind w:left="-57" w:right="-57"/>
              <w:rPr>
                <w:rFonts w:ascii="Times New Roman" w:eastAsia="Times New Roman" w:hAnsi="Times New Roman"/>
                <w:color w:val="000000" w:themeColor="text1"/>
              </w:rPr>
            </w:pPr>
            <w:r w:rsidRPr="00892FC2">
              <w:rPr>
                <w:rFonts w:ascii="Times New Roman" w:eastAsia="Times New Roman" w:hAnsi="Times New Roman"/>
                <w:color w:val="000000" w:themeColor="text1"/>
              </w:rPr>
              <w:t>№ 2)</w:t>
            </w:r>
          </w:p>
        </w:tc>
        <w:tc>
          <w:tcPr>
            <w:tcW w:w="1677" w:type="pct"/>
            <w:vAlign w:val="center"/>
          </w:tcPr>
          <w:p w14:paraId="567E3C6E"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w:t>
            </w:r>
          </w:p>
        </w:tc>
        <w:tc>
          <w:tcPr>
            <w:tcW w:w="1757" w:type="pct"/>
            <w:shd w:val="clear" w:color="auto" w:fill="FFFFFF" w:themeFill="background1"/>
            <w:vAlign w:val="center"/>
          </w:tcPr>
          <w:p w14:paraId="43E12060" w14:textId="77777777" w:rsidR="00B42236" w:rsidRPr="00892FC2" w:rsidRDefault="00B42236" w:rsidP="003A17FB">
            <w:pPr>
              <w:ind w:left="-57" w:right="-57"/>
              <w:jc w:val="center"/>
              <w:rPr>
                <w:rFonts w:ascii="Times New Roman" w:eastAsia="Times New Roman" w:hAnsi="Times New Roman"/>
                <w:color w:val="000000" w:themeColor="text1"/>
              </w:rPr>
            </w:pPr>
            <w:r w:rsidRPr="00892FC2">
              <w:rPr>
                <w:rFonts w:ascii="Times New Roman" w:eastAsia="Times New Roman" w:hAnsi="Times New Roman"/>
                <w:color w:val="000000" w:themeColor="text1"/>
              </w:rPr>
              <w:t>9,7</w:t>
            </w:r>
          </w:p>
        </w:tc>
      </w:tr>
    </w:tbl>
    <w:p w14:paraId="4DB37281" w14:textId="783CAA3B" w:rsidR="00B42236" w:rsidRPr="00892FC2" w:rsidRDefault="00B42236" w:rsidP="004B7089">
      <w:pPr>
        <w:spacing w:after="0" w:line="240" w:lineRule="auto"/>
        <w:jc w:val="both"/>
        <w:rPr>
          <w:rFonts w:ascii="Times New Roman" w:eastAsia="Times New Roman" w:hAnsi="Times New Roman" w:cs="Times New Roman"/>
          <w:b/>
          <w:bCs/>
          <w:color w:val="000000" w:themeColor="text1"/>
          <w:sz w:val="24"/>
          <w:szCs w:val="24"/>
          <w:lang w:eastAsia="ru-RU"/>
        </w:rPr>
      </w:pPr>
    </w:p>
    <w:p w14:paraId="00CD7CFB" w14:textId="333D079C" w:rsidR="00783DEE" w:rsidRPr="00892FC2" w:rsidRDefault="00783DEE" w:rsidP="003F1A81">
      <w:pPr>
        <w:spacing w:after="0" w:line="300" w:lineRule="auto"/>
        <w:ind w:firstLine="567"/>
        <w:jc w:val="both"/>
        <w:rPr>
          <w:rFonts w:ascii="Times New Roman" w:eastAsia="Times New Roman" w:hAnsi="Times New Roman" w:cs="Times New Roman"/>
          <w:i/>
          <w:iCs/>
          <w:color w:val="000000" w:themeColor="text1"/>
          <w:sz w:val="26"/>
          <w:szCs w:val="26"/>
          <w:lang w:eastAsia="ru-RU"/>
        </w:rPr>
      </w:pPr>
      <w:r w:rsidRPr="00892FC2">
        <w:rPr>
          <w:rFonts w:ascii="Times New Roman" w:eastAsia="Times New Roman" w:hAnsi="Times New Roman" w:cs="Times New Roman"/>
          <w:i/>
          <w:iCs/>
          <w:color w:val="000000" w:themeColor="text1"/>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EA07D2" w:rsidRPr="00892FC2">
        <w:rPr>
          <w:rFonts w:ascii="Times New Roman" w:eastAsia="Times New Roman" w:hAnsi="Times New Roman" w:cs="Times New Roman"/>
          <w:i/>
          <w:iCs/>
          <w:color w:val="000000" w:themeColor="text1"/>
          <w:sz w:val="26"/>
          <w:szCs w:val="26"/>
          <w:lang w:eastAsia="ru-RU"/>
        </w:rPr>
        <w:t>)</w:t>
      </w:r>
    </w:p>
    <w:p w14:paraId="1EB1EBB4" w14:textId="1197F9E3" w:rsidR="004B7089" w:rsidRPr="00892FC2" w:rsidRDefault="004B7089"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w:t>
      </w:r>
      <w:r w:rsidRPr="00892FC2">
        <w:rPr>
          <w:rFonts w:ascii="Times New Roman" w:eastAsia="Times New Roman" w:hAnsi="Times New Roman" w:cs="Times New Roman"/>
          <w:color w:val="000000" w:themeColor="text1"/>
          <w:sz w:val="26"/>
          <w:szCs w:val="26"/>
          <w:lang w:eastAsia="ru-RU"/>
        </w:rPr>
        <w:lastRenderedPageBreak/>
        <w:t>за отчетный период и прогноз изменения при реализации проектов, указанных в утвержденной схеме теплоснабжения, представлено в таблице 14.6.</w:t>
      </w:r>
    </w:p>
    <w:p w14:paraId="2AAC0B6B" w14:textId="76C2232A" w:rsidR="004B7089" w:rsidRPr="00892FC2" w:rsidRDefault="004B7089" w:rsidP="004B7089">
      <w:pPr>
        <w:keepNext/>
        <w:spacing w:after="0" w:line="240" w:lineRule="auto"/>
        <w:jc w:val="both"/>
        <w:rPr>
          <w:rFonts w:ascii="Times New Roman" w:hAnsi="Times New Roman"/>
          <w:b/>
          <w:bCs/>
          <w:color w:val="000000" w:themeColor="text1"/>
          <w:sz w:val="24"/>
          <w:szCs w:val="24"/>
        </w:rPr>
      </w:pPr>
      <w:bookmarkStart w:id="175" w:name="_Toc9448619"/>
      <w:bookmarkStart w:id="176" w:name="_Toc16528769"/>
      <w:r w:rsidRPr="00892FC2">
        <w:rPr>
          <w:rFonts w:ascii="Times New Roman" w:hAnsi="Times New Roman"/>
          <w:b/>
          <w:bCs/>
          <w:color w:val="000000" w:themeColor="text1"/>
          <w:sz w:val="24"/>
          <w:szCs w:val="24"/>
        </w:rPr>
        <w:t>Таблица 14.6</w:t>
      </w:r>
      <w:r w:rsidR="007C22C6" w:rsidRPr="00892FC2">
        <w:rPr>
          <w:rFonts w:ascii="Times New Roman" w:hAnsi="Times New Roman"/>
          <w:b/>
          <w:bCs/>
          <w:color w:val="000000" w:themeColor="text1"/>
          <w:sz w:val="24"/>
          <w:szCs w:val="24"/>
        </w:rPr>
        <w:t xml:space="preserve"> – </w:t>
      </w:r>
      <w:r w:rsidRPr="00892FC2">
        <w:rPr>
          <w:rFonts w:ascii="Times New Roman" w:hAnsi="Times New Roman"/>
          <w:b/>
          <w:bCs/>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w:t>
      </w:r>
      <w:bookmarkEnd w:id="175"/>
      <w:bookmarkEnd w:id="176"/>
    </w:p>
    <w:tbl>
      <w:tblPr>
        <w:tblStyle w:val="TableGridReport12"/>
        <w:tblW w:w="5000" w:type="pct"/>
        <w:jc w:val="center"/>
        <w:tblLook w:val="04A0" w:firstRow="1" w:lastRow="0" w:firstColumn="1" w:lastColumn="0" w:noHBand="0" w:noVBand="1"/>
      </w:tblPr>
      <w:tblGrid>
        <w:gridCol w:w="1650"/>
        <w:gridCol w:w="1142"/>
        <w:gridCol w:w="1142"/>
        <w:gridCol w:w="1142"/>
        <w:gridCol w:w="1142"/>
        <w:gridCol w:w="1142"/>
        <w:gridCol w:w="1142"/>
        <w:gridCol w:w="1126"/>
      </w:tblGrid>
      <w:tr w:rsidR="00892FC2" w:rsidRPr="00892FC2" w14:paraId="3766B819" w14:textId="77777777" w:rsidTr="003A17FB">
        <w:trPr>
          <w:tblHeader/>
          <w:jc w:val="center"/>
        </w:trPr>
        <w:tc>
          <w:tcPr>
            <w:tcW w:w="857" w:type="pct"/>
            <w:vMerge w:val="restart"/>
            <w:vAlign w:val="center"/>
          </w:tcPr>
          <w:p w14:paraId="161CCBD6"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Наименование источника теплоснабжения</w:t>
            </w:r>
          </w:p>
        </w:tc>
        <w:tc>
          <w:tcPr>
            <w:tcW w:w="4143" w:type="pct"/>
            <w:gridSpan w:val="7"/>
            <w:vAlign w:val="center"/>
          </w:tcPr>
          <w:p w14:paraId="69C4A123"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892FC2" w:rsidRPr="00892FC2" w14:paraId="3BE5A4F6" w14:textId="77777777" w:rsidTr="003A17FB">
        <w:trPr>
          <w:tblHeader/>
          <w:jc w:val="center"/>
        </w:trPr>
        <w:tc>
          <w:tcPr>
            <w:tcW w:w="857" w:type="pct"/>
            <w:vMerge/>
            <w:vAlign w:val="center"/>
          </w:tcPr>
          <w:p w14:paraId="7AB15EA3" w14:textId="77777777" w:rsidR="00B42236" w:rsidRPr="00892FC2" w:rsidRDefault="00B42236" w:rsidP="003A17FB">
            <w:pPr>
              <w:ind w:left="-57" w:right="-57"/>
              <w:jc w:val="center"/>
              <w:rPr>
                <w:rFonts w:ascii="Times New Roman" w:hAnsi="Times New Roman"/>
                <w:bCs/>
                <w:color w:val="000000" w:themeColor="text1"/>
              </w:rPr>
            </w:pPr>
          </w:p>
        </w:tc>
        <w:tc>
          <w:tcPr>
            <w:tcW w:w="593" w:type="pct"/>
            <w:vAlign w:val="center"/>
          </w:tcPr>
          <w:p w14:paraId="01887EF7"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2022</w:t>
            </w:r>
          </w:p>
        </w:tc>
        <w:tc>
          <w:tcPr>
            <w:tcW w:w="593" w:type="pct"/>
          </w:tcPr>
          <w:p w14:paraId="6C7B84FF"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2023</w:t>
            </w:r>
          </w:p>
        </w:tc>
        <w:tc>
          <w:tcPr>
            <w:tcW w:w="593" w:type="pct"/>
          </w:tcPr>
          <w:p w14:paraId="59AA1E7A"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2024</w:t>
            </w:r>
          </w:p>
        </w:tc>
        <w:tc>
          <w:tcPr>
            <w:tcW w:w="593" w:type="pct"/>
          </w:tcPr>
          <w:p w14:paraId="6E600CA7"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2025</w:t>
            </w:r>
          </w:p>
        </w:tc>
        <w:tc>
          <w:tcPr>
            <w:tcW w:w="593" w:type="pct"/>
          </w:tcPr>
          <w:p w14:paraId="75D256CE"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2026</w:t>
            </w:r>
          </w:p>
        </w:tc>
        <w:tc>
          <w:tcPr>
            <w:tcW w:w="593" w:type="pct"/>
          </w:tcPr>
          <w:p w14:paraId="21590BA8"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2027</w:t>
            </w:r>
          </w:p>
        </w:tc>
        <w:tc>
          <w:tcPr>
            <w:tcW w:w="585" w:type="pct"/>
          </w:tcPr>
          <w:p w14:paraId="7020F861" w14:textId="77777777" w:rsidR="00B42236" w:rsidRPr="00892FC2" w:rsidRDefault="00B42236" w:rsidP="003A17FB">
            <w:pPr>
              <w:ind w:left="-57" w:right="-57"/>
              <w:jc w:val="center"/>
              <w:rPr>
                <w:rFonts w:ascii="Times New Roman" w:hAnsi="Times New Roman"/>
                <w:bCs/>
                <w:color w:val="000000" w:themeColor="text1"/>
              </w:rPr>
            </w:pPr>
            <w:r w:rsidRPr="00892FC2">
              <w:rPr>
                <w:rFonts w:ascii="Times New Roman" w:hAnsi="Times New Roman"/>
                <w:bCs/>
                <w:color w:val="000000" w:themeColor="text1"/>
              </w:rPr>
              <w:t>2028</w:t>
            </w:r>
          </w:p>
        </w:tc>
      </w:tr>
      <w:tr w:rsidR="00892FC2" w:rsidRPr="00892FC2" w14:paraId="3D64391C" w14:textId="77777777" w:rsidTr="003A17FB">
        <w:trPr>
          <w:jc w:val="center"/>
        </w:trPr>
        <w:tc>
          <w:tcPr>
            <w:tcW w:w="857" w:type="pct"/>
            <w:vAlign w:val="center"/>
          </w:tcPr>
          <w:p w14:paraId="73F657CB" w14:textId="77777777" w:rsidR="00B42236" w:rsidRPr="00892FC2" w:rsidRDefault="00B42236" w:rsidP="003A17FB">
            <w:pPr>
              <w:ind w:left="-57" w:right="-57"/>
              <w:rPr>
                <w:rFonts w:ascii="Times New Roman" w:hAnsi="Times New Roman"/>
                <w:color w:val="000000" w:themeColor="text1"/>
              </w:rPr>
            </w:pPr>
            <w:r w:rsidRPr="00892FC2">
              <w:rPr>
                <w:rFonts w:ascii="Times New Roman" w:eastAsia="Times New Roman" w:hAnsi="Times New Roman"/>
                <w:color w:val="000000" w:themeColor="text1"/>
                <w:lang w:eastAsia="ru-RU"/>
              </w:rPr>
              <w:t>Котельная № 1 «Ровное»</w:t>
            </w:r>
          </w:p>
        </w:tc>
        <w:tc>
          <w:tcPr>
            <w:tcW w:w="593" w:type="pct"/>
            <w:vAlign w:val="center"/>
          </w:tcPr>
          <w:p w14:paraId="4C92EC33"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w:t>
            </w:r>
          </w:p>
        </w:tc>
        <w:tc>
          <w:tcPr>
            <w:tcW w:w="593" w:type="pct"/>
            <w:vAlign w:val="center"/>
          </w:tcPr>
          <w:p w14:paraId="3B7C3845" w14:textId="71CA6051" w:rsidR="00B42236" w:rsidRPr="00892FC2" w:rsidRDefault="00EF3664" w:rsidP="003A17FB">
            <w:pPr>
              <w:ind w:left="-57" w:right="-57"/>
              <w:jc w:val="center"/>
              <w:rPr>
                <w:rFonts w:ascii="Times New Roman" w:hAnsi="Times New Roman"/>
                <w:color w:val="000000" w:themeColor="text1"/>
              </w:rPr>
            </w:pPr>
            <w:r w:rsidRPr="00892FC2">
              <w:rPr>
                <w:rFonts w:ascii="Times New Roman" w:hAnsi="Times New Roman"/>
                <w:color w:val="000000" w:themeColor="text1"/>
              </w:rPr>
              <w:t>19,8</w:t>
            </w:r>
          </w:p>
        </w:tc>
        <w:tc>
          <w:tcPr>
            <w:tcW w:w="593" w:type="pct"/>
            <w:vAlign w:val="center"/>
          </w:tcPr>
          <w:p w14:paraId="27877D71" w14:textId="73A83EDE" w:rsidR="00B42236" w:rsidRPr="00892FC2" w:rsidRDefault="00EF3664"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593" w:type="pct"/>
            <w:vAlign w:val="center"/>
          </w:tcPr>
          <w:p w14:paraId="13E431BE"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1771" w:type="pct"/>
            <w:gridSpan w:val="3"/>
            <w:vAlign w:val="center"/>
          </w:tcPr>
          <w:p w14:paraId="345509C2"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вывод из эксплуатации</w:t>
            </w:r>
          </w:p>
        </w:tc>
      </w:tr>
      <w:tr w:rsidR="00892FC2" w:rsidRPr="00892FC2" w14:paraId="6E3E780D" w14:textId="77777777" w:rsidTr="003A17FB">
        <w:trPr>
          <w:jc w:val="center"/>
        </w:trPr>
        <w:tc>
          <w:tcPr>
            <w:tcW w:w="857" w:type="pct"/>
            <w:vAlign w:val="center"/>
          </w:tcPr>
          <w:p w14:paraId="48EFB4A6" w14:textId="77777777" w:rsidR="00B42236" w:rsidRPr="00892FC2" w:rsidRDefault="00B42236" w:rsidP="003A17FB">
            <w:pPr>
              <w:ind w:left="-57" w:right="-57"/>
              <w:jc w:val="both"/>
              <w:rPr>
                <w:rFonts w:ascii="Times New Roman" w:hAnsi="Times New Roman"/>
                <w:color w:val="000000" w:themeColor="text1"/>
              </w:rPr>
            </w:pPr>
            <w:r w:rsidRPr="00892FC2">
              <w:rPr>
                <w:rFonts w:ascii="Times New Roman" w:eastAsia="Times New Roman" w:hAnsi="Times New Roman"/>
                <w:color w:val="000000" w:themeColor="text1"/>
                <w:lang w:eastAsia="ru-RU"/>
              </w:rPr>
              <w:t>Котельная № 2 «КНИ»</w:t>
            </w:r>
          </w:p>
        </w:tc>
        <w:tc>
          <w:tcPr>
            <w:tcW w:w="593" w:type="pct"/>
            <w:vAlign w:val="center"/>
          </w:tcPr>
          <w:p w14:paraId="2EF2171A"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w:t>
            </w:r>
          </w:p>
        </w:tc>
        <w:tc>
          <w:tcPr>
            <w:tcW w:w="593" w:type="pct"/>
            <w:vAlign w:val="center"/>
          </w:tcPr>
          <w:p w14:paraId="186D0F46" w14:textId="0F8BA5D2" w:rsidR="00B42236" w:rsidRPr="00892FC2" w:rsidRDefault="00EF3664"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593" w:type="pct"/>
            <w:vAlign w:val="center"/>
          </w:tcPr>
          <w:p w14:paraId="2AEFA734"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593" w:type="pct"/>
            <w:vAlign w:val="center"/>
          </w:tcPr>
          <w:p w14:paraId="46EE4743"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1771" w:type="pct"/>
            <w:gridSpan w:val="3"/>
            <w:vAlign w:val="center"/>
          </w:tcPr>
          <w:p w14:paraId="3E30B938"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вывод из эксплуатации</w:t>
            </w:r>
          </w:p>
        </w:tc>
      </w:tr>
      <w:tr w:rsidR="00B42236" w:rsidRPr="00892FC2" w14:paraId="431F6972" w14:textId="77777777" w:rsidTr="003A17FB">
        <w:trPr>
          <w:jc w:val="center"/>
        </w:trPr>
        <w:tc>
          <w:tcPr>
            <w:tcW w:w="857" w:type="pct"/>
            <w:vAlign w:val="center"/>
          </w:tcPr>
          <w:p w14:paraId="6D907B56" w14:textId="77777777" w:rsidR="00B42236" w:rsidRPr="00892FC2" w:rsidRDefault="00B42236" w:rsidP="003A17FB">
            <w:pPr>
              <w:ind w:left="-57" w:right="-57"/>
              <w:rPr>
                <w:rFonts w:ascii="Times New Roman" w:eastAsia="Times New Roman" w:hAnsi="Times New Roman"/>
                <w:color w:val="000000" w:themeColor="text1"/>
                <w:lang w:eastAsia="ru-RU"/>
              </w:rPr>
            </w:pPr>
            <w:r w:rsidRPr="00892FC2">
              <w:rPr>
                <w:rFonts w:ascii="Times New Roman" w:eastAsia="Times New Roman" w:hAnsi="Times New Roman"/>
                <w:color w:val="000000" w:themeColor="text1"/>
              </w:rPr>
              <w:t xml:space="preserve">Новая газовая блочно-модульная котельная (вывод из эксплуатации котельных № 1 и </w:t>
            </w:r>
            <w:r w:rsidRPr="00892FC2">
              <w:rPr>
                <w:rFonts w:ascii="Times New Roman" w:eastAsia="Times New Roman" w:hAnsi="Times New Roman"/>
                <w:color w:val="000000" w:themeColor="text1"/>
              </w:rPr>
              <w:br/>
              <w:t>№ 2)</w:t>
            </w:r>
          </w:p>
        </w:tc>
        <w:tc>
          <w:tcPr>
            <w:tcW w:w="2372" w:type="pct"/>
            <w:gridSpan w:val="4"/>
            <w:vAlign w:val="center"/>
          </w:tcPr>
          <w:p w14:paraId="5AD892BE"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w:t>
            </w:r>
          </w:p>
        </w:tc>
        <w:tc>
          <w:tcPr>
            <w:tcW w:w="593" w:type="pct"/>
            <w:vAlign w:val="center"/>
          </w:tcPr>
          <w:p w14:paraId="418270A5" w14:textId="67CB4000" w:rsidR="00B42236" w:rsidRPr="00892FC2" w:rsidRDefault="00EF3664" w:rsidP="003A17FB">
            <w:pPr>
              <w:ind w:right="-57"/>
              <w:jc w:val="center"/>
              <w:rPr>
                <w:rFonts w:ascii="Times New Roman" w:hAnsi="Times New Roman"/>
                <w:color w:val="000000" w:themeColor="text1"/>
              </w:rPr>
            </w:pPr>
            <w:r w:rsidRPr="00892FC2">
              <w:rPr>
                <w:rFonts w:ascii="Times New Roman" w:hAnsi="Times New Roman"/>
                <w:color w:val="000000" w:themeColor="text1"/>
              </w:rPr>
              <w:t>0</w:t>
            </w:r>
          </w:p>
        </w:tc>
        <w:tc>
          <w:tcPr>
            <w:tcW w:w="593" w:type="pct"/>
            <w:vAlign w:val="center"/>
          </w:tcPr>
          <w:p w14:paraId="442839D1" w14:textId="77777777" w:rsidR="00B42236" w:rsidRPr="00892FC2" w:rsidRDefault="00B42236" w:rsidP="003A17FB">
            <w:pPr>
              <w:ind w:left="-57" w:right="-57"/>
              <w:jc w:val="center"/>
              <w:rPr>
                <w:rFonts w:ascii="Times New Roman" w:hAnsi="Times New Roman"/>
                <w:color w:val="000000" w:themeColor="text1"/>
              </w:rPr>
            </w:pPr>
            <w:r w:rsidRPr="00892FC2">
              <w:rPr>
                <w:rFonts w:ascii="Times New Roman" w:hAnsi="Times New Roman"/>
                <w:color w:val="000000" w:themeColor="text1"/>
              </w:rPr>
              <w:t>0</w:t>
            </w:r>
          </w:p>
        </w:tc>
        <w:tc>
          <w:tcPr>
            <w:tcW w:w="585" w:type="pct"/>
            <w:vAlign w:val="center"/>
          </w:tcPr>
          <w:p w14:paraId="563ED287" w14:textId="1D423A2A" w:rsidR="00B42236" w:rsidRPr="00892FC2" w:rsidRDefault="00EF3664" w:rsidP="003A17FB">
            <w:pPr>
              <w:ind w:left="-57" w:right="-57"/>
              <w:jc w:val="center"/>
              <w:rPr>
                <w:rFonts w:ascii="Times New Roman" w:hAnsi="Times New Roman"/>
                <w:color w:val="000000" w:themeColor="text1"/>
              </w:rPr>
            </w:pPr>
            <w:r w:rsidRPr="00892FC2">
              <w:rPr>
                <w:rFonts w:ascii="Times New Roman" w:hAnsi="Times New Roman"/>
                <w:color w:val="000000" w:themeColor="text1"/>
              </w:rPr>
              <w:t>31,0</w:t>
            </w:r>
          </w:p>
        </w:tc>
      </w:tr>
    </w:tbl>
    <w:p w14:paraId="6651E70E" w14:textId="6F19FE37" w:rsidR="007C22C6" w:rsidRPr="00892FC2" w:rsidRDefault="007C22C6" w:rsidP="00783DEE">
      <w:pPr>
        <w:spacing w:after="0" w:line="336" w:lineRule="auto"/>
        <w:ind w:firstLine="567"/>
        <w:jc w:val="both"/>
        <w:rPr>
          <w:rFonts w:ascii="Times New Roman" w:eastAsia="Times New Roman" w:hAnsi="Times New Roman" w:cs="Times New Roman"/>
          <w:i/>
          <w:iCs/>
          <w:color w:val="000000" w:themeColor="text1"/>
          <w:sz w:val="16"/>
          <w:szCs w:val="16"/>
          <w:lang w:eastAsia="ru-RU"/>
        </w:rPr>
      </w:pPr>
    </w:p>
    <w:p w14:paraId="5A3E09D7" w14:textId="2F9E3779" w:rsidR="00552427" w:rsidRPr="00892FC2" w:rsidRDefault="00783DEE" w:rsidP="003F1A81">
      <w:pPr>
        <w:spacing w:after="0" w:line="300" w:lineRule="auto"/>
        <w:ind w:firstLine="567"/>
        <w:jc w:val="both"/>
        <w:rPr>
          <w:rFonts w:ascii="Times New Roman" w:eastAsia="Times New Roman" w:hAnsi="Times New Roman" w:cs="Times New Roman"/>
          <w:i/>
          <w:iCs/>
          <w:color w:val="000000" w:themeColor="text1"/>
          <w:sz w:val="28"/>
          <w:lang w:eastAsia="ru-RU"/>
        </w:rPr>
      </w:pPr>
      <w:r w:rsidRPr="00892FC2">
        <w:rPr>
          <w:rFonts w:ascii="Times New Roman" w:eastAsia="Times New Roman" w:hAnsi="Times New Roman" w:cs="Times New Roman"/>
          <w:i/>
          <w:iCs/>
          <w:color w:val="000000" w:themeColor="text1"/>
          <w:sz w:val="26"/>
          <w:szCs w:val="26"/>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13419872" w14:textId="77777777" w:rsidR="004B7089" w:rsidRPr="00892FC2" w:rsidRDefault="004B7089"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настоящее время централизованное теплоснабжение поселения осуществляется от двух котельных установленной мощностью 24,38 Гкал/ч.</w:t>
      </w:r>
    </w:p>
    <w:p w14:paraId="568202D6" w14:textId="77777777" w:rsidR="004B7089" w:rsidRPr="00892FC2" w:rsidRDefault="004B7089" w:rsidP="003F1A81">
      <w:pPr>
        <w:shd w:val="clear" w:color="auto" w:fill="FFFFFF"/>
        <w:suppressAutoHyphens/>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 xml:space="preserve">В 2020 г. была произведена замена выработавшего свой технический ресурс котлоагрегата ДКВР 4/13 ст. № 2 с установкой нового энергосберегающего газоплотного напольного стального котлоагрегата </w:t>
      </w:r>
      <w:r w:rsidRPr="00892FC2">
        <w:rPr>
          <w:rFonts w:ascii="Times New Roman" w:eastAsia="Times New Roman" w:hAnsi="Times New Roman" w:cs="Times New Roman"/>
          <w:color w:val="000000" w:themeColor="text1"/>
          <w:sz w:val="26"/>
          <w:szCs w:val="26"/>
          <w:lang w:val="en-US" w:eastAsia="ru-RU"/>
        </w:rPr>
        <w:t>LAVART</w:t>
      </w:r>
      <w:r w:rsidRPr="00892FC2">
        <w:rPr>
          <w:rFonts w:ascii="Times New Roman" w:eastAsia="Times New Roman" w:hAnsi="Times New Roman" w:cs="Times New Roman"/>
          <w:color w:val="000000" w:themeColor="text1"/>
          <w:sz w:val="26"/>
          <w:szCs w:val="26"/>
          <w:lang w:eastAsia="ru-RU"/>
        </w:rPr>
        <w:t xml:space="preserve"> 2.5</w:t>
      </w:r>
      <w:r w:rsidRPr="00892FC2">
        <w:rPr>
          <w:rFonts w:ascii="Times New Roman" w:eastAsia="Times New Roman" w:hAnsi="Times New Roman" w:cs="Times New Roman"/>
          <w:color w:val="000000" w:themeColor="text1"/>
          <w:sz w:val="26"/>
          <w:szCs w:val="26"/>
          <w:lang w:val="en-US" w:eastAsia="ru-RU"/>
        </w:rPr>
        <w:t>SV</w:t>
      </w:r>
      <w:r w:rsidRPr="00892FC2">
        <w:rPr>
          <w:rFonts w:ascii="Times New Roman" w:eastAsia="Times New Roman" w:hAnsi="Times New Roman" w:cs="Times New Roman"/>
          <w:color w:val="000000" w:themeColor="text1"/>
          <w:sz w:val="26"/>
          <w:szCs w:val="26"/>
          <w:lang w:eastAsia="ru-RU"/>
        </w:rPr>
        <w:t xml:space="preserve"> 159/6 </w:t>
      </w:r>
      <w:r w:rsidRPr="00892FC2">
        <w:rPr>
          <w:rFonts w:ascii="Times New Roman" w:eastAsia="Times New Roman" w:hAnsi="Times New Roman" w:cs="Times New Roman"/>
          <w:color w:val="000000" w:themeColor="text1"/>
          <w:sz w:val="26"/>
          <w:szCs w:val="26"/>
          <w:lang w:val="en-US" w:eastAsia="ru-RU"/>
        </w:rPr>
        <w:t>M</w:t>
      </w:r>
      <w:r w:rsidRPr="00892FC2">
        <w:rPr>
          <w:rFonts w:ascii="Times New Roman" w:eastAsia="Times New Roman" w:hAnsi="Times New Roman" w:cs="Times New Roman"/>
          <w:color w:val="000000" w:themeColor="text1"/>
          <w:sz w:val="26"/>
          <w:szCs w:val="26"/>
          <w:lang w:eastAsia="ru-RU"/>
        </w:rPr>
        <w:t>100.</w:t>
      </w:r>
    </w:p>
    <w:p w14:paraId="54B3B923" w14:textId="77777777" w:rsidR="004B7089" w:rsidRPr="00892FC2" w:rsidRDefault="004B7089" w:rsidP="003F1A81">
      <w:pPr>
        <w:suppressAutoHyphens/>
        <w:spacing w:after="0" w:line="300" w:lineRule="auto"/>
        <w:ind w:firstLine="567"/>
        <w:jc w:val="both"/>
        <w:rPr>
          <w:rFonts w:ascii="Times New Roman" w:eastAsia="Times New Roman" w:hAnsi="Times New Roman" w:cs="Times New Roman"/>
          <w:color w:val="000000" w:themeColor="text1"/>
          <w:sz w:val="26"/>
          <w:szCs w:val="26"/>
          <w:lang w:eastAsia="ar-SA"/>
        </w:rPr>
      </w:pPr>
      <w:r w:rsidRPr="00892FC2">
        <w:rPr>
          <w:rFonts w:ascii="Times New Roman" w:eastAsia="Times New Roman" w:hAnsi="Times New Roman" w:cs="Times New Roman"/>
          <w:color w:val="000000" w:themeColor="text1"/>
          <w:sz w:val="26"/>
          <w:szCs w:val="26"/>
          <w:lang w:eastAsia="ru-RU"/>
        </w:rPr>
        <w:t xml:space="preserve">В 2021 г. была произведена замена выработавшего свой технический ресурс котлоагрегата Е-10-1,4 ГМ (ДЕ-10/14) с установкой нового котлоагрегата ДКВР 6,5/13 (зав. № 2108). </w:t>
      </w:r>
    </w:p>
    <w:p w14:paraId="5106EFFC" w14:textId="261C452C" w:rsidR="00993AD9" w:rsidRPr="00892FC2" w:rsidRDefault="00993AD9"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В 202</w:t>
      </w:r>
      <w:r w:rsidR="00EF3664" w:rsidRPr="00892FC2">
        <w:rPr>
          <w:rFonts w:ascii="Times New Roman" w:eastAsia="Times New Roman" w:hAnsi="Times New Roman" w:cs="Times New Roman"/>
          <w:color w:val="000000" w:themeColor="text1"/>
          <w:sz w:val="26"/>
          <w:szCs w:val="26"/>
          <w:lang w:eastAsia="ru-RU"/>
        </w:rPr>
        <w:t>8</w:t>
      </w:r>
      <w:r w:rsidRPr="00892FC2">
        <w:rPr>
          <w:rFonts w:ascii="Times New Roman" w:eastAsia="Times New Roman" w:hAnsi="Times New Roman" w:cs="Times New Roman"/>
          <w:color w:val="000000" w:themeColor="text1"/>
          <w:sz w:val="26"/>
          <w:szCs w:val="26"/>
          <w:lang w:eastAsia="ru-RU"/>
        </w:rPr>
        <w:t xml:space="preserve"> г. предусматривается строительство новой газовой блочно-модульной котельной установленной мощностью </w:t>
      </w:r>
      <w:r w:rsidR="00F617E7" w:rsidRPr="00892FC2">
        <w:rPr>
          <w:rFonts w:ascii="Times New Roman" w:eastAsia="Times New Roman" w:hAnsi="Times New Roman" w:cs="Times New Roman"/>
          <w:color w:val="000000" w:themeColor="text1"/>
          <w:sz w:val="26"/>
          <w:szCs w:val="26"/>
          <w:lang w:eastAsia="ru-RU"/>
        </w:rPr>
        <w:t>19,8</w:t>
      </w:r>
      <w:r w:rsidRPr="00892FC2">
        <w:rPr>
          <w:rFonts w:ascii="Times New Roman" w:eastAsia="Times New Roman" w:hAnsi="Times New Roman" w:cs="Times New Roman"/>
          <w:color w:val="000000" w:themeColor="text1"/>
          <w:sz w:val="26"/>
          <w:szCs w:val="26"/>
          <w:lang w:eastAsia="ru-RU"/>
        </w:rPr>
        <w:t xml:space="preserve"> Гкал/ч (23 МВт) (с выводом из эксплуатации существующих котельных № 1 и № 2).</w:t>
      </w:r>
    </w:p>
    <w:p w14:paraId="45B903A6" w14:textId="382C3CA5" w:rsidR="004B7089" w:rsidRPr="00892FC2" w:rsidRDefault="004B7089" w:rsidP="003F1A81">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представлено в таблице 14.7.</w:t>
      </w:r>
    </w:p>
    <w:p w14:paraId="65CDE286" w14:textId="3E1989DE" w:rsidR="004B7089" w:rsidRPr="00892FC2" w:rsidRDefault="004B7089" w:rsidP="004B7089">
      <w:pPr>
        <w:keepNext/>
        <w:spacing w:after="0" w:line="240" w:lineRule="auto"/>
        <w:jc w:val="both"/>
        <w:rPr>
          <w:rFonts w:ascii="Times New Roman" w:hAnsi="Times New Roman"/>
          <w:b/>
          <w:bCs/>
          <w:color w:val="000000" w:themeColor="text1"/>
          <w:sz w:val="24"/>
          <w:szCs w:val="24"/>
        </w:rPr>
      </w:pPr>
      <w:bookmarkStart w:id="177" w:name="_Toc2361462"/>
      <w:bookmarkStart w:id="178" w:name="_Toc9448620"/>
      <w:bookmarkStart w:id="179" w:name="_Toc16528770"/>
      <w:r w:rsidRPr="00892FC2">
        <w:rPr>
          <w:rFonts w:ascii="Times New Roman" w:hAnsi="Times New Roman"/>
          <w:b/>
          <w:bCs/>
          <w:color w:val="000000" w:themeColor="text1"/>
          <w:sz w:val="24"/>
          <w:szCs w:val="24"/>
        </w:rPr>
        <w:lastRenderedPageBreak/>
        <w:t>Таблица 14.7</w:t>
      </w:r>
      <w:r w:rsidR="002A3EC3" w:rsidRPr="00892FC2">
        <w:rPr>
          <w:rFonts w:ascii="Times New Roman" w:hAnsi="Times New Roman"/>
          <w:b/>
          <w:bCs/>
          <w:color w:val="000000" w:themeColor="text1"/>
          <w:sz w:val="24"/>
          <w:szCs w:val="24"/>
        </w:rPr>
        <w:t xml:space="preserve"> – </w:t>
      </w:r>
      <w:r w:rsidRPr="00892FC2">
        <w:rPr>
          <w:rFonts w:ascii="Times New Roman" w:hAnsi="Times New Roman"/>
          <w:b/>
          <w:bCs/>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177"/>
      <w:bookmarkEnd w:id="178"/>
      <w:bookmarkEnd w:id="179"/>
    </w:p>
    <w:tbl>
      <w:tblPr>
        <w:tblStyle w:val="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1317"/>
        <w:gridCol w:w="1317"/>
        <w:gridCol w:w="1317"/>
        <w:gridCol w:w="1317"/>
        <w:gridCol w:w="1816"/>
      </w:tblGrid>
      <w:tr w:rsidR="00892FC2" w:rsidRPr="00892FC2" w14:paraId="0EAB48EF" w14:textId="77777777" w:rsidTr="00E63BD2">
        <w:trPr>
          <w:cnfStyle w:val="100000000000" w:firstRow="1" w:lastRow="0" w:firstColumn="0" w:lastColumn="0" w:oddVBand="0" w:evenVBand="0" w:oddHBand="0" w:evenHBand="0" w:firstRowFirstColumn="0" w:firstRowLastColumn="0" w:lastRowFirstColumn="0" w:lastRowLastColumn="0"/>
          <w:tblHeader/>
          <w:jc w:val="center"/>
        </w:trPr>
        <w:tc>
          <w:tcPr>
            <w:tcW w:w="1321" w:type="pct"/>
            <w:vMerge w:val="restart"/>
            <w:vAlign w:val="center"/>
          </w:tcPr>
          <w:p w14:paraId="4F9CA035" w14:textId="77777777" w:rsidR="00993AD9" w:rsidRPr="00892FC2" w:rsidRDefault="00993AD9" w:rsidP="00E63BD2">
            <w:pPr>
              <w:ind w:left="-57" w:right="-57"/>
              <w:jc w:val="center"/>
              <w:rPr>
                <w:b w:val="0"/>
                <w:bCs w:val="0"/>
                <w:color w:val="000000" w:themeColor="text1"/>
              </w:rPr>
            </w:pPr>
            <w:bookmarkStart w:id="180" w:name="_Hlk113092594"/>
            <w:r w:rsidRPr="00892FC2">
              <w:rPr>
                <w:b w:val="0"/>
                <w:bCs w:val="0"/>
                <w:color w:val="000000" w:themeColor="text1"/>
              </w:rPr>
              <w:t>Наименование источника теплоснабжения</w:t>
            </w:r>
          </w:p>
        </w:tc>
        <w:tc>
          <w:tcPr>
            <w:tcW w:w="3679" w:type="pct"/>
            <w:gridSpan w:val="5"/>
          </w:tcPr>
          <w:p w14:paraId="46BAFDE6" w14:textId="77777777" w:rsidR="00993AD9" w:rsidRPr="00892FC2" w:rsidRDefault="00993AD9" w:rsidP="00E63BD2">
            <w:pPr>
              <w:ind w:left="-57" w:right="-57"/>
              <w:jc w:val="center"/>
              <w:rPr>
                <w:b w:val="0"/>
                <w:bCs w:val="0"/>
                <w:color w:val="000000" w:themeColor="text1"/>
              </w:rPr>
            </w:pPr>
            <w:r w:rsidRPr="00892FC2">
              <w:rPr>
                <w:b w:val="0"/>
                <w:bCs w:val="0"/>
                <w:color w:val="000000" w:themeColor="text1"/>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r>
      <w:tr w:rsidR="00892FC2" w:rsidRPr="00892FC2" w14:paraId="26622DC6" w14:textId="77777777" w:rsidTr="00E63BD2">
        <w:trPr>
          <w:cnfStyle w:val="100000000000" w:firstRow="1" w:lastRow="0" w:firstColumn="0" w:lastColumn="0" w:oddVBand="0" w:evenVBand="0" w:oddHBand="0" w:evenHBand="0" w:firstRowFirstColumn="0" w:firstRowLastColumn="0" w:lastRowFirstColumn="0" w:lastRowLastColumn="0"/>
          <w:tblHeader/>
          <w:jc w:val="center"/>
        </w:trPr>
        <w:tc>
          <w:tcPr>
            <w:tcW w:w="1321" w:type="pct"/>
            <w:vMerge/>
            <w:vAlign w:val="center"/>
          </w:tcPr>
          <w:p w14:paraId="5C19AD46" w14:textId="77777777" w:rsidR="00993AD9" w:rsidRPr="00892FC2" w:rsidRDefault="00993AD9" w:rsidP="00E63BD2">
            <w:pPr>
              <w:ind w:left="-57" w:right="-57"/>
              <w:jc w:val="center"/>
              <w:rPr>
                <w:b w:val="0"/>
                <w:bCs w:val="0"/>
                <w:color w:val="000000" w:themeColor="text1"/>
              </w:rPr>
            </w:pPr>
          </w:p>
        </w:tc>
        <w:tc>
          <w:tcPr>
            <w:tcW w:w="684" w:type="pct"/>
            <w:vAlign w:val="center"/>
          </w:tcPr>
          <w:p w14:paraId="601935F6" w14:textId="77777777" w:rsidR="00993AD9" w:rsidRPr="00892FC2" w:rsidRDefault="00993AD9" w:rsidP="00E63BD2">
            <w:pPr>
              <w:ind w:left="-57" w:right="-57"/>
              <w:jc w:val="center"/>
              <w:rPr>
                <w:b w:val="0"/>
                <w:bCs w:val="0"/>
                <w:color w:val="000000" w:themeColor="text1"/>
              </w:rPr>
            </w:pPr>
            <w:r w:rsidRPr="00892FC2">
              <w:rPr>
                <w:b w:val="0"/>
                <w:bCs w:val="0"/>
                <w:color w:val="000000" w:themeColor="text1"/>
              </w:rPr>
              <w:t>2020</w:t>
            </w:r>
          </w:p>
        </w:tc>
        <w:tc>
          <w:tcPr>
            <w:tcW w:w="684" w:type="pct"/>
            <w:vAlign w:val="center"/>
          </w:tcPr>
          <w:p w14:paraId="42380EE9" w14:textId="77777777" w:rsidR="00993AD9" w:rsidRPr="00892FC2" w:rsidRDefault="00993AD9" w:rsidP="00E63BD2">
            <w:pPr>
              <w:ind w:left="-57" w:right="-57"/>
              <w:jc w:val="center"/>
              <w:rPr>
                <w:b w:val="0"/>
                <w:bCs w:val="0"/>
                <w:color w:val="000000" w:themeColor="text1"/>
              </w:rPr>
            </w:pPr>
            <w:r w:rsidRPr="00892FC2">
              <w:rPr>
                <w:b w:val="0"/>
                <w:bCs w:val="0"/>
                <w:color w:val="000000" w:themeColor="text1"/>
              </w:rPr>
              <w:t>2021</w:t>
            </w:r>
          </w:p>
        </w:tc>
        <w:tc>
          <w:tcPr>
            <w:tcW w:w="684" w:type="pct"/>
            <w:vAlign w:val="center"/>
          </w:tcPr>
          <w:p w14:paraId="7BA0D3BD" w14:textId="7BA1595D" w:rsidR="00993AD9" w:rsidRPr="00892FC2" w:rsidRDefault="00993AD9" w:rsidP="00E63BD2">
            <w:pPr>
              <w:ind w:left="-57" w:right="-57"/>
              <w:jc w:val="center"/>
              <w:rPr>
                <w:b w:val="0"/>
                <w:bCs w:val="0"/>
                <w:color w:val="000000" w:themeColor="text1"/>
              </w:rPr>
            </w:pPr>
            <w:r w:rsidRPr="00892FC2">
              <w:rPr>
                <w:b w:val="0"/>
                <w:bCs w:val="0"/>
                <w:color w:val="000000" w:themeColor="text1"/>
              </w:rPr>
              <w:t>2022</w:t>
            </w:r>
            <w:r w:rsidR="00EF3664" w:rsidRPr="00892FC2">
              <w:rPr>
                <w:b w:val="0"/>
                <w:bCs w:val="0"/>
                <w:color w:val="000000" w:themeColor="text1"/>
              </w:rPr>
              <w:t>-2024</w:t>
            </w:r>
          </w:p>
        </w:tc>
        <w:tc>
          <w:tcPr>
            <w:tcW w:w="684" w:type="pct"/>
            <w:vAlign w:val="center"/>
          </w:tcPr>
          <w:p w14:paraId="63E7E45B" w14:textId="77EE3241" w:rsidR="00993AD9" w:rsidRPr="00892FC2" w:rsidRDefault="00993AD9" w:rsidP="00E63BD2">
            <w:pPr>
              <w:ind w:left="-57" w:right="-57"/>
              <w:jc w:val="center"/>
              <w:rPr>
                <w:b w:val="0"/>
                <w:bCs w:val="0"/>
                <w:color w:val="000000" w:themeColor="text1"/>
              </w:rPr>
            </w:pPr>
            <w:r w:rsidRPr="00892FC2">
              <w:rPr>
                <w:b w:val="0"/>
                <w:bCs w:val="0"/>
                <w:color w:val="000000" w:themeColor="text1"/>
              </w:rPr>
              <w:t>2025</w:t>
            </w:r>
          </w:p>
        </w:tc>
        <w:tc>
          <w:tcPr>
            <w:tcW w:w="943" w:type="pct"/>
            <w:vAlign w:val="center"/>
          </w:tcPr>
          <w:p w14:paraId="52306A13" w14:textId="77777777" w:rsidR="00993AD9" w:rsidRPr="00892FC2" w:rsidRDefault="00993AD9" w:rsidP="00E63BD2">
            <w:pPr>
              <w:ind w:left="-57" w:right="-57"/>
              <w:jc w:val="center"/>
              <w:rPr>
                <w:b w:val="0"/>
                <w:bCs w:val="0"/>
                <w:color w:val="000000" w:themeColor="text1"/>
              </w:rPr>
            </w:pPr>
            <w:r w:rsidRPr="00892FC2">
              <w:rPr>
                <w:b w:val="0"/>
                <w:bCs w:val="0"/>
                <w:color w:val="000000" w:themeColor="text1"/>
              </w:rPr>
              <w:t>2026 - 2028</w:t>
            </w:r>
          </w:p>
        </w:tc>
      </w:tr>
      <w:tr w:rsidR="00892FC2" w:rsidRPr="00892FC2" w14:paraId="48260B3D" w14:textId="77777777" w:rsidTr="00E63BD2">
        <w:trPr>
          <w:jc w:val="center"/>
        </w:trPr>
        <w:tc>
          <w:tcPr>
            <w:tcW w:w="1321" w:type="pct"/>
            <w:vAlign w:val="center"/>
          </w:tcPr>
          <w:p w14:paraId="1F82DABA" w14:textId="77777777" w:rsidR="00993AD9" w:rsidRPr="00892FC2" w:rsidRDefault="00993AD9" w:rsidP="00E63BD2">
            <w:pPr>
              <w:ind w:left="-57" w:right="-57"/>
              <w:rPr>
                <w:color w:val="000000" w:themeColor="text1"/>
              </w:rPr>
            </w:pPr>
            <w:r w:rsidRPr="00892FC2">
              <w:rPr>
                <w:color w:val="000000" w:themeColor="text1"/>
              </w:rPr>
              <w:t>Котельная № 1 «Ровное»</w:t>
            </w:r>
          </w:p>
        </w:tc>
        <w:tc>
          <w:tcPr>
            <w:tcW w:w="684" w:type="pct"/>
            <w:vAlign w:val="center"/>
          </w:tcPr>
          <w:p w14:paraId="7A0DC438" w14:textId="77777777" w:rsidR="00993AD9" w:rsidRPr="00892FC2" w:rsidRDefault="00993AD9" w:rsidP="00E63BD2">
            <w:pPr>
              <w:ind w:left="-57" w:right="-57"/>
              <w:jc w:val="center"/>
              <w:rPr>
                <w:color w:val="000000" w:themeColor="text1"/>
              </w:rPr>
            </w:pPr>
            <w:r w:rsidRPr="00892FC2">
              <w:rPr>
                <w:color w:val="000000" w:themeColor="text1"/>
              </w:rPr>
              <w:t>0</w:t>
            </w:r>
          </w:p>
        </w:tc>
        <w:tc>
          <w:tcPr>
            <w:tcW w:w="684" w:type="pct"/>
            <w:vAlign w:val="center"/>
          </w:tcPr>
          <w:p w14:paraId="7D2D9073" w14:textId="77777777" w:rsidR="00993AD9" w:rsidRPr="00892FC2" w:rsidRDefault="00993AD9" w:rsidP="00E63BD2">
            <w:pPr>
              <w:ind w:left="-57" w:right="-57"/>
              <w:jc w:val="center"/>
              <w:rPr>
                <w:color w:val="000000" w:themeColor="text1"/>
              </w:rPr>
            </w:pPr>
            <w:r w:rsidRPr="00892FC2">
              <w:rPr>
                <w:color w:val="000000" w:themeColor="text1"/>
              </w:rPr>
              <w:t>25,0</w:t>
            </w:r>
          </w:p>
        </w:tc>
        <w:tc>
          <w:tcPr>
            <w:tcW w:w="684" w:type="pct"/>
            <w:vAlign w:val="center"/>
          </w:tcPr>
          <w:p w14:paraId="580B9292" w14:textId="77777777" w:rsidR="00993AD9" w:rsidRPr="00892FC2" w:rsidRDefault="00993AD9" w:rsidP="00E63BD2">
            <w:pPr>
              <w:ind w:left="-57" w:right="-57"/>
              <w:jc w:val="center"/>
              <w:rPr>
                <w:color w:val="000000" w:themeColor="text1"/>
              </w:rPr>
            </w:pPr>
            <w:r w:rsidRPr="00892FC2">
              <w:rPr>
                <w:color w:val="000000" w:themeColor="text1"/>
              </w:rPr>
              <w:t>0</w:t>
            </w:r>
          </w:p>
        </w:tc>
        <w:tc>
          <w:tcPr>
            <w:tcW w:w="684" w:type="pct"/>
            <w:vAlign w:val="center"/>
          </w:tcPr>
          <w:p w14:paraId="4F02E28D" w14:textId="77777777" w:rsidR="00993AD9" w:rsidRPr="00892FC2" w:rsidRDefault="00993AD9" w:rsidP="00E63BD2">
            <w:pPr>
              <w:ind w:left="-57" w:right="-57"/>
              <w:jc w:val="center"/>
              <w:rPr>
                <w:color w:val="000000" w:themeColor="text1"/>
              </w:rPr>
            </w:pPr>
            <w:r w:rsidRPr="00892FC2">
              <w:rPr>
                <w:color w:val="000000" w:themeColor="text1"/>
              </w:rPr>
              <w:t>0</w:t>
            </w:r>
          </w:p>
        </w:tc>
        <w:tc>
          <w:tcPr>
            <w:tcW w:w="943" w:type="pct"/>
            <w:vMerge w:val="restart"/>
            <w:vAlign w:val="center"/>
          </w:tcPr>
          <w:p w14:paraId="3CBA0A33" w14:textId="77777777" w:rsidR="00993AD9" w:rsidRPr="00892FC2" w:rsidRDefault="00993AD9" w:rsidP="00E63BD2">
            <w:pPr>
              <w:ind w:left="-57" w:right="-57"/>
              <w:jc w:val="center"/>
              <w:rPr>
                <w:color w:val="000000" w:themeColor="text1"/>
              </w:rPr>
            </w:pPr>
            <w:r w:rsidRPr="00892FC2">
              <w:rPr>
                <w:color w:val="000000" w:themeColor="text1"/>
              </w:rPr>
              <w:t>вывод из эксплуатации</w:t>
            </w:r>
          </w:p>
        </w:tc>
      </w:tr>
      <w:tr w:rsidR="00892FC2" w:rsidRPr="00892FC2" w14:paraId="79F705F3" w14:textId="77777777" w:rsidTr="00B47F56">
        <w:trPr>
          <w:jc w:val="center"/>
        </w:trPr>
        <w:tc>
          <w:tcPr>
            <w:tcW w:w="1321" w:type="pct"/>
            <w:tcBorders>
              <w:bottom w:val="single" w:sz="4" w:space="0" w:color="auto"/>
            </w:tcBorders>
            <w:vAlign w:val="center"/>
          </w:tcPr>
          <w:p w14:paraId="7689EC4A" w14:textId="77777777" w:rsidR="00993AD9" w:rsidRPr="00892FC2" w:rsidRDefault="00993AD9" w:rsidP="00E63BD2">
            <w:pPr>
              <w:ind w:left="-57" w:right="-57"/>
              <w:rPr>
                <w:color w:val="000000" w:themeColor="text1"/>
              </w:rPr>
            </w:pPr>
            <w:r w:rsidRPr="00892FC2">
              <w:rPr>
                <w:color w:val="000000" w:themeColor="text1"/>
              </w:rPr>
              <w:t>Котельная № 2 «КНИ»</w:t>
            </w:r>
          </w:p>
        </w:tc>
        <w:tc>
          <w:tcPr>
            <w:tcW w:w="684" w:type="pct"/>
            <w:tcBorders>
              <w:bottom w:val="single" w:sz="4" w:space="0" w:color="auto"/>
            </w:tcBorders>
            <w:vAlign w:val="center"/>
          </w:tcPr>
          <w:p w14:paraId="243AB783" w14:textId="77777777" w:rsidR="00993AD9" w:rsidRPr="00892FC2" w:rsidRDefault="00993AD9" w:rsidP="00E63BD2">
            <w:pPr>
              <w:ind w:left="-57" w:right="-57"/>
              <w:jc w:val="center"/>
              <w:rPr>
                <w:color w:val="000000" w:themeColor="text1"/>
              </w:rPr>
            </w:pPr>
            <w:r w:rsidRPr="00892FC2">
              <w:rPr>
                <w:color w:val="000000" w:themeColor="text1"/>
              </w:rPr>
              <w:t>19,2</w:t>
            </w:r>
          </w:p>
        </w:tc>
        <w:tc>
          <w:tcPr>
            <w:tcW w:w="684" w:type="pct"/>
            <w:tcBorders>
              <w:bottom w:val="single" w:sz="4" w:space="0" w:color="auto"/>
            </w:tcBorders>
            <w:vAlign w:val="center"/>
          </w:tcPr>
          <w:p w14:paraId="7B9EF454" w14:textId="77777777" w:rsidR="00993AD9" w:rsidRPr="00892FC2" w:rsidRDefault="00993AD9" w:rsidP="00E63BD2">
            <w:pPr>
              <w:ind w:left="-57" w:right="-57"/>
              <w:jc w:val="center"/>
              <w:rPr>
                <w:color w:val="000000" w:themeColor="text1"/>
              </w:rPr>
            </w:pPr>
            <w:r w:rsidRPr="00892FC2">
              <w:rPr>
                <w:color w:val="000000" w:themeColor="text1"/>
              </w:rPr>
              <w:t>0</w:t>
            </w:r>
          </w:p>
        </w:tc>
        <w:tc>
          <w:tcPr>
            <w:tcW w:w="684" w:type="pct"/>
            <w:tcBorders>
              <w:bottom w:val="single" w:sz="4" w:space="0" w:color="auto"/>
            </w:tcBorders>
            <w:vAlign w:val="center"/>
          </w:tcPr>
          <w:p w14:paraId="1C102F42" w14:textId="77777777" w:rsidR="00993AD9" w:rsidRPr="00892FC2" w:rsidRDefault="00993AD9" w:rsidP="00E63BD2">
            <w:pPr>
              <w:ind w:left="-57" w:right="-57"/>
              <w:jc w:val="center"/>
              <w:rPr>
                <w:color w:val="000000" w:themeColor="text1"/>
              </w:rPr>
            </w:pPr>
            <w:r w:rsidRPr="00892FC2">
              <w:rPr>
                <w:color w:val="000000" w:themeColor="text1"/>
              </w:rPr>
              <w:t>0</w:t>
            </w:r>
          </w:p>
        </w:tc>
        <w:tc>
          <w:tcPr>
            <w:tcW w:w="684" w:type="pct"/>
            <w:tcBorders>
              <w:bottom w:val="single" w:sz="4" w:space="0" w:color="auto"/>
            </w:tcBorders>
            <w:vAlign w:val="center"/>
          </w:tcPr>
          <w:p w14:paraId="33F1AA74" w14:textId="77777777" w:rsidR="00993AD9" w:rsidRPr="00892FC2" w:rsidRDefault="00993AD9" w:rsidP="00E63BD2">
            <w:pPr>
              <w:ind w:right="-57"/>
              <w:jc w:val="center"/>
              <w:rPr>
                <w:color w:val="000000" w:themeColor="text1"/>
              </w:rPr>
            </w:pPr>
            <w:r w:rsidRPr="00892FC2">
              <w:rPr>
                <w:color w:val="000000" w:themeColor="text1"/>
              </w:rPr>
              <w:t>0</w:t>
            </w:r>
          </w:p>
        </w:tc>
        <w:tc>
          <w:tcPr>
            <w:tcW w:w="943" w:type="pct"/>
            <w:vMerge/>
            <w:tcBorders>
              <w:bottom w:val="single" w:sz="4" w:space="0" w:color="auto"/>
            </w:tcBorders>
          </w:tcPr>
          <w:p w14:paraId="5924F5D0" w14:textId="77777777" w:rsidR="00993AD9" w:rsidRPr="00892FC2" w:rsidRDefault="00993AD9" w:rsidP="00E63BD2">
            <w:pPr>
              <w:ind w:left="-57" w:right="-57"/>
              <w:rPr>
                <w:color w:val="000000" w:themeColor="text1"/>
              </w:rPr>
            </w:pPr>
          </w:p>
        </w:tc>
      </w:tr>
      <w:tr w:rsidR="00892FC2" w:rsidRPr="00892FC2" w14:paraId="172EED94" w14:textId="77777777" w:rsidTr="00B47F56">
        <w:trPr>
          <w:jc w:val="center"/>
        </w:trPr>
        <w:tc>
          <w:tcPr>
            <w:tcW w:w="13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C2FDE" w14:textId="77777777" w:rsidR="00993AD9" w:rsidRPr="00892FC2" w:rsidRDefault="00993AD9" w:rsidP="00E63BD2">
            <w:pPr>
              <w:ind w:left="-57" w:right="-57"/>
              <w:rPr>
                <w:color w:val="000000" w:themeColor="text1"/>
              </w:rPr>
            </w:pPr>
            <w:r w:rsidRPr="00892FC2">
              <w:rPr>
                <w:color w:val="000000" w:themeColor="text1"/>
              </w:rPr>
              <w:t>Новая газовая блочно-модульная котельная (вывод из эксплуатации котельных № 1 и № 2)</w:t>
            </w:r>
          </w:p>
        </w:tc>
        <w:tc>
          <w:tcPr>
            <w:tcW w:w="2736" w:type="pct"/>
            <w:gridSpan w:val="4"/>
            <w:tcBorders>
              <w:top w:val="single" w:sz="4" w:space="0" w:color="auto"/>
              <w:left w:val="single" w:sz="4" w:space="0" w:color="auto"/>
              <w:bottom w:val="single" w:sz="4" w:space="0" w:color="auto"/>
              <w:right w:val="single" w:sz="4" w:space="0" w:color="auto"/>
            </w:tcBorders>
            <w:vAlign w:val="center"/>
          </w:tcPr>
          <w:p w14:paraId="2CB52367" w14:textId="77777777" w:rsidR="00993AD9" w:rsidRPr="00892FC2" w:rsidRDefault="00993AD9" w:rsidP="00E63BD2">
            <w:pPr>
              <w:ind w:right="-57"/>
              <w:jc w:val="center"/>
              <w:rPr>
                <w:color w:val="000000" w:themeColor="text1"/>
              </w:rPr>
            </w:pPr>
            <w:r w:rsidRPr="00892FC2">
              <w:rPr>
                <w:color w:val="000000" w:themeColor="text1"/>
              </w:rPr>
              <w:t>-</w:t>
            </w:r>
          </w:p>
        </w:tc>
        <w:tc>
          <w:tcPr>
            <w:tcW w:w="943" w:type="pct"/>
            <w:tcBorders>
              <w:top w:val="single" w:sz="4" w:space="0" w:color="auto"/>
              <w:left w:val="single" w:sz="4" w:space="0" w:color="auto"/>
              <w:bottom w:val="single" w:sz="4" w:space="0" w:color="auto"/>
              <w:right w:val="single" w:sz="4" w:space="0" w:color="auto"/>
            </w:tcBorders>
            <w:vAlign w:val="center"/>
          </w:tcPr>
          <w:p w14:paraId="3C1BF265" w14:textId="77777777" w:rsidR="00993AD9" w:rsidRPr="00892FC2" w:rsidRDefault="00993AD9" w:rsidP="00E63BD2">
            <w:pPr>
              <w:ind w:left="-57" w:right="-57"/>
              <w:jc w:val="center"/>
              <w:rPr>
                <w:color w:val="000000" w:themeColor="text1"/>
              </w:rPr>
            </w:pPr>
            <w:r w:rsidRPr="00892FC2">
              <w:rPr>
                <w:color w:val="000000" w:themeColor="text1"/>
              </w:rPr>
              <w:t>Ввод в эксплуатацию</w:t>
            </w:r>
          </w:p>
        </w:tc>
      </w:tr>
      <w:bookmarkEnd w:id="180"/>
    </w:tbl>
    <w:p w14:paraId="61BB70B1" w14:textId="1AFAAD3E" w:rsidR="004B7089" w:rsidRPr="00892FC2" w:rsidRDefault="004B7089" w:rsidP="00322DED">
      <w:pPr>
        <w:spacing w:after="0" w:line="336" w:lineRule="auto"/>
        <w:ind w:firstLine="567"/>
        <w:jc w:val="both"/>
        <w:rPr>
          <w:rFonts w:ascii="Times New Roman" w:eastAsia="Times New Roman" w:hAnsi="Times New Roman" w:cs="Times New Roman"/>
          <w:color w:val="000000" w:themeColor="text1"/>
          <w:sz w:val="20"/>
          <w:szCs w:val="20"/>
          <w:lang w:eastAsia="ru-RU"/>
        </w:rPr>
      </w:pPr>
    </w:p>
    <w:p w14:paraId="5AE6AC16" w14:textId="7AC48F54" w:rsidR="00552427" w:rsidRPr="00892FC2" w:rsidRDefault="00552427" w:rsidP="00647693">
      <w:pPr>
        <w:spacing w:after="0" w:line="300" w:lineRule="auto"/>
        <w:ind w:firstLine="567"/>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3A58677D" w14:textId="1ABC9376" w:rsidR="004B3BFC" w:rsidRPr="00892FC2" w:rsidRDefault="004B3BFC" w:rsidP="00647693">
      <w:pPr>
        <w:spacing w:after="0" w:line="300" w:lineRule="auto"/>
        <w:ind w:firstLine="567"/>
        <w:jc w:val="both"/>
        <w:rPr>
          <w:rFonts w:ascii="Times New Roman" w:hAnsi="Times New Roman" w:cs="Times New Roman"/>
          <w:color w:val="000000" w:themeColor="text1"/>
          <w:sz w:val="26"/>
          <w:szCs w:val="26"/>
        </w:rPr>
      </w:pPr>
      <w:bookmarkStart w:id="181" w:name="_Hlk95923069"/>
      <w:r w:rsidRPr="00892FC2">
        <w:rPr>
          <w:rFonts w:ascii="Times New Roman" w:hAnsi="Times New Roman" w:cs="Times New Roman"/>
          <w:color w:val="000000" w:themeColor="text1"/>
          <w:sz w:val="26"/>
          <w:szCs w:val="26"/>
        </w:rPr>
        <w:t xml:space="preserve">Муниципальное образование </w:t>
      </w:r>
      <w:r w:rsidR="004B7089" w:rsidRPr="00892FC2">
        <w:rPr>
          <w:rFonts w:ascii="Times New Roman" w:hAnsi="Times New Roman" w:cs="Times New Roman"/>
          <w:color w:val="000000" w:themeColor="text1"/>
          <w:sz w:val="26"/>
          <w:szCs w:val="26"/>
        </w:rPr>
        <w:t>Кузнечнинское</w:t>
      </w:r>
      <w:r w:rsidRPr="00892FC2">
        <w:rPr>
          <w:rFonts w:ascii="Times New Roman" w:hAnsi="Times New Roman" w:cs="Times New Roman"/>
          <w:color w:val="000000" w:themeColor="text1"/>
          <w:sz w:val="26"/>
          <w:szCs w:val="26"/>
        </w:rPr>
        <w:t xml:space="preserve"> </w:t>
      </w:r>
      <w:r w:rsidR="004B7089" w:rsidRPr="00892FC2">
        <w:rPr>
          <w:rFonts w:ascii="Times New Roman" w:hAnsi="Times New Roman" w:cs="Times New Roman"/>
          <w:color w:val="000000" w:themeColor="text1"/>
          <w:sz w:val="26"/>
          <w:szCs w:val="26"/>
        </w:rPr>
        <w:t>городское</w:t>
      </w:r>
      <w:r w:rsidR="00772D8D"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 xml:space="preserve">поселение в соответствии с </w:t>
      </w:r>
      <w:r w:rsidR="00B05E13" w:rsidRPr="00892FC2">
        <w:rPr>
          <w:rFonts w:ascii="Times New Roman" w:hAnsi="Times New Roman" w:cs="Times New Roman"/>
          <w:color w:val="000000" w:themeColor="text1"/>
          <w:sz w:val="26"/>
          <w:szCs w:val="26"/>
        </w:rPr>
        <w:t xml:space="preserve">Федеральными законами: </w:t>
      </w:r>
      <w:r w:rsidRPr="00892FC2">
        <w:rPr>
          <w:rFonts w:ascii="Times New Roman" w:hAnsi="Times New Roman" w:cs="Times New Roman"/>
          <w:color w:val="000000" w:themeColor="text1"/>
          <w:sz w:val="26"/>
          <w:szCs w:val="26"/>
        </w:rPr>
        <w:t>№ 190</w:t>
      </w:r>
      <w:r w:rsidR="00B05E13" w:rsidRPr="00892FC2">
        <w:rPr>
          <w:rFonts w:ascii="Times New Roman" w:hAnsi="Times New Roman" w:cs="Times New Roman"/>
          <w:color w:val="000000" w:themeColor="text1"/>
          <w:sz w:val="26"/>
          <w:szCs w:val="26"/>
        </w:rPr>
        <w:t>-ФЗ</w:t>
      </w:r>
      <w:r w:rsidRPr="00892FC2">
        <w:rPr>
          <w:rFonts w:ascii="Times New Roman" w:hAnsi="Times New Roman" w:cs="Times New Roman"/>
          <w:color w:val="000000" w:themeColor="text1"/>
          <w:sz w:val="26"/>
          <w:szCs w:val="26"/>
        </w:rPr>
        <w:t xml:space="preserve"> </w:t>
      </w:r>
      <w:r w:rsidR="00B05E13" w:rsidRPr="00892FC2">
        <w:rPr>
          <w:rFonts w:ascii="Times New Roman" w:hAnsi="Times New Roman" w:cs="Times New Roman"/>
          <w:color w:val="000000" w:themeColor="text1"/>
          <w:sz w:val="26"/>
          <w:szCs w:val="26"/>
        </w:rPr>
        <w:t xml:space="preserve">«О теплоснабжении», № 279-ФЗ </w:t>
      </w:r>
      <w:hyperlink r:id="rId52" w:history="1">
        <w:r w:rsidR="00B05E13" w:rsidRPr="00892FC2">
          <w:rPr>
            <w:rFonts w:ascii="Times New Roman" w:hAnsi="Times New Roman" w:cs="Times New Roman"/>
            <w:color w:val="000000" w:themeColor="text1"/>
            <w:sz w:val="26"/>
            <w:szCs w:val="26"/>
            <w:shd w:val="clear" w:color="auto" w:fill="FFFFFF"/>
          </w:rPr>
          <w:t>"О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t>
        </w:r>
      </w:hyperlink>
      <w:r w:rsidR="00B05E13" w:rsidRPr="00892FC2">
        <w:rPr>
          <w:rFonts w:ascii="Times New Roman" w:hAnsi="Times New Roman" w:cs="Times New Roman"/>
          <w:color w:val="000000" w:themeColor="text1"/>
          <w:sz w:val="26"/>
          <w:szCs w:val="26"/>
        </w:rPr>
        <w:t xml:space="preserve"> </w:t>
      </w:r>
      <w:r w:rsidRPr="00892FC2">
        <w:rPr>
          <w:rFonts w:ascii="Times New Roman" w:hAnsi="Times New Roman" w:cs="Times New Roman"/>
          <w:color w:val="000000" w:themeColor="text1"/>
          <w:sz w:val="26"/>
          <w:szCs w:val="26"/>
        </w:rPr>
        <w:t>не отнесено к ценовой зоне теплоснабжения.</w:t>
      </w:r>
    </w:p>
    <w:bookmarkEnd w:id="181"/>
    <w:p w14:paraId="26E3047B" w14:textId="77777777" w:rsidR="00C659E7" w:rsidRPr="00892FC2" w:rsidRDefault="00C659E7">
      <w:pPr>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br w:type="page"/>
      </w:r>
    </w:p>
    <w:p w14:paraId="6E2FAAD6" w14:textId="77777777" w:rsidR="003A7995" w:rsidRPr="00892FC2" w:rsidRDefault="003A7995" w:rsidP="00CC34B2">
      <w:pPr>
        <w:pStyle w:val="aa"/>
        <w:widowControl w:val="0"/>
        <w:numPr>
          <w:ilvl w:val="0"/>
          <w:numId w:val="20"/>
        </w:numPr>
        <w:spacing w:after="0" w:line="240" w:lineRule="auto"/>
        <w:ind w:left="0" w:firstLine="567"/>
        <w:jc w:val="both"/>
        <w:outlineLvl w:val="1"/>
        <w:rPr>
          <w:rFonts w:ascii="Times New Roman" w:eastAsia="Calibri" w:hAnsi="Times New Roman" w:cs="Times New Roman"/>
          <w:b/>
          <w:color w:val="000000" w:themeColor="text1"/>
          <w:sz w:val="26"/>
          <w:szCs w:val="26"/>
        </w:rPr>
      </w:pPr>
      <w:bookmarkStart w:id="182" w:name="_Toc230943505"/>
      <w:r w:rsidRPr="00892FC2">
        <w:rPr>
          <w:rFonts w:ascii="Times New Roman" w:eastAsia="Calibri" w:hAnsi="Times New Roman" w:cs="Times New Roman"/>
          <w:b/>
          <w:color w:val="000000" w:themeColor="text1"/>
          <w:sz w:val="26"/>
          <w:szCs w:val="26"/>
        </w:rPr>
        <w:lastRenderedPageBreak/>
        <w:t>Ценовые (тарифные) последствия</w:t>
      </w:r>
      <w:bookmarkEnd w:id="182"/>
    </w:p>
    <w:p w14:paraId="32E69F2A" w14:textId="4B8F221B" w:rsidR="000615A4" w:rsidRPr="00892FC2" w:rsidRDefault="000615A4" w:rsidP="00647693">
      <w:pPr>
        <w:spacing w:after="0" w:line="300" w:lineRule="auto"/>
        <w:ind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В таблице 15.1 приведены существующая тарифно-балансовая расчетная модель теплоснабжения потребителей от котельных п.г.т. Кузнечное.</w:t>
      </w:r>
    </w:p>
    <w:p w14:paraId="5474D1FE" w14:textId="5063F15F" w:rsidR="000615A4" w:rsidRPr="00892FC2" w:rsidRDefault="000615A4" w:rsidP="000615A4">
      <w:pPr>
        <w:spacing w:after="0" w:line="240" w:lineRule="auto"/>
        <w:jc w:val="both"/>
        <w:rPr>
          <w:rFonts w:ascii="Times New Roman" w:hAnsi="Times New Roman" w:cs="Times New Roman"/>
          <w:b/>
          <w:bCs/>
          <w:color w:val="000000" w:themeColor="text1"/>
          <w:sz w:val="24"/>
          <w:szCs w:val="24"/>
        </w:rPr>
      </w:pPr>
      <w:r w:rsidRPr="00892FC2">
        <w:rPr>
          <w:rFonts w:ascii="Times New Roman" w:hAnsi="Times New Roman" w:cs="Times New Roman"/>
          <w:b/>
          <w:bCs/>
          <w:color w:val="000000" w:themeColor="text1"/>
          <w:sz w:val="24"/>
          <w:szCs w:val="24"/>
        </w:rPr>
        <w:t xml:space="preserve">Таблица 15.1 </w:t>
      </w:r>
      <w:r w:rsidR="005014E0" w:rsidRPr="00892FC2">
        <w:rPr>
          <w:rFonts w:ascii="Times New Roman" w:hAnsi="Times New Roman"/>
          <w:b/>
          <w:bCs/>
          <w:color w:val="000000" w:themeColor="text1"/>
          <w:sz w:val="24"/>
          <w:szCs w:val="24"/>
        </w:rPr>
        <w:t xml:space="preserve">– </w:t>
      </w:r>
      <w:r w:rsidRPr="00892FC2">
        <w:rPr>
          <w:rFonts w:ascii="Times New Roman" w:hAnsi="Times New Roman" w:cs="Times New Roman"/>
          <w:b/>
          <w:bCs/>
          <w:color w:val="000000" w:themeColor="text1"/>
          <w:sz w:val="24"/>
          <w:szCs w:val="24"/>
        </w:rPr>
        <w:t>Существующая тарифно-балансовая расчетная модель теплоснабжения потребителей от котельных п.г.т. Кузнечное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26"/>
        <w:gridCol w:w="1431"/>
        <w:gridCol w:w="1333"/>
        <w:gridCol w:w="1282"/>
        <w:gridCol w:w="1280"/>
        <w:gridCol w:w="1276"/>
      </w:tblGrid>
      <w:tr w:rsidR="00892FC2" w:rsidRPr="00892FC2" w14:paraId="0CDE2E7D" w14:textId="77777777" w:rsidTr="00FF12BC">
        <w:trPr>
          <w:trHeight w:val="198"/>
        </w:trPr>
        <w:tc>
          <w:tcPr>
            <w:tcW w:w="1576" w:type="pct"/>
            <w:shd w:val="clear" w:color="auto" w:fill="FFFFFF" w:themeFill="background1"/>
            <w:vAlign w:val="center"/>
            <w:hideMark/>
          </w:tcPr>
          <w:p w14:paraId="1CB99E7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bookmarkStart w:id="183" w:name="_Hlk219241291"/>
            <w:r w:rsidRPr="00892FC2">
              <w:rPr>
                <w:rFonts w:ascii="Times New Roman" w:eastAsia="Times New Roman" w:hAnsi="Times New Roman" w:cs="Times New Roman"/>
                <w:color w:val="000000" w:themeColor="text1"/>
                <w:sz w:val="20"/>
                <w:szCs w:val="20"/>
                <w:lang w:eastAsia="ru-RU"/>
              </w:rPr>
              <w:t>Показатели</w:t>
            </w:r>
          </w:p>
        </w:tc>
        <w:tc>
          <w:tcPr>
            <w:tcW w:w="748" w:type="pct"/>
            <w:shd w:val="clear" w:color="auto" w:fill="FFFFFF" w:themeFill="background1"/>
            <w:vAlign w:val="center"/>
            <w:hideMark/>
          </w:tcPr>
          <w:p w14:paraId="17FFE55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Единица измерения</w:t>
            </w:r>
          </w:p>
        </w:tc>
        <w:tc>
          <w:tcPr>
            <w:tcW w:w="670" w:type="pct"/>
            <w:shd w:val="clear" w:color="auto" w:fill="FFFFFF" w:themeFill="background1"/>
            <w:noWrap/>
            <w:vAlign w:val="center"/>
            <w:hideMark/>
          </w:tcPr>
          <w:p w14:paraId="21DE8BCA"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2022</w:t>
            </w:r>
          </w:p>
          <w:p w14:paraId="4F0CF17F" w14:textId="0C896DB5" w:rsidR="001F729A" w:rsidRPr="00892FC2" w:rsidRDefault="001F729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(факт)</w:t>
            </w:r>
          </w:p>
        </w:tc>
        <w:tc>
          <w:tcPr>
            <w:tcW w:w="670" w:type="pct"/>
            <w:shd w:val="clear" w:color="auto" w:fill="FFFFFF" w:themeFill="background1"/>
            <w:noWrap/>
            <w:vAlign w:val="center"/>
            <w:hideMark/>
          </w:tcPr>
          <w:p w14:paraId="04EDE633" w14:textId="77777777" w:rsidR="00D218B4" w:rsidRPr="00892FC2" w:rsidRDefault="001F729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2024</w:t>
            </w:r>
          </w:p>
          <w:p w14:paraId="3E998142" w14:textId="01CD1B1D" w:rsidR="001F729A" w:rsidRPr="00892FC2" w:rsidRDefault="001F729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(факт)</w:t>
            </w:r>
          </w:p>
        </w:tc>
        <w:tc>
          <w:tcPr>
            <w:tcW w:w="669" w:type="pct"/>
            <w:shd w:val="clear" w:color="auto" w:fill="FFFFFF" w:themeFill="background1"/>
            <w:vAlign w:val="center"/>
          </w:tcPr>
          <w:p w14:paraId="7139D3B4"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w:t>
            </w:r>
          </w:p>
          <w:p w14:paraId="27EFECC3" w14:textId="1186C323" w:rsidR="001F729A" w:rsidRPr="00892FC2" w:rsidRDefault="001F729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(план)</w:t>
            </w:r>
          </w:p>
        </w:tc>
        <w:tc>
          <w:tcPr>
            <w:tcW w:w="668" w:type="pct"/>
            <w:shd w:val="clear" w:color="auto" w:fill="FFFFFF" w:themeFill="background1"/>
            <w:noWrap/>
            <w:vAlign w:val="center"/>
            <w:hideMark/>
          </w:tcPr>
          <w:p w14:paraId="22009EF0" w14:textId="728A57BC" w:rsidR="00D218B4" w:rsidRPr="00892FC2" w:rsidRDefault="00D218B4" w:rsidP="00E73DEE">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w:t>
            </w:r>
            <w:r w:rsidR="00E73DEE" w:rsidRPr="00892FC2">
              <w:rPr>
                <w:rFonts w:ascii="Times New Roman" w:eastAsia="Times New Roman" w:hAnsi="Times New Roman" w:cs="Times New Roman"/>
                <w:color w:val="000000" w:themeColor="text1"/>
                <w:sz w:val="20"/>
                <w:szCs w:val="20"/>
                <w:lang w:eastAsia="ru-RU"/>
              </w:rPr>
              <w:t xml:space="preserve"> – </w:t>
            </w:r>
            <w:r w:rsidRPr="00892FC2">
              <w:rPr>
                <w:rFonts w:ascii="Times New Roman" w:eastAsia="Times New Roman" w:hAnsi="Times New Roman" w:cs="Times New Roman"/>
                <w:color w:val="000000" w:themeColor="text1"/>
                <w:sz w:val="20"/>
                <w:szCs w:val="20"/>
                <w:lang w:eastAsia="ru-RU"/>
              </w:rPr>
              <w:t>2028</w:t>
            </w:r>
          </w:p>
        </w:tc>
      </w:tr>
      <w:tr w:rsidR="00892FC2" w:rsidRPr="00892FC2" w14:paraId="55A18652" w14:textId="77777777" w:rsidTr="00ED592A">
        <w:trPr>
          <w:trHeight w:val="70"/>
        </w:trPr>
        <w:tc>
          <w:tcPr>
            <w:tcW w:w="1576" w:type="pct"/>
            <w:shd w:val="clear" w:color="auto" w:fill="FFFFFF" w:themeFill="background1"/>
            <w:vAlign w:val="center"/>
            <w:hideMark/>
          </w:tcPr>
          <w:p w14:paraId="42AA27F5"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Установленная тепловая мощность котельной</w:t>
            </w:r>
          </w:p>
        </w:tc>
        <w:tc>
          <w:tcPr>
            <w:tcW w:w="748" w:type="pct"/>
            <w:shd w:val="clear" w:color="auto" w:fill="FFFFFF" w:themeFill="background1"/>
            <w:vAlign w:val="center"/>
            <w:hideMark/>
          </w:tcPr>
          <w:p w14:paraId="14CBC4D6"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684B0F9F"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670" w:type="pct"/>
            <w:shd w:val="clear" w:color="auto" w:fill="FFFFFF" w:themeFill="background1"/>
            <w:noWrap/>
            <w:vAlign w:val="center"/>
          </w:tcPr>
          <w:p w14:paraId="22A32459"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669" w:type="pct"/>
            <w:shd w:val="clear" w:color="auto" w:fill="FFFFFF" w:themeFill="background1"/>
            <w:vAlign w:val="center"/>
          </w:tcPr>
          <w:p w14:paraId="43D27345" w14:textId="6EAA99FA"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668" w:type="pct"/>
            <w:shd w:val="clear" w:color="auto" w:fill="FFFFFF" w:themeFill="background1"/>
            <w:noWrap/>
            <w:vAlign w:val="center"/>
          </w:tcPr>
          <w:p w14:paraId="67B63F26" w14:textId="3A5AAE03"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17D3172C" w14:textId="77777777" w:rsidTr="00675E34">
        <w:trPr>
          <w:trHeight w:val="70"/>
        </w:trPr>
        <w:tc>
          <w:tcPr>
            <w:tcW w:w="1576" w:type="pct"/>
            <w:shd w:val="clear" w:color="auto" w:fill="FFFFFF" w:themeFill="background1"/>
            <w:vAlign w:val="center"/>
            <w:hideMark/>
          </w:tcPr>
          <w:p w14:paraId="30AAD8BF"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Ввод мощности</w:t>
            </w:r>
          </w:p>
        </w:tc>
        <w:tc>
          <w:tcPr>
            <w:tcW w:w="748" w:type="pct"/>
            <w:shd w:val="clear" w:color="auto" w:fill="FFFFFF" w:themeFill="background1"/>
            <w:vAlign w:val="center"/>
            <w:hideMark/>
          </w:tcPr>
          <w:p w14:paraId="2549F2E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20F74CE6"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70" w:type="pct"/>
            <w:shd w:val="clear" w:color="auto" w:fill="FFFFFF" w:themeFill="background1"/>
            <w:noWrap/>
            <w:vAlign w:val="center"/>
          </w:tcPr>
          <w:p w14:paraId="4A4DDF02"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69" w:type="pct"/>
            <w:shd w:val="clear" w:color="auto" w:fill="FFFFFF" w:themeFill="background1"/>
            <w:vAlign w:val="center"/>
          </w:tcPr>
          <w:p w14:paraId="4EDC9C98" w14:textId="21E1FE3D"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68" w:type="pct"/>
            <w:shd w:val="clear" w:color="auto" w:fill="FFFFFF" w:themeFill="background1"/>
            <w:noWrap/>
            <w:vAlign w:val="center"/>
          </w:tcPr>
          <w:p w14:paraId="28712632" w14:textId="7B9CF129"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6A3D680E" w14:textId="77777777" w:rsidTr="00675E34">
        <w:trPr>
          <w:trHeight w:val="70"/>
        </w:trPr>
        <w:tc>
          <w:tcPr>
            <w:tcW w:w="1576" w:type="pct"/>
            <w:shd w:val="clear" w:color="auto" w:fill="FFFFFF" w:themeFill="background1"/>
            <w:vAlign w:val="center"/>
            <w:hideMark/>
          </w:tcPr>
          <w:p w14:paraId="182C9FA5"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Вывод мощности</w:t>
            </w:r>
          </w:p>
        </w:tc>
        <w:tc>
          <w:tcPr>
            <w:tcW w:w="748" w:type="pct"/>
            <w:shd w:val="clear" w:color="auto" w:fill="FFFFFF" w:themeFill="background1"/>
            <w:vAlign w:val="center"/>
            <w:hideMark/>
          </w:tcPr>
          <w:p w14:paraId="02F53A5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14CAB97A"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70" w:type="pct"/>
            <w:shd w:val="clear" w:color="auto" w:fill="FFFFFF" w:themeFill="background1"/>
            <w:noWrap/>
            <w:vAlign w:val="center"/>
          </w:tcPr>
          <w:p w14:paraId="403A2975"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69" w:type="pct"/>
            <w:shd w:val="clear" w:color="auto" w:fill="FFFFFF" w:themeFill="background1"/>
            <w:vAlign w:val="center"/>
          </w:tcPr>
          <w:p w14:paraId="6D4F20E1" w14:textId="75E32BB8"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668" w:type="pct"/>
            <w:shd w:val="clear" w:color="auto" w:fill="FFFFFF" w:themeFill="background1"/>
            <w:noWrap/>
            <w:vAlign w:val="center"/>
          </w:tcPr>
          <w:p w14:paraId="12553776" w14:textId="00703FE0"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4C832975" w14:textId="77777777" w:rsidTr="001F729A">
        <w:trPr>
          <w:trHeight w:val="373"/>
        </w:trPr>
        <w:tc>
          <w:tcPr>
            <w:tcW w:w="1576" w:type="pct"/>
            <w:shd w:val="clear" w:color="auto" w:fill="FFFFFF" w:themeFill="background1"/>
            <w:vAlign w:val="center"/>
          </w:tcPr>
          <w:p w14:paraId="14330A71" w14:textId="3C233D79"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Располагаемая мощность обору</w:t>
            </w:r>
            <w:r w:rsidR="00675E34"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дования (с учетом ограничений тепловой мощности)</w:t>
            </w:r>
          </w:p>
        </w:tc>
        <w:tc>
          <w:tcPr>
            <w:tcW w:w="748" w:type="pct"/>
            <w:shd w:val="clear" w:color="auto" w:fill="FFFFFF" w:themeFill="background1"/>
            <w:vAlign w:val="center"/>
          </w:tcPr>
          <w:p w14:paraId="05245B62" w14:textId="4B870278"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5ED27945" w14:textId="54B8FDEE"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670" w:type="pct"/>
            <w:shd w:val="clear" w:color="auto" w:fill="FFFFFF" w:themeFill="background1"/>
            <w:noWrap/>
            <w:vAlign w:val="center"/>
          </w:tcPr>
          <w:p w14:paraId="4B832E86" w14:textId="47612FD1"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669" w:type="pct"/>
            <w:shd w:val="clear" w:color="auto" w:fill="FFFFFF" w:themeFill="background1"/>
            <w:vAlign w:val="center"/>
          </w:tcPr>
          <w:p w14:paraId="07785CD3" w14:textId="714328F0"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668" w:type="pct"/>
            <w:shd w:val="clear" w:color="auto" w:fill="FFFFFF" w:themeFill="background1"/>
            <w:noWrap/>
            <w:vAlign w:val="center"/>
          </w:tcPr>
          <w:p w14:paraId="029C9816" w14:textId="0FAD53E6"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46F7FBED" w14:textId="77777777" w:rsidTr="00AD1461">
        <w:trPr>
          <w:trHeight w:val="435"/>
        </w:trPr>
        <w:tc>
          <w:tcPr>
            <w:tcW w:w="1576" w:type="pct"/>
            <w:shd w:val="clear" w:color="auto" w:fill="FFFFFF" w:themeFill="background1"/>
            <w:vAlign w:val="center"/>
            <w:hideMark/>
          </w:tcPr>
          <w:p w14:paraId="19564AD5" w14:textId="77777777" w:rsidR="00675E3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Собственные нужды источников</w:t>
            </w:r>
          </w:p>
          <w:p w14:paraId="50CDD825" w14:textId="752F1E2F" w:rsidR="00D218B4" w:rsidRPr="00892FC2" w:rsidRDefault="00675E3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(максимальные, приведенные к температуре проектирования системы отопления)</w:t>
            </w:r>
            <w:r w:rsidR="00D218B4" w:rsidRPr="00892FC2">
              <w:rPr>
                <w:rFonts w:ascii="Times New Roman" w:eastAsia="Times New Roman" w:hAnsi="Times New Roman" w:cs="Times New Roman"/>
                <w:color w:val="000000" w:themeColor="text1"/>
                <w:sz w:val="20"/>
                <w:szCs w:val="20"/>
                <w:lang w:eastAsia="ru-RU"/>
              </w:rPr>
              <w:t xml:space="preserve"> </w:t>
            </w:r>
          </w:p>
        </w:tc>
        <w:tc>
          <w:tcPr>
            <w:tcW w:w="748" w:type="pct"/>
            <w:shd w:val="clear" w:color="auto" w:fill="FFFFFF" w:themeFill="background1"/>
            <w:vAlign w:val="center"/>
            <w:hideMark/>
          </w:tcPr>
          <w:p w14:paraId="03E9F556"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41759B51"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0,626</w:t>
            </w:r>
          </w:p>
        </w:tc>
        <w:tc>
          <w:tcPr>
            <w:tcW w:w="670" w:type="pct"/>
            <w:shd w:val="clear" w:color="auto" w:fill="FFFFFF" w:themeFill="background1"/>
            <w:noWrap/>
            <w:vAlign w:val="center"/>
          </w:tcPr>
          <w:p w14:paraId="57D4394F" w14:textId="7B31F87E" w:rsidR="00D218B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0,781</w:t>
            </w:r>
          </w:p>
        </w:tc>
        <w:tc>
          <w:tcPr>
            <w:tcW w:w="669" w:type="pct"/>
            <w:shd w:val="clear" w:color="auto" w:fill="FFFFFF" w:themeFill="background1"/>
            <w:vAlign w:val="center"/>
          </w:tcPr>
          <w:p w14:paraId="6B706D69" w14:textId="447BF74D" w:rsidR="00D218B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0,781</w:t>
            </w:r>
          </w:p>
        </w:tc>
        <w:tc>
          <w:tcPr>
            <w:tcW w:w="668" w:type="pct"/>
            <w:shd w:val="clear" w:color="auto" w:fill="FFFFFF" w:themeFill="background1"/>
            <w:noWrap/>
            <w:vAlign w:val="center"/>
          </w:tcPr>
          <w:p w14:paraId="03A75F19" w14:textId="2F8DBBF5"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04A460A6" w14:textId="77777777" w:rsidTr="00FF12BC">
        <w:trPr>
          <w:trHeight w:val="101"/>
        </w:trPr>
        <w:tc>
          <w:tcPr>
            <w:tcW w:w="1576" w:type="pct"/>
            <w:shd w:val="clear" w:color="auto" w:fill="FFFFFF" w:themeFill="background1"/>
            <w:vAlign w:val="center"/>
          </w:tcPr>
          <w:p w14:paraId="3ED99BA2" w14:textId="54EB91B0" w:rsidR="00675E34" w:rsidRPr="00892FC2" w:rsidRDefault="00675E3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Тепловая мощность «нетто»</w:t>
            </w:r>
          </w:p>
        </w:tc>
        <w:tc>
          <w:tcPr>
            <w:tcW w:w="748" w:type="pct"/>
            <w:shd w:val="clear" w:color="auto" w:fill="FFFFFF" w:themeFill="background1"/>
            <w:vAlign w:val="center"/>
          </w:tcPr>
          <w:p w14:paraId="3D346E44" w14:textId="19AF20D6"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1F770D6F" w14:textId="5E221B5D"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20,724</w:t>
            </w:r>
          </w:p>
        </w:tc>
        <w:tc>
          <w:tcPr>
            <w:tcW w:w="670" w:type="pct"/>
            <w:shd w:val="clear" w:color="auto" w:fill="FFFFFF" w:themeFill="background1"/>
            <w:noWrap/>
            <w:vAlign w:val="center"/>
          </w:tcPr>
          <w:p w14:paraId="354B0FED" w14:textId="579EADCA"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20,569</w:t>
            </w:r>
          </w:p>
        </w:tc>
        <w:tc>
          <w:tcPr>
            <w:tcW w:w="669" w:type="pct"/>
            <w:shd w:val="clear" w:color="auto" w:fill="FFFFFF" w:themeFill="background1"/>
            <w:vAlign w:val="center"/>
          </w:tcPr>
          <w:p w14:paraId="1BAEBE35" w14:textId="518F940D"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20,569</w:t>
            </w:r>
          </w:p>
        </w:tc>
        <w:tc>
          <w:tcPr>
            <w:tcW w:w="668" w:type="pct"/>
            <w:shd w:val="clear" w:color="auto" w:fill="FFFFFF" w:themeFill="background1"/>
            <w:noWrap/>
            <w:vAlign w:val="center"/>
          </w:tcPr>
          <w:p w14:paraId="19C3B932" w14:textId="5D80A24A"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20C4B236" w14:textId="77777777" w:rsidTr="001F729A">
        <w:trPr>
          <w:trHeight w:val="487"/>
        </w:trPr>
        <w:tc>
          <w:tcPr>
            <w:tcW w:w="1576" w:type="pct"/>
            <w:shd w:val="clear" w:color="auto" w:fill="FFFFFF" w:themeFill="background1"/>
            <w:vAlign w:val="center"/>
            <w:hideMark/>
          </w:tcPr>
          <w:p w14:paraId="4BC2DD9A" w14:textId="27A71395"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Потери тепловой энергии в теп</w:t>
            </w:r>
            <w:r w:rsidR="00ED592A"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eastAsia="ru-RU"/>
              </w:rPr>
              <w:t>ловых сетях</w:t>
            </w:r>
            <w:r w:rsidR="00E73DEE" w:rsidRPr="00892FC2">
              <w:rPr>
                <w:rFonts w:ascii="Times New Roman" w:eastAsia="Times New Roman" w:hAnsi="Times New Roman" w:cs="Times New Roman"/>
                <w:color w:val="000000" w:themeColor="text1"/>
                <w:sz w:val="20"/>
                <w:szCs w:val="20"/>
                <w:lang w:eastAsia="ru-RU"/>
              </w:rPr>
              <w:t xml:space="preserve">, </w:t>
            </w:r>
            <w:r w:rsidR="00ED592A" w:rsidRPr="00892FC2">
              <w:rPr>
                <w:rFonts w:ascii="Times New Roman" w:eastAsia="Times New Roman" w:hAnsi="Times New Roman" w:cs="Times New Roman"/>
                <w:color w:val="000000" w:themeColor="text1"/>
                <w:sz w:val="20"/>
                <w:szCs w:val="20"/>
                <w:lang w:eastAsia="ru-RU"/>
              </w:rPr>
              <w:t>определены в соот-ветствии с «Порядком определе-ния нормативов технологичес-ких потерь при передаче тепло-вой энергии, теплоносителя»</w:t>
            </w:r>
          </w:p>
        </w:tc>
        <w:tc>
          <w:tcPr>
            <w:tcW w:w="748" w:type="pct"/>
            <w:shd w:val="clear" w:color="auto" w:fill="FFFFFF" w:themeFill="background1"/>
            <w:vAlign w:val="center"/>
            <w:hideMark/>
          </w:tcPr>
          <w:p w14:paraId="0DBC284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0660E7C9" w14:textId="649DFB2C"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0,5823</w:t>
            </w:r>
          </w:p>
        </w:tc>
        <w:tc>
          <w:tcPr>
            <w:tcW w:w="670" w:type="pct"/>
            <w:shd w:val="clear" w:color="auto" w:fill="FFFFFF" w:themeFill="background1"/>
            <w:noWrap/>
            <w:vAlign w:val="center"/>
          </w:tcPr>
          <w:p w14:paraId="4EA8B6E7" w14:textId="4628C8E2" w:rsidR="00D218B4" w:rsidRPr="00892FC2" w:rsidRDefault="00ED592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0,5823</w:t>
            </w:r>
          </w:p>
        </w:tc>
        <w:tc>
          <w:tcPr>
            <w:tcW w:w="669" w:type="pct"/>
            <w:shd w:val="clear" w:color="auto" w:fill="FFFFFF" w:themeFill="background1"/>
            <w:vAlign w:val="center"/>
          </w:tcPr>
          <w:p w14:paraId="6209A45D" w14:textId="1978D58A" w:rsidR="00D218B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0,5</w:t>
            </w:r>
            <w:r w:rsidR="00ED592A" w:rsidRPr="00892FC2">
              <w:rPr>
                <w:rFonts w:ascii="Times New Roman" w:eastAsia="Times New Roman" w:hAnsi="Times New Roman" w:cs="Times New Roman"/>
                <w:color w:val="000000" w:themeColor="text1"/>
                <w:sz w:val="20"/>
                <w:szCs w:val="20"/>
                <w:lang w:eastAsia="ru-RU"/>
              </w:rPr>
              <w:t>823</w:t>
            </w:r>
          </w:p>
        </w:tc>
        <w:tc>
          <w:tcPr>
            <w:tcW w:w="668" w:type="pct"/>
            <w:shd w:val="clear" w:color="auto" w:fill="FFFFFF" w:themeFill="background1"/>
            <w:noWrap/>
            <w:vAlign w:val="center"/>
          </w:tcPr>
          <w:p w14:paraId="397D8E31" w14:textId="532232F4"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28451B17" w14:textId="77777777" w:rsidTr="001F729A">
        <w:trPr>
          <w:trHeight w:val="433"/>
        </w:trPr>
        <w:tc>
          <w:tcPr>
            <w:tcW w:w="1576" w:type="pct"/>
            <w:shd w:val="clear" w:color="auto" w:fill="FFFFFF" w:themeFill="background1"/>
            <w:vAlign w:val="center"/>
            <w:hideMark/>
          </w:tcPr>
          <w:p w14:paraId="34F5953D"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Расчетная присоединенная тепловая нагрузка</w:t>
            </w:r>
          </w:p>
        </w:tc>
        <w:tc>
          <w:tcPr>
            <w:tcW w:w="748" w:type="pct"/>
            <w:shd w:val="clear" w:color="auto" w:fill="FFFFFF" w:themeFill="background1"/>
            <w:vAlign w:val="center"/>
            <w:hideMark/>
          </w:tcPr>
          <w:p w14:paraId="4C6B13E9"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42E7A7D0"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c>
          <w:tcPr>
            <w:tcW w:w="670" w:type="pct"/>
            <w:shd w:val="clear" w:color="auto" w:fill="FFFFFF" w:themeFill="background1"/>
            <w:noWrap/>
            <w:vAlign w:val="center"/>
          </w:tcPr>
          <w:p w14:paraId="4C1DAC0E"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c>
          <w:tcPr>
            <w:tcW w:w="669" w:type="pct"/>
            <w:shd w:val="clear" w:color="auto" w:fill="FFFFFF" w:themeFill="background1"/>
            <w:vAlign w:val="center"/>
          </w:tcPr>
          <w:p w14:paraId="630DA144" w14:textId="4344B54D"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c>
          <w:tcPr>
            <w:tcW w:w="668" w:type="pct"/>
            <w:shd w:val="clear" w:color="auto" w:fill="FFFFFF" w:themeFill="background1"/>
            <w:noWrap/>
            <w:vAlign w:val="center"/>
          </w:tcPr>
          <w:p w14:paraId="295E7898" w14:textId="26F368F1"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249CDD22" w14:textId="77777777" w:rsidTr="004763A1">
        <w:trPr>
          <w:trHeight w:val="339"/>
        </w:trPr>
        <w:tc>
          <w:tcPr>
            <w:tcW w:w="1576" w:type="pct"/>
            <w:shd w:val="clear" w:color="auto" w:fill="FFFFFF" w:themeFill="background1"/>
            <w:vAlign w:val="center"/>
            <w:hideMark/>
          </w:tcPr>
          <w:p w14:paraId="7E2CF9D9"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Резерв (+)/дефицит (-) тепловой мощности</w:t>
            </w:r>
          </w:p>
        </w:tc>
        <w:tc>
          <w:tcPr>
            <w:tcW w:w="748" w:type="pct"/>
            <w:shd w:val="clear" w:color="auto" w:fill="FFFFFF" w:themeFill="background1"/>
            <w:vAlign w:val="center"/>
            <w:hideMark/>
          </w:tcPr>
          <w:p w14:paraId="1E79F863"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670" w:type="pct"/>
            <w:shd w:val="clear" w:color="auto" w:fill="FFFFFF" w:themeFill="background1"/>
            <w:noWrap/>
            <w:vAlign w:val="center"/>
          </w:tcPr>
          <w:p w14:paraId="483ABFDC" w14:textId="0280FB2E" w:rsidR="00D218B4"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 xml:space="preserve"> </w:t>
            </w:r>
            <w:r w:rsidR="00D218B4" w:rsidRPr="00892FC2">
              <w:rPr>
                <w:rFonts w:ascii="Times New Roman" w:eastAsia="Times New Roman" w:hAnsi="Times New Roman" w:cs="Times New Roman"/>
                <w:color w:val="000000" w:themeColor="text1"/>
                <w:sz w:val="20"/>
                <w:szCs w:val="20"/>
                <w:lang w:eastAsia="ru-RU"/>
              </w:rPr>
              <w:t>+ 9,9267</w:t>
            </w:r>
          </w:p>
        </w:tc>
        <w:tc>
          <w:tcPr>
            <w:tcW w:w="670" w:type="pct"/>
            <w:shd w:val="clear" w:color="auto" w:fill="FFFFFF" w:themeFill="background1"/>
            <w:noWrap/>
            <w:vAlign w:val="center"/>
          </w:tcPr>
          <w:p w14:paraId="10DF4938" w14:textId="606AF68A" w:rsidR="00D218B4"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+ 9,7717</w:t>
            </w:r>
          </w:p>
        </w:tc>
        <w:tc>
          <w:tcPr>
            <w:tcW w:w="669" w:type="pct"/>
            <w:shd w:val="clear" w:color="auto" w:fill="FFFFFF" w:themeFill="background1"/>
            <w:vAlign w:val="center"/>
          </w:tcPr>
          <w:p w14:paraId="56F65E57" w14:textId="3C63EC3F" w:rsidR="00D218B4"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+ 9,7717</w:t>
            </w:r>
          </w:p>
        </w:tc>
        <w:tc>
          <w:tcPr>
            <w:tcW w:w="668" w:type="pct"/>
            <w:shd w:val="clear" w:color="auto" w:fill="FFFFFF" w:themeFill="background1"/>
            <w:noWrap/>
            <w:vAlign w:val="center"/>
          </w:tcPr>
          <w:p w14:paraId="6108AB34" w14:textId="1CF0A4FE"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4ED1499C" w14:textId="77777777" w:rsidTr="00FF12BC">
        <w:trPr>
          <w:trHeight w:val="256"/>
        </w:trPr>
        <w:tc>
          <w:tcPr>
            <w:tcW w:w="1576" w:type="pct"/>
            <w:shd w:val="clear" w:color="auto" w:fill="FFFFFF" w:themeFill="background1"/>
            <w:vAlign w:val="center"/>
            <w:hideMark/>
          </w:tcPr>
          <w:p w14:paraId="30DC22C4"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Выработано тепловой энергии</w:t>
            </w:r>
          </w:p>
        </w:tc>
        <w:tc>
          <w:tcPr>
            <w:tcW w:w="748" w:type="pct"/>
            <w:shd w:val="clear" w:color="auto" w:fill="FFFFFF" w:themeFill="background1"/>
            <w:vAlign w:val="center"/>
            <w:hideMark/>
          </w:tcPr>
          <w:p w14:paraId="082E82A3"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w:t>
            </w:r>
          </w:p>
        </w:tc>
        <w:tc>
          <w:tcPr>
            <w:tcW w:w="670" w:type="pct"/>
            <w:shd w:val="clear" w:color="auto" w:fill="FFFFFF" w:themeFill="background1"/>
            <w:noWrap/>
            <w:vAlign w:val="center"/>
          </w:tcPr>
          <w:p w14:paraId="7B565AFD"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r w:rsidRPr="00892FC2">
              <w:rPr>
                <w:rFonts w:ascii="Times New Roman" w:eastAsia="Times New Roman" w:hAnsi="Times New Roman" w:cs="Times New Roman"/>
                <w:color w:val="000000" w:themeColor="text1"/>
                <w:sz w:val="20"/>
                <w:szCs w:val="20"/>
                <w:lang w:val="en-US" w:eastAsia="ru-RU"/>
              </w:rPr>
              <w:t>4590</w:t>
            </w:r>
            <w:r w:rsidRPr="00892FC2">
              <w:rPr>
                <w:rFonts w:ascii="Times New Roman" w:eastAsia="Times New Roman" w:hAnsi="Times New Roman" w:cs="Times New Roman"/>
                <w:color w:val="000000" w:themeColor="text1"/>
                <w:sz w:val="20"/>
                <w:szCs w:val="20"/>
                <w:lang w:eastAsia="ru-RU"/>
              </w:rPr>
              <w:t>,7</w:t>
            </w:r>
          </w:p>
        </w:tc>
        <w:tc>
          <w:tcPr>
            <w:tcW w:w="670" w:type="pct"/>
            <w:shd w:val="clear" w:color="auto" w:fill="FFFFFF" w:themeFill="background1"/>
            <w:noWrap/>
            <w:vAlign w:val="center"/>
          </w:tcPr>
          <w:p w14:paraId="3AED8975" w14:textId="2AF37EBE" w:rsidR="00D218B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28798,0</w:t>
            </w:r>
          </w:p>
        </w:tc>
        <w:tc>
          <w:tcPr>
            <w:tcW w:w="669" w:type="pct"/>
            <w:shd w:val="clear" w:color="auto" w:fill="FFFFFF" w:themeFill="background1"/>
            <w:vAlign w:val="center"/>
          </w:tcPr>
          <w:p w14:paraId="1C7C9901" w14:textId="6C0652B3" w:rsidR="00D218B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28798,0</w:t>
            </w:r>
          </w:p>
        </w:tc>
        <w:tc>
          <w:tcPr>
            <w:tcW w:w="668" w:type="pct"/>
            <w:shd w:val="clear" w:color="auto" w:fill="FFFFFF" w:themeFill="background1"/>
            <w:noWrap/>
            <w:vAlign w:val="center"/>
          </w:tcPr>
          <w:p w14:paraId="45BF168F" w14:textId="448E270B"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09E35D97" w14:textId="77777777" w:rsidTr="001F729A">
        <w:trPr>
          <w:trHeight w:val="471"/>
        </w:trPr>
        <w:tc>
          <w:tcPr>
            <w:tcW w:w="1576" w:type="pct"/>
            <w:shd w:val="clear" w:color="auto" w:fill="FFFFFF" w:themeFill="background1"/>
            <w:vAlign w:val="center"/>
          </w:tcPr>
          <w:p w14:paraId="4D81ABDD" w14:textId="7E3C3DF4" w:rsidR="00675E34" w:rsidRPr="00892FC2" w:rsidRDefault="00675E3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Отпуск тепловой энергии с коллекторов источника</w:t>
            </w:r>
          </w:p>
        </w:tc>
        <w:tc>
          <w:tcPr>
            <w:tcW w:w="748" w:type="pct"/>
            <w:shd w:val="clear" w:color="auto" w:fill="FFFFFF" w:themeFill="background1"/>
            <w:vAlign w:val="center"/>
          </w:tcPr>
          <w:p w14:paraId="02AB26A3" w14:textId="0F1EC63E"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w:t>
            </w:r>
          </w:p>
        </w:tc>
        <w:tc>
          <w:tcPr>
            <w:tcW w:w="670" w:type="pct"/>
            <w:shd w:val="clear" w:color="auto" w:fill="FFFFFF" w:themeFill="background1"/>
            <w:noWrap/>
            <w:vAlign w:val="center"/>
          </w:tcPr>
          <w:p w14:paraId="7AF5FD86" w14:textId="4B223601"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нет сведений</w:t>
            </w:r>
          </w:p>
        </w:tc>
        <w:tc>
          <w:tcPr>
            <w:tcW w:w="670" w:type="pct"/>
            <w:shd w:val="clear" w:color="auto" w:fill="FFFFFF" w:themeFill="background1"/>
            <w:noWrap/>
            <w:vAlign w:val="center"/>
          </w:tcPr>
          <w:p w14:paraId="4A0BF45E" w14:textId="5702DE07" w:rsidR="00675E3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25521</w:t>
            </w:r>
          </w:p>
        </w:tc>
        <w:tc>
          <w:tcPr>
            <w:tcW w:w="669" w:type="pct"/>
            <w:shd w:val="clear" w:color="auto" w:fill="FFFFFF" w:themeFill="background1"/>
            <w:vAlign w:val="center"/>
          </w:tcPr>
          <w:p w14:paraId="47AAA047" w14:textId="6A8C8A0D" w:rsidR="00675E3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25521</w:t>
            </w:r>
          </w:p>
        </w:tc>
        <w:tc>
          <w:tcPr>
            <w:tcW w:w="668" w:type="pct"/>
            <w:shd w:val="clear" w:color="auto" w:fill="FFFFFF" w:themeFill="background1"/>
            <w:noWrap/>
            <w:vAlign w:val="center"/>
          </w:tcPr>
          <w:p w14:paraId="77D38D5F" w14:textId="77777777" w:rsidR="00675E34" w:rsidRPr="00892FC2" w:rsidRDefault="00675E34" w:rsidP="00114F3A">
            <w:pPr>
              <w:spacing w:after="0" w:line="240" w:lineRule="auto"/>
              <w:jc w:val="center"/>
              <w:rPr>
                <w:rFonts w:ascii="Times New Roman" w:eastAsia="Times New Roman" w:hAnsi="Times New Roman" w:cs="Times New Roman"/>
                <w:color w:val="000000" w:themeColor="text1"/>
                <w:sz w:val="20"/>
                <w:szCs w:val="20"/>
                <w:lang w:eastAsia="ru-RU"/>
              </w:rPr>
            </w:pPr>
          </w:p>
        </w:tc>
      </w:tr>
      <w:tr w:rsidR="00892FC2" w:rsidRPr="00892FC2" w14:paraId="260B40DA" w14:textId="77777777" w:rsidTr="001F729A">
        <w:trPr>
          <w:trHeight w:val="471"/>
        </w:trPr>
        <w:tc>
          <w:tcPr>
            <w:tcW w:w="1576" w:type="pct"/>
            <w:shd w:val="clear" w:color="auto" w:fill="FFFFFF" w:themeFill="background1"/>
            <w:vAlign w:val="center"/>
            <w:hideMark/>
          </w:tcPr>
          <w:p w14:paraId="4E01C175" w14:textId="77777777" w:rsidR="00D218B4"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Затрачено топлива на выработку тепловой энергии</w:t>
            </w:r>
          </w:p>
        </w:tc>
        <w:tc>
          <w:tcPr>
            <w:tcW w:w="748" w:type="pct"/>
            <w:shd w:val="clear" w:color="auto" w:fill="FFFFFF" w:themeFill="background1"/>
            <w:vAlign w:val="center"/>
            <w:hideMark/>
          </w:tcPr>
          <w:p w14:paraId="346792E6"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 у. т.</w:t>
            </w:r>
          </w:p>
        </w:tc>
        <w:tc>
          <w:tcPr>
            <w:tcW w:w="670" w:type="pct"/>
            <w:shd w:val="clear" w:color="auto" w:fill="FFFFFF" w:themeFill="background1"/>
            <w:noWrap/>
            <w:vAlign w:val="center"/>
          </w:tcPr>
          <w:p w14:paraId="047B62E4"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68</w:t>
            </w:r>
            <w:r w:rsidRPr="00892FC2">
              <w:rPr>
                <w:rFonts w:ascii="Times New Roman" w:eastAsia="Times New Roman" w:hAnsi="Times New Roman" w:cs="Times New Roman"/>
                <w:color w:val="000000" w:themeColor="text1"/>
                <w:sz w:val="20"/>
                <w:szCs w:val="20"/>
                <w:lang w:val="en-US" w:eastAsia="ru-RU"/>
              </w:rPr>
              <w:t>83</w:t>
            </w:r>
            <w:r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val="en-US" w:eastAsia="ru-RU"/>
              </w:rPr>
              <w:t>6</w:t>
            </w:r>
            <w:r w:rsidRPr="00892FC2">
              <w:rPr>
                <w:rFonts w:ascii="Times New Roman" w:eastAsia="Times New Roman" w:hAnsi="Times New Roman" w:cs="Times New Roman"/>
                <w:b/>
                <w:bCs/>
                <w:color w:val="000000" w:themeColor="text1"/>
                <w:sz w:val="20"/>
                <w:szCs w:val="20"/>
                <w:vertAlign w:val="superscript"/>
                <w:lang w:eastAsia="ru-RU"/>
              </w:rPr>
              <w:t xml:space="preserve"> 1)</w:t>
            </w:r>
          </w:p>
        </w:tc>
        <w:tc>
          <w:tcPr>
            <w:tcW w:w="670" w:type="pct"/>
            <w:shd w:val="clear" w:color="auto" w:fill="FFFFFF" w:themeFill="background1"/>
            <w:noWrap/>
            <w:vAlign w:val="center"/>
          </w:tcPr>
          <w:p w14:paraId="0C8D766F" w14:textId="22D0DBD0" w:rsidR="00D218B4" w:rsidRPr="00892FC2" w:rsidRDefault="00E73DEE"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5119,008</w:t>
            </w:r>
            <w:r w:rsidRPr="00892FC2">
              <w:rPr>
                <w:rFonts w:ascii="Times New Roman" w:eastAsia="Times New Roman" w:hAnsi="Times New Roman" w:cs="Times New Roman"/>
                <w:b/>
                <w:bCs/>
                <w:color w:val="000000" w:themeColor="text1"/>
                <w:sz w:val="20"/>
                <w:szCs w:val="20"/>
                <w:vertAlign w:val="superscript"/>
                <w:lang w:eastAsia="ru-RU"/>
              </w:rPr>
              <w:t xml:space="preserve"> </w:t>
            </w:r>
            <w:r w:rsidR="00D218B4" w:rsidRPr="00892FC2">
              <w:rPr>
                <w:rFonts w:ascii="Times New Roman" w:eastAsia="Times New Roman" w:hAnsi="Times New Roman" w:cs="Times New Roman"/>
                <w:b/>
                <w:bCs/>
                <w:color w:val="000000" w:themeColor="text1"/>
                <w:sz w:val="20"/>
                <w:szCs w:val="20"/>
                <w:vertAlign w:val="superscript"/>
                <w:lang w:eastAsia="ru-RU"/>
              </w:rPr>
              <w:t>1)</w:t>
            </w:r>
            <w:r w:rsidR="00D218B4" w:rsidRPr="00892FC2">
              <w:rPr>
                <w:rFonts w:ascii="Times New Roman" w:eastAsia="Times New Roman" w:hAnsi="Times New Roman" w:cs="Times New Roman"/>
                <w:color w:val="000000" w:themeColor="text1"/>
                <w:sz w:val="20"/>
                <w:szCs w:val="20"/>
                <w:vertAlign w:val="superscript"/>
                <w:lang w:eastAsia="ru-RU"/>
              </w:rPr>
              <w:t xml:space="preserve">  </w:t>
            </w:r>
          </w:p>
        </w:tc>
        <w:tc>
          <w:tcPr>
            <w:tcW w:w="669" w:type="pct"/>
            <w:shd w:val="clear" w:color="auto" w:fill="FFFFFF" w:themeFill="background1"/>
            <w:vAlign w:val="center"/>
          </w:tcPr>
          <w:p w14:paraId="5C0A3AEB" w14:textId="25353514" w:rsidR="00D218B4" w:rsidRPr="00892FC2" w:rsidRDefault="00FF12BC"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5119,008</w:t>
            </w:r>
          </w:p>
        </w:tc>
        <w:tc>
          <w:tcPr>
            <w:tcW w:w="668" w:type="pct"/>
            <w:shd w:val="clear" w:color="auto" w:fill="FFFFFF" w:themeFill="background1"/>
            <w:noWrap/>
            <w:vAlign w:val="center"/>
          </w:tcPr>
          <w:p w14:paraId="2A053D3E" w14:textId="73068431"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1490CC9C" w14:textId="77777777" w:rsidTr="00675E34">
        <w:trPr>
          <w:trHeight w:val="299"/>
        </w:trPr>
        <w:tc>
          <w:tcPr>
            <w:tcW w:w="1576" w:type="pct"/>
            <w:shd w:val="clear" w:color="auto" w:fill="FFFFFF" w:themeFill="background1"/>
            <w:vAlign w:val="center"/>
            <w:hideMark/>
          </w:tcPr>
          <w:p w14:paraId="681286B4" w14:textId="4D536D08" w:rsidR="00FF12BC" w:rsidRPr="00892FC2" w:rsidRDefault="00D218B4"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Средневзвешенный </w:t>
            </w:r>
            <w:r w:rsidR="00FF12BC" w:rsidRPr="00892FC2">
              <w:rPr>
                <w:rFonts w:ascii="Times New Roman" w:eastAsia="Times New Roman" w:hAnsi="Times New Roman" w:cs="Times New Roman"/>
                <w:color w:val="000000" w:themeColor="text1"/>
                <w:sz w:val="20"/>
                <w:szCs w:val="20"/>
                <w:lang w:eastAsia="ru-RU"/>
              </w:rPr>
              <w:t>удельный расход условного топлива</w:t>
            </w:r>
            <w:r w:rsidR="00E73DEE" w:rsidRPr="00892FC2">
              <w:rPr>
                <w:rFonts w:ascii="Times New Roman" w:eastAsia="Times New Roman" w:hAnsi="Times New Roman" w:cs="Times New Roman"/>
                <w:color w:val="000000" w:themeColor="text1"/>
                <w:sz w:val="20"/>
                <w:szCs w:val="20"/>
                <w:lang w:eastAsia="ru-RU"/>
              </w:rPr>
              <w:t xml:space="preserve"> (в</w:t>
            </w:r>
          </w:p>
          <w:p w14:paraId="42358521" w14:textId="77777777" w:rsidR="00FF12BC" w:rsidRPr="00892FC2" w:rsidRDefault="00E73DEE"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2022 году – на выработку, </w:t>
            </w:r>
          </w:p>
          <w:p w14:paraId="18C3B00F" w14:textId="1A410D52" w:rsidR="00D218B4" w:rsidRPr="00892FC2" w:rsidRDefault="00E73DEE"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в 2024 и 2025 гг. – на </w:t>
            </w:r>
            <w:r w:rsidR="00FF12BC" w:rsidRPr="00892FC2">
              <w:rPr>
                <w:rFonts w:ascii="Times New Roman" w:eastAsia="Times New Roman" w:hAnsi="Times New Roman" w:cs="Times New Roman"/>
                <w:color w:val="000000" w:themeColor="text1"/>
                <w:sz w:val="20"/>
                <w:szCs w:val="20"/>
                <w:lang w:eastAsia="ru-RU"/>
              </w:rPr>
              <w:t xml:space="preserve">выработку и на </w:t>
            </w:r>
            <w:r w:rsidRPr="00892FC2">
              <w:rPr>
                <w:rFonts w:ascii="Times New Roman" w:eastAsia="Times New Roman" w:hAnsi="Times New Roman" w:cs="Times New Roman"/>
                <w:color w:val="000000" w:themeColor="text1"/>
                <w:sz w:val="20"/>
                <w:szCs w:val="20"/>
                <w:lang w:eastAsia="ru-RU"/>
              </w:rPr>
              <w:t>отпуск с коллекторов источника)</w:t>
            </w:r>
          </w:p>
        </w:tc>
        <w:tc>
          <w:tcPr>
            <w:tcW w:w="748" w:type="pct"/>
            <w:shd w:val="clear" w:color="auto" w:fill="FFFFFF" w:themeFill="background1"/>
            <w:vAlign w:val="center"/>
            <w:hideMark/>
          </w:tcPr>
          <w:p w14:paraId="2645E028"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кг.у. т./Гкал</w:t>
            </w:r>
          </w:p>
        </w:tc>
        <w:tc>
          <w:tcPr>
            <w:tcW w:w="670" w:type="pct"/>
            <w:shd w:val="clear" w:color="auto" w:fill="FFFFFF" w:themeFill="background1"/>
            <w:noWrap/>
            <w:vAlign w:val="center"/>
          </w:tcPr>
          <w:p w14:paraId="61B5148E" w14:textId="77777777"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199,0</w:t>
            </w:r>
          </w:p>
        </w:tc>
        <w:tc>
          <w:tcPr>
            <w:tcW w:w="670" w:type="pct"/>
            <w:shd w:val="clear" w:color="auto" w:fill="FFFFFF" w:themeFill="background1"/>
            <w:noWrap/>
            <w:vAlign w:val="center"/>
          </w:tcPr>
          <w:p w14:paraId="406619CF" w14:textId="5A4DCFC1" w:rsidR="00FF12BC" w:rsidRPr="00892FC2" w:rsidRDefault="00FF12BC" w:rsidP="00114F3A">
            <w:pPr>
              <w:spacing w:after="0" w:line="240" w:lineRule="auto"/>
              <w:jc w:val="center"/>
              <w:rPr>
                <w:rFonts w:ascii="Times New Roman" w:eastAsia="Times New Roman" w:hAnsi="Times New Roman" w:cs="Times New Roman"/>
                <w:color w:val="000000" w:themeColor="text1"/>
                <w:sz w:val="20"/>
                <w:szCs w:val="20"/>
                <w:u w:val="single"/>
                <w:lang w:eastAsia="ru-RU"/>
              </w:rPr>
            </w:pPr>
            <w:r w:rsidRPr="00892FC2">
              <w:rPr>
                <w:rFonts w:ascii="Times New Roman" w:eastAsia="Times New Roman" w:hAnsi="Times New Roman" w:cs="Times New Roman"/>
                <w:color w:val="000000" w:themeColor="text1"/>
                <w:sz w:val="20"/>
                <w:szCs w:val="20"/>
                <w:u w:val="single"/>
                <w:lang w:eastAsia="ru-RU"/>
              </w:rPr>
              <w:t xml:space="preserve">177,76 </w:t>
            </w:r>
            <w:r w:rsidRPr="00892FC2">
              <w:rPr>
                <w:rFonts w:ascii="Times New Roman" w:eastAsia="Times New Roman" w:hAnsi="Times New Roman" w:cs="Times New Roman"/>
                <w:color w:val="000000" w:themeColor="text1"/>
                <w:sz w:val="20"/>
                <w:szCs w:val="20"/>
                <w:vertAlign w:val="superscript"/>
                <w:lang w:eastAsia="ru-RU"/>
              </w:rPr>
              <w:t>2)</w:t>
            </w:r>
          </w:p>
          <w:p w14:paraId="7AE26400" w14:textId="4F4FB881" w:rsidR="00D218B4" w:rsidRPr="00892FC2" w:rsidRDefault="00FF12BC"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200,58</w:t>
            </w:r>
          </w:p>
        </w:tc>
        <w:tc>
          <w:tcPr>
            <w:tcW w:w="669" w:type="pct"/>
            <w:shd w:val="clear" w:color="auto" w:fill="FFFFFF" w:themeFill="background1"/>
            <w:vAlign w:val="center"/>
          </w:tcPr>
          <w:p w14:paraId="15522E53" w14:textId="355A7B6D" w:rsidR="00D218B4" w:rsidRPr="00892FC2" w:rsidRDefault="00FF12BC" w:rsidP="00114F3A">
            <w:pPr>
              <w:spacing w:after="0" w:line="240" w:lineRule="auto"/>
              <w:jc w:val="center"/>
              <w:rPr>
                <w:rFonts w:ascii="Times New Roman" w:eastAsia="Times New Roman" w:hAnsi="Times New Roman" w:cs="Times New Roman"/>
                <w:color w:val="000000" w:themeColor="text1"/>
                <w:sz w:val="20"/>
                <w:szCs w:val="20"/>
                <w:u w:val="single"/>
                <w:lang w:eastAsia="ru-RU"/>
              </w:rPr>
            </w:pPr>
            <w:r w:rsidRPr="00892FC2">
              <w:rPr>
                <w:rFonts w:ascii="Times New Roman" w:eastAsia="Times New Roman" w:hAnsi="Times New Roman" w:cs="Times New Roman"/>
                <w:color w:val="000000" w:themeColor="text1"/>
                <w:sz w:val="20"/>
                <w:szCs w:val="20"/>
                <w:u w:val="single"/>
                <w:lang w:eastAsia="ru-RU"/>
              </w:rPr>
              <w:t xml:space="preserve">177,76 </w:t>
            </w:r>
            <w:r w:rsidRPr="00892FC2">
              <w:rPr>
                <w:rFonts w:ascii="Times New Roman" w:eastAsia="Times New Roman" w:hAnsi="Times New Roman" w:cs="Times New Roman"/>
                <w:color w:val="000000" w:themeColor="text1"/>
                <w:sz w:val="20"/>
                <w:szCs w:val="20"/>
                <w:vertAlign w:val="superscript"/>
                <w:lang w:eastAsia="ru-RU"/>
              </w:rPr>
              <w:t>2)</w:t>
            </w:r>
          </w:p>
          <w:p w14:paraId="37128776" w14:textId="57402BF7" w:rsidR="00FF12BC" w:rsidRPr="00892FC2" w:rsidRDefault="00FF12BC"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200,58</w:t>
            </w:r>
          </w:p>
        </w:tc>
        <w:tc>
          <w:tcPr>
            <w:tcW w:w="668" w:type="pct"/>
            <w:shd w:val="clear" w:color="auto" w:fill="FFFFFF" w:themeFill="background1"/>
            <w:noWrap/>
            <w:vAlign w:val="center"/>
          </w:tcPr>
          <w:p w14:paraId="5A233ABA" w14:textId="0F83319A" w:rsidR="00D218B4" w:rsidRPr="00892FC2" w:rsidRDefault="00D218B4"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166E6592" w14:textId="77777777" w:rsidTr="001F729A">
        <w:trPr>
          <w:trHeight w:val="275"/>
        </w:trPr>
        <w:tc>
          <w:tcPr>
            <w:tcW w:w="5000" w:type="pct"/>
            <w:gridSpan w:val="6"/>
            <w:shd w:val="clear" w:color="auto" w:fill="FFFFFF" w:themeFill="background1"/>
          </w:tcPr>
          <w:p w14:paraId="3B2DB3A5" w14:textId="77777777" w:rsidR="001F729A" w:rsidRPr="00892FC2" w:rsidRDefault="005B2F77" w:rsidP="005B2F77">
            <w:pPr>
              <w:pStyle w:val="aa"/>
              <w:numPr>
                <w:ilvl w:val="0"/>
                <w:numId w:val="39"/>
              </w:numPr>
              <w:spacing w:after="0" w:line="240" w:lineRule="auto"/>
              <w:ind w:left="306" w:hanging="284"/>
              <w:jc w:val="both"/>
              <w:rPr>
                <w:rFonts w:ascii="Times New Roman" w:eastAsia="Times New Roman" w:hAnsi="Times New Roman" w:cs="Times New Roman"/>
                <w:b/>
                <w:bCs/>
                <w:color w:val="000000" w:themeColor="text1"/>
                <w:sz w:val="18"/>
                <w:szCs w:val="18"/>
                <w:lang w:eastAsia="ru-RU"/>
              </w:rPr>
            </w:pPr>
            <w:r w:rsidRPr="00892FC2">
              <w:rPr>
                <w:rFonts w:ascii="Times New Roman" w:eastAsia="Times New Roman" w:hAnsi="Times New Roman" w:cs="Times New Roman"/>
                <w:b/>
                <w:bCs/>
                <w:color w:val="000000" w:themeColor="text1"/>
                <w:sz w:val="18"/>
                <w:szCs w:val="18"/>
                <w:lang w:eastAsia="ru-RU"/>
              </w:rPr>
              <w:t xml:space="preserve">В соответствии с </w:t>
            </w:r>
            <w:r w:rsidR="001F729A" w:rsidRPr="00892FC2">
              <w:rPr>
                <w:rFonts w:ascii="Times New Roman" w:eastAsia="Times New Roman" w:hAnsi="Times New Roman" w:cs="Times New Roman"/>
                <w:b/>
                <w:bCs/>
                <w:color w:val="000000" w:themeColor="text1"/>
                <w:sz w:val="18"/>
                <w:szCs w:val="18"/>
                <w:lang w:eastAsia="ru-RU"/>
              </w:rPr>
              <w:t>информаци</w:t>
            </w:r>
            <w:r w:rsidRPr="00892FC2">
              <w:rPr>
                <w:rFonts w:ascii="Times New Roman" w:eastAsia="Times New Roman" w:hAnsi="Times New Roman" w:cs="Times New Roman"/>
                <w:b/>
                <w:bCs/>
                <w:color w:val="000000" w:themeColor="text1"/>
                <w:sz w:val="18"/>
                <w:szCs w:val="18"/>
                <w:lang w:eastAsia="ru-RU"/>
              </w:rPr>
              <w:t>ей,</w:t>
            </w:r>
            <w:r w:rsidR="001F729A" w:rsidRPr="00892FC2">
              <w:rPr>
                <w:rFonts w:ascii="Times New Roman" w:eastAsia="Times New Roman" w:hAnsi="Times New Roman" w:cs="Times New Roman"/>
                <w:b/>
                <w:bCs/>
                <w:color w:val="000000" w:themeColor="text1"/>
                <w:sz w:val="18"/>
                <w:szCs w:val="18"/>
                <w:lang w:eastAsia="ru-RU"/>
              </w:rPr>
              <w:t xml:space="preserve"> предоставлен</w:t>
            </w:r>
            <w:r w:rsidRPr="00892FC2">
              <w:rPr>
                <w:rFonts w:ascii="Times New Roman" w:eastAsia="Times New Roman" w:hAnsi="Times New Roman" w:cs="Times New Roman"/>
                <w:b/>
                <w:bCs/>
                <w:color w:val="000000" w:themeColor="text1"/>
                <w:sz w:val="18"/>
                <w:szCs w:val="18"/>
                <w:lang w:eastAsia="ru-RU"/>
              </w:rPr>
              <w:t>ной</w:t>
            </w:r>
            <w:r w:rsidR="001F729A" w:rsidRPr="00892FC2">
              <w:rPr>
                <w:rFonts w:ascii="Times New Roman" w:eastAsia="Times New Roman" w:hAnsi="Times New Roman" w:cs="Times New Roman"/>
                <w:b/>
                <w:bCs/>
                <w:color w:val="000000" w:themeColor="text1"/>
                <w:sz w:val="18"/>
                <w:szCs w:val="18"/>
                <w:lang w:eastAsia="ru-RU"/>
              </w:rPr>
              <w:t xml:space="preserve"> МП «ТеплоГарант»</w:t>
            </w:r>
            <w:r w:rsidRPr="00892FC2">
              <w:rPr>
                <w:rFonts w:ascii="Times New Roman" w:eastAsia="Times New Roman" w:hAnsi="Times New Roman" w:cs="Times New Roman"/>
                <w:b/>
                <w:bCs/>
                <w:color w:val="000000" w:themeColor="text1"/>
                <w:sz w:val="18"/>
                <w:szCs w:val="18"/>
                <w:lang w:eastAsia="ru-RU"/>
              </w:rPr>
              <w:t>.</w:t>
            </w:r>
          </w:p>
          <w:p w14:paraId="12064AC0" w14:textId="2F600A95" w:rsidR="00FF12BC" w:rsidRPr="00892FC2" w:rsidRDefault="00FF12BC" w:rsidP="005B2F77">
            <w:pPr>
              <w:pStyle w:val="aa"/>
              <w:numPr>
                <w:ilvl w:val="0"/>
                <w:numId w:val="39"/>
              </w:numPr>
              <w:spacing w:after="0" w:line="240" w:lineRule="auto"/>
              <w:ind w:left="306" w:hanging="284"/>
              <w:jc w:val="both"/>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b/>
                <w:bCs/>
                <w:color w:val="000000" w:themeColor="text1"/>
                <w:sz w:val="18"/>
                <w:szCs w:val="18"/>
                <w:lang w:eastAsia="ru-RU"/>
              </w:rPr>
              <w:t>В числителе – средневзвешенный удельный расход условного топлива на выработку тепловой энергии, в знаменателе – на отпуск тепловой энергии с коллекторов источника.</w:t>
            </w:r>
          </w:p>
        </w:tc>
      </w:tr>
      <w:bookmarkEnd w:id="183"/>
    </w:tbl>
    <w:p w14:paraId="132AB5FE" w14:textId="68949D53" w:rsidR="00D24BA1" w:rsidRPr="00892FC2" w:rsidRDefault="00D24BA1" w:rsidP="000615A4">
      <w:pPr>
        <w:spacing w:after="0" w:line="240" w:lineRule="auto"/>
        <w:jc w:val="both"/>
        <w:rPr>
          <w:rFonts w:ascii="Times New Roman" w:hAnsi="Times New Roman" w:cs="Times New Roman"/>
          <w:b/>
          <w:bCs/>
          <w:color w:val="000000" w:themeColor="text1"/>
          <w:sz w:val="16"/>
          <w:szCs w:val="16"/>
        </w:rPr>
      </w:pPr>
    </w:p>
    <w:p w14:paraId="468E53E7" w14:textId="3DF1AC92" w:rsidR="000615A4" w:rsidRPr="00892FC2" w:rsidRDefault="000615A4" w:rsidP="00ED592A">
      <w:pPr>
        <w:spacing w:after="0" w:line="275" w:lineRule="auto"/>
        <w:ind w:right="-142"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Прогнозная тарифно-балансовая модель теплоснабжения потребителей от нов</w:t>
      </w:r>
      <w:r w:rsidR="001D04EB" w:rsidRPr="00892FC2">
        <w:rPr>
          <w:rFonts w:ascii="Times New Roman" w:hAnsi="Times New Roman" w:cs="Times New Roman"/>
          <w:color w:val="000000" w:themeColor="text1"/>
          <w:sz w:val="26"/>
          <w:szCs w:val="26"/>
        </w:rPr>
        <w:t>ой</w:t>
      </w:r>
      <w:r w:rsidRPr="00892FC2">
        <w:rPr>
          <w:rFonts w:ascii="Times New Roman" w:hAnsi="Times New Roman" w:cs="Times New Roman"/>
          <w:color w:val="000000" w:themeColor="text1"/>
          <w:sz w:val="26"/>
          <w:szCs w:val="26"/>
        </w:rPr>
        <w:t xml:space="preserve"> газов</w:t>
      </w:r>
      <w:r w:rsidR="001D04EB" w:rsidRPr="00892FC2">
        <w:rPr>
          <w:rFonts w:ascii="Times New Roman" w:hAnsi="Times New Roman" w:cs="Times New Roman"/>
          <w:color w:val="000000" w:themeColor="text1"/>
          <w:sz w:val="26"/>
          <w:szCs w:val="26"/>
        </w:rPr>
        <w:t>ой</w:t>
      </w:r>
      <w:r w:rsidRPr="00892FC2">
        <w:rPr>
          <w:rFonts w:ascii="Times New Roman" w:hAnsi="Times New Roman" w:cs="Times New Roman"/>
          <w:color w:val="000000" w:themeColor="text1"/>
          <w:sz w:val="26"/>
          <w:szCs w:val="26"/>
        </w:rPr>
        <w:t xml:space="preserve"> БМК приведена в таблице 15.2.</w:t>
      </w:r>
    </w:p>
    <w:p w14:paraId="7B764244" w14:textId="27A99208" w:rsidR="005014E0" w:rsidRPr="00892FC2" w:rsidRDefault="005014E0" w:rsidP="00ED592A">
      <w:pPr>
        <w:spacing w:after="0" w:line="275" w:lineRule="auto"/>
        <w:ind w:right="-142" w:firstLine="567"/>
        <w:jc w:val="both"/>
        <w:rPr>
          <w:rFonts w:ascii="Times New Roman" w:hAnsi="Times New Roman" w:cs="Times New Roman"/>
          <w:color w:val="000000" w:themeColor="text1"/>
          <w:sz w:val="26"/>
          <w:szCs w:val="26"/>
        </w:rPr>
      </w:pPr>
      <w:bookmarkStart w:id="184" w:name="_Hlk219241419"/>
      <w:r w:rsidRPr="00892FC2">
        <w:rPr>
          <w:rFonts w:ascii="Times New Roman" w:hAnsi="Times New Roman" w:cs="Times New Roman"/>
          <w:color w:val="000000" w:themeColor="text1"/>
          <w:sz w:val="26"/>
          <w:szCs w:val="26"/>
        </w:rPr>
        <w:t>Прогнозная тарифно-балансовая расчетная модель теплоснабжения потребителей п.г.т. Кузнечное приведена в таблице 15.3.</w:t>
      </w:r>
    </w:p>
    <w:bookmarkEnd w:id="184"/>
    <w:p w14:paraId="1B0E5578" w14:textId="77777777" w:rsidR="005014E0" w:rsidRPr="00892FC2" w:rsidRDefault="005014E0" w:rsidP="00ED592A">
      <w:pPr>
        <w:tabs>
          <w:tab w:val="left" w:pos="993"/>
        </w:tabs>
        <w:autoSpaceDE w:val="0"/>
        <w:autoSpaceDN w:val="0"/>
        <w:adjustRightInd w:val="0"/>
        <w:spacing w:after="0" w:line="275" w:lineRule="auto"/>
        <w:ind w:right="-142"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Для формирования целевых показателей роста тарифов использованы прогнозные индексы-дефляторы, устанавливаемые Министерством экономического развития РФ.</w:t>
      </w:r>
    </w:p>
    <w:p w14:paraId="0FF1A9B3" w14:textId="4CAD8FC0" w:rsidR="005014E0" w:rsidRPr="00892FC2" w:rsidRDefault="005014E0" w:rsidP="00ED592A">
      <w:pPr>
        <w:spacing w:after="0" w:line="275" w:lineRule="auto"/>
        <w:ind w:right="-142" w:firstLine="567"/>
        <w:jc w:val="both"/>
        <w:rPr>
          <w:rFonts w:ascii="Times New Roman" w:hAnsi="Times New Roman" w:cs="Times New Roman"/>
          <w:color w:val="000000" w:themeColor="text1"/>
          <w:sz w:val="26"/>
          <w:szCs w:val="26"/>
        </w:rPr>
      </w:pPr>
      <w:r w:rsidRPr="00892FC2">
        <w:rPr>
          <w:rFonts w:ascii="Times New Roman" w:hAnsi="Times New Roman" w:cs="Times New Roman"/>
          <w:color w:val="000000" w:themeColor="text1"/>
          <w:sz w:val="26"/>
          <w:szCs w:val="26"/>
        </w:rPr>
        <w:t>Решение о включении в тариф инвестиционной составляющей принимается теплоснабжающей организацией.</w:t>
      </w:r>
    </w:p>
    <w:p w14:paraId="2363DF6B" w14:textId="46BA1ECC" w:rsidR="005014E0" w:rsidRPr="00892FC2" w:rsidRDefault="005014E0" w:rsidP="00ED592A">
      <w:pPr>
        <w:tabs>
          <w:tab w:val="left" w:pos="993"/>
        </w:tabs>
        <w:autoSpaceDE w:val="0"/>
        <w:autoSpaceDN w:val="0"/>
        <w:adjustRightInd w:val="0"/>
        <w:spacing w:after="0" w:line="275" w:lineRule="auto"/>
        <w:ind w:right="-142"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w:t>
      </w:r>
    </w:p>
    <w:p w14:paraId="6C40B3D8" w14:textId="32E79F59" w:rsidR="000615A4" w:rsidRPr="00892FC2" w:rsidRDefault="000615A4" w:rsidP="000615A4">
      <w:pPr>
        <w:spacing w:after="0" w:line="240" w:lineRule="auto"/>
        <w:jc w:val="both"/>
        <w:rPr>
          <w:rFonts w:ascii="Times New Roman" w:hAnsi="Times New Roman" w:cs="Times New Roman"/>
          <w:b/>
          <w:bCs/>
          <w:color w:val="000000" w:themeColor="text1"/>
          <w:sz w:val="24"/>
          <w:szCs w:val="24"/>
        </w:rPr>
      </w:pPr>
      <w:bookmarkStart w:id="185" w:name="_Hlk219241370"/>
      <w:r w:rsidRPr="00892FC2">
        <w:rPr>
          <w:rFonts w:ascii="Times New Roman" w:hAnsi="Times New Roman" w:cs="Times New Roman"/>
          <w:b/>
          <w:bCs/>
          <w:color w:val="000000" w:themeColor="text1"/>
          <w:sz w:val="24"/>
          <w:szCs w:val="24"/>
        </w:rPr>
        <w:lastRenderedPageBreak/>
        <w:t xml:space="preserve">Таблица 15.2 </w:t>
      </w:r>
      <w:r w:rsidR="005014E0" w:rsidRPr="00892FC2">
        <w:rPr>
          <w:rFonts w:ascii="Times New Roman" w:hAnsi="Times New Roman"/>
          <w:b/>
          <w:bCs/>
          <w:color w:val="000000" w:themeColor="text1"/>
          <w:sz w:val="24"/>
          <w:szCs w:val="24"/>
        </w:rPr>
        <w:t xml:space="preserve">– </w:t>
      </w:r>
      <w:r w:rsidRPr="00892FC2">
        <w:rPr>
          <w:rFonts w:ascii="Times New Roman" w:hAnsi="Times New Roman" w:cs="Times New Roman"/>
          <w:b/>
          <w:bCs/>
          <w:color w:val="000000" w:themeColor="text1"/>
          <w:sz w:val="24"/>
          <w:szCs w:val="24"/>
        </w:rPr>
        <w:t>Прогнозная тарифно-балансовая модель теплоснабжения потребителей от нов</w:t>
      </w:r>
      <w:r w:rsidR="001D04EB" w:rsidRPr="00892FC2">
        <w:rPr>
          <w:rFonts w:ascii="Times New Roman" w:hAnsi="Times New Roman" w:cs="Times New Roman"/>
          <w:b/>
          <w:bCs/>
          <w:color w:val="000000" w:themeColor="text1"/>
          <w:sz w:val="24"/>
          <w:szCs w:val="24"/>
        </w:rPr>
        <w:t xml:space="preserve">ой </w:t>
      </w:r>
      <w:r w:rsidRPr="00892FC2">
        <w:rPr>
          <w:rFonts w:ascii="Times New Roman" w:hAnsi="Times New Roman" w:cs="Times New Roman"/>
          <w:b/>
          <w:bCs/>
          <w:color w:val="000000" w:themeColor="text1"/>
          <w:sz w:val="24"/>
          <w:szCs w:val="24"/>
        </w:rPr>
        <w:t>газов</w:t>
      </w:r>
      <w:r w:rsidR="001D04EB" w:rsidRPr="00892FC2">
        <w:rPr>
          <w:rFonts w:ascii="Times New Roman" w:hAnsi="Times New Roman" w:cs="Times New Roman"/>
          <w:b/>
          <w:bCs/>
          <w:color w:val="000000" w:themeColor="text1"/>
          <w:sz w:val="24"/>
          <w:szCs w:val="24"/>
        </w:rPr>
        <w:t xml:space="preserve">ой </w:t>
      </w:r>
      <w:r w:rsidRPr="00892FC2">
        <w:rPr>
          <w:rFonts w:ascii="Times New Roman" w:hAnsi="Times New Roman" w:cs="Times New Roman"/>
          <w:b/>
          <w:bCs/>
          <w:color w:val="000000" w:themeColor="text1"/>
          <w:sz w:val="24"/>
          <w:szCs w:val="24"/>
        </w:rPr>
        <w:t>БМК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499"/>
        <w:gridCol w:w="1662"/>
        <w:gridCol w:w="1490"/>
        <w:gridCol w:w="1490"/>
        <w:gridCol w:w="1487"/>
      </w:tblGrid>
      <w:tr w:rsidR="00892FC2" w:rsidRPr="00892FC2" w14:paraId="1E867EA3" w14:textId="77777777" w:rsidTr="003F1A81">
        <w:trPr>
          <w:trHeight w:val="20"/>
        </w:trPr>
        <w:tc>
          <w:tcPr>
            <w:tcW w:w="1817" w:type="pct"/>
            <w:shd w:val="clear" w:color="auto" w:fill="FFFFFF" w:themeFill="background1"/>
            <w:vAlign w:val="center"/>
            <w:hideMark/>
          </w:tcPr>
          <w:p w14:paraId="1413AD59"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bookmarkStart w:id="186" w:name="_Hlk230943070"/>
            <w:r w:rsidRPr="00892FC2">
              <w:rPr>
                <w:rFonts w:ascii="Times New Roman" w:eastAsia="Times New Roman" w:hAnsi="Times New Roman" w:cs="Times New Roman"/>
                <w:color w:val="000000" w:themeColor="text1"/>
                <w:sz w:val="20"/>
                <w:szCs w:val="20"/>
                <w:lang w:eastAsia="ru-RU"/>
              </w:rPr>
              <w:t>Показатели</w:t>
            </w:r>
          </w:p>
        </w:tc>
        <w:tc>
          <w:tcPr>
            <w:tcW w:w="863" w:type="pct"/>
            <w:shd w:val="clear" w:color="auto" w:fill="FFFFFF" w:themeFill="background1"/>
            <w:vAlign w:val="center"/>
            <w:hideMark/>
          </w:tcPr>
          <w:p w14:paraId="51EDF64A"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Единица измерения</w:t>
            </w:r>
          </w:p>
        </w:tc>
        <w:tc>
          <w:tcPr>
            <w:tcW w:w="774" w:type="pct"/>
            <w:shd w:val="clear" w:color="auto" w:fill="FFFFFF" w:themeFill="background1"/>
            <w:noWrap/>
            <w:vAlign w:val="center"/>
            <w:hideMark/>
          </w:tcPr>
          <w:p w14:paraId="310E4F3F"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2021</w:t>
            </w:r>
          </w:p>
        </w:tc>
        <w:tc>
          <w:tcPr>
            <w:tcW w:w="774" w:type="pct"/>
            <w:shd w:val="clear" w:color="auto" w:fill="FFFFFF" w:themeFill="background1"/>
            <w:noWrap/>
            <w:vAlign w:val="center"/>
            <w:hideMark/>
          </w:tcPr>
          <w:p w14:paraId="0D02FFFA" w14:textId="23D97ED5"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2022</w:t>
            </w:r>
            <w:r w:rsidR="00ED592A"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w:t>
            </w:r>
            <w:r w:rsidR="00ED592A" w:rsidRPr="00892FC2">
              <w:rPr>
                <w:rFonts w:ascii="Times New Roman" w:eastAsia="Times New Roman" w:hAnsi="Times New Roman" w:cs="Times New Roman"/>
                <w:color w:val="000000" w:themeColor="text1"/>
                <w:sz w:val="20"/>
                <w:szCs w:val="20"/>
                <w:lang w:eastAsia="ru-RU"/>
              </w:rPr>
              <w:t xml:space="preserve"> </w:t>
            </w:r>
            <w:r w:rsidRPr="00892FC2">
              <w:rPr>
                <w:rFonts w:ascii="Times New Roman" w:eastAsia="Times New Roman" w:hAnsi="Times New Roman" w:cs="Times New Roman"/>
                <w:color w:val="000000" w:themeColor="text1"/>
                <w:sz w:val="20"/>
                <w:szCs w:val="20"/>
                <w:lang w:eastAsia="ru-RU"/>
              </w:rPr>
              <w:t>2025</w:t>
            </w:r>
          </w:p>
        </w:tc>
        <w:tc>
          <w:tcPr>
            <w:tcW w:w="772" w:type="pct"/>
            <w:shd w:val="clear" w:color="auto" w:fill="FFFFFF" w:themeFill="background1"/>
            <w:noWrap/>
            <w:vAlign w:val="center"/>
            <w:hideMark/>
          </w:tcPr>
          <w:p w14:paraId="4722D65D"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2026-2028</w:t>
            </w:r>
          </w:p>
        </w:tc>
      </w:tr>
      <w:tr w:rsidR="00892FC2" w:rsidRPr="00892FC2" w14:paraId="398E3456" w14:textId="77777777" w:rsidTr="003F1A81">
        <w:trPr>
          <w:trHeight w:val="20"/>
        </w:trPr>
        <w:tc>
          <w:tcPr>
            <w:tcW w:w="1817" w:type="pct"/>
            <w:shd w:val="clear" w:color="auto" w:fill="FFFFFF" w:themeFill="background1"/>
            <w:vAlign w:val="center"/>
            <w:hideMark/>
          </w:tcPr>
          <w:p w14:paraId="28B4E651" w14:textId="77777777"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Установленная тепловая мощность котельной</w:t>
            </w:r>
          </w:p>
        </w:tc>
        <w:tc>
          <w:tcPr>
            <w:tcW w:w="863" w:type="pct"/>
            <w:shd w:val="clear" w:color="auto" w:fill="FFFFFF" w:themeFill="background1"/>
            <w:vAlign w:val="center"/>
            <w:hideMark/>
          </w:tcPr>
          <w:p w14:paraId="3EF4869F"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45DD4965"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5555740B"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4A51A75B"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r>
      <w:tr w:rsidR="00892FC2" w:rsidRPr="00892FC2" w14:paraId="61B2249B" w14:textId="77777777" w:rsidTr="00977B2A">
        <w:trPr>
          <w:trHeight w:val="491"/>
        </w:trPr>
        <w:tc>
          <w:tcPr>
            <w:tcW w:w="1817" w:type="pct"/>
            <w:shd w:val="clear" w:color="auto" w:fill="FFFFFF" w:themeFill="background1"/>
            <w:vAlign w:val="center"/>
          </w:tcPr>
          <w:p w14:paraId="3D291001" w14:textId="0731C7B4" w:rsidR="00FC5D55" w:rsidRPr="00892FC2" w:rsidRDefault="00FC5D55"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Располагаемая мощность оборудова-ния (с учетом ограничений тепловой мощности)</w:t>
            </w:r>
          </w:p>
        </w:tc>
        <w:tc>
          <w:tcPr>
            <w:tcW w:w="863" w:type="pct"/>
            <w:shd w:val="clear" w:color="auto" w:fill="FFFFFF" w:themeFill="background1"/>
            <w:vAlign w:val="center"/>
          </w:tcPr>
          <w:p w14:paraId="6B57C184" w14:textId="5A55A2C6"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20A7C5EA" w14:textId="12F42A36" w:rsidR="00FC5D55" w:rsidRPr="00892FC2" w:rsidRDefault="00FC5D55" w:rsidP="00FC5D55">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5F605748" w14:textId="3C041C01"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0E01449E" w14:textId="56EF11B8"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r>
      <w:tr w:rsidR="00892FC2" w:rsidRPr="00892FC2" w14:paraId="1D126759" w14:textId="77777777" w:rsidTr="00FC5D55">
        <w:trPr>
          <w:trHeight w:val="359"/>
        </w:trPr>
        <w:tc>
          <w:tcPr>
            <w:tcW w:w="1817" w:type="pct"/>
            <w:shd w:val="clear" w:color="auto" w:fill="FFFFFF" w:themeFill="background1"/>
            <w:vAlign w:val="center"/>
            <w:hideMark/>
          </w:tcPr>
          <w:p w14:paraId="1F7A9EC3" w14:textId="7398C840"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Собственные нужды</w:t>
            </w:r>
            <w:r w:rsidR="00977B2A" w:rsidRPr="00892FC2">
              <w:rPr>
                <w:rFonts w:ascii="Times New Roman" w:eastAsia="Times New Roman" w:hAnsi="Times New Roman" w:cs="Times New Roman"/>
                <w:color w:val="000000" w:themeColor="text1"/>
                <w:sz w:val="20"/>
                <w:szCs w:val="20"/>
                <w:lang w:eastAsia="ru-RU"/>
              </w:rPr>
              <w:t xml:space="preserve"> источников</w:t>
            </w:r>
          </w:p>
        </w:tc>
        <w:tc>
          <w:tcPr>
            <w:tcW w:w="863" w:type="pct"/>
            <w:shd w:val="clear" w:color="auto" w:fill="FFFFFF" w:themeFill="background1"/>
            <w:vAlign w:val="center"/>
            <w:hideMark/>
          </w:tcPr>
          <w:p w14:paraId="3E29584F"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532DB4C0"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1B7C12BA"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01E72F68"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0,146</w:t>
            </w:r>
          </w:p>
        </w:tc>
      </w:tr>
      <w:tr w:rsidR="00892FC2" w:rsidRPr="00892FC2" w14:paraId="0A4EFCDF" w14:textId="77777777" w:rsidTr="003F1A81">
        <w:trPr>
          <w:trHeight w:val="20"/>
        </w:trPr>
        <w:tc>
          <w:tcPr>
            <w:tcW w:w="1817" w:type="pct"/>
            <w:shd w:val="clear" w:color="auto" w:fill="FFFFFF" w:themeFill="background1"/>
            <w:vAlign w:val="center"/>
            <w:hideMark/>
          </w:tcPr>
          <w:p w14:paraId="519C51B7" w14:textId="55DF32BE"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Потери </w:t>
            </w:r>
            <w:r w:rsidR="00977B2A" w:rsidRPr="00892FC2">
              <w:rPr>
                <w:rFonts w:ascii="Times New Roman" w:eastAsia="Times New Roman" w:hAnsi="Times New Roman" w:cs="Times New Roman"/>
                <w:color w:val="000000" w:themeColor="text1"/>
                <w:sz w:val="20"/>
                <w:szCs w:val="20"/>
                <w:lang w:eastAsia="ru-RU"/>
              </w:rPr>
              <w:t xml:space="preserve">тепловой энергии </w:t>
            </w:r>
            <w:r w:rsidRPr="00892FC2">
              <w:rPr>
                <w:rFonts w:ascii="Times New Roman" w:eastAsia="Times New Roman" w:hAnsi="Times New Roman" w:cs="Times New Roman"/>
                <w:color w:val="000000" w:themeColor="text1"/>
                <w:sz w:val="20"/>
                <w:szCs w:val="20"/>
                <w:lang w:eastAsia="ru-RU"/>
              </w:rPr>
              <w:t>в теплов</w:t>
            </w:r>
            <w:r w:rsidR="00977B2A" w:rsidRPr="00892FC2">
              <w:rPr>
                <w:rFonts w:ascii="Times New Roman" w:eastAsia="Times New Roman" w:hAnsi="Times New Roman" w:cs="Times New Roman"/>
                <w:color w:val="000000" w:themeColor="text1"/>
                <w:sz w:val="20"/>
                <w:szCs w:val="20"/>
                <w:lang w:eastAsia="ru-RU"/>
              </w:rPr>
              <w:t xml:space="preserve">ых </w:t>
            </w:r>
            <w:r w:rsidRPr="00892FC2">
              <w:rPr>
                <w:rFonts w:ascii="Times New Roman" w:eastAsia="Times New Roman" w:hAnsi="Times New Roman" w:cs="Times New Roman"/>
                <w:color w:val="000000" w:themeColor="text1"/>
                <w:sz w:val="20"/>
                <w:szCs w:val="20"/>
                <w:lang w:eastAsia="ru-RU"/>
              </w:rPr>
              <w:t>сет</w:t>
            </w:r>
            <w:r w:rsidR="00977B2A" w:rsidRPr="00892FC2">
              <w:rPr>
                <w:rFonts w:ascii="Times New Roman" w:eastAsia="Times New Roman" w:hAnsi="Times New Roman" w:cs="Times New Roman"/>
                <w:color w:val="000000" w:themeColor="text1"/>
                <w:sz w:val="20"/>
                <w:szCs w:val="20"/>
                <w:lang w:eastAsia="ru-RU"/>
              </w:rPr>
              <w:t>ях</w:t>
            </w:r>
          </w:p>
        </w:tc>
        <w:tc>
          <w:tcPr>
            <w:tcW w:w="863" w:type="pct"/>
            <w:shd w:val="clear" w:color="auto" w:fill="FFFFFF" w:themeFill="background1"/>
            <w:vAlign w:val="center"/>
            <w:hideMark/>
          </w:tcPr>
          <w:p w14:paraId="74F7C36D"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601126A7"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0D04D0D4"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0CCC07AC"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0,5699</w:t>
            </w:r>
          </w:p>
        </w:tc>
      </w:tr>
      <w:tr w:rsidR="00892FC2" w:rsidRPr="00892FC2" w14:paraId="109F61FA" w14:textId="77777777" w:rsidTr="003F1A81">
        <w:trPr>
          <w:trHeight w:val="20"/>
        </w:trPr>
        <w:tc>
          <w:tcPr>
            <w:tcW w:w="1817" w:type="pct"/>
            <w:shd w:val="clear" w:color="auto" w:fill="FFFFFF" w:themeFill="background1"/>
            <w:vAlign w:val="center"/>
            <w:hideMark/>
          </w:tcPr>
          <w:p w14:paraId="1347B102" w14:textId="77777777"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Расчетная присоединенная тепловая нагрузка</w:t>
            </w:r>
          </w:p>
        </w:tc>
        <w:tc>
          <w:tcPr>
            <w:tcW w:w="863" w:type="pct"/>
            <w:shd w:val="clear" w:color="auto" w:fill="FFFFFF" w:themeFill="background1"/>
            <w:vAlign w:val="center"/>
            <w:hideMark/>
          </w:tcPr>
          <w:p w14:paraId="405E63D5"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0028AE83"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33BB79AF"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3A37FADA"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r>
      <w:tr w:rsidR="00892FC2" w:rsidRPr="00892FC2" w14:paraId="579C6EAD" w14:textId="77777777" w:rsidTr="003F1A81">
        <w:trPr>
          <w:trHeight w:val="20"/>
        </w:trPr>
        <w:tc>
          <w:tcPr>
            <w:tcW w:w="1817" w:type="pct"/>
            <w:shd w:val="clear" w:color="auto" w:fill="FFFFFF" w:themeFill="background1"/>
            <w:vAlign w:val="center"/>
            <w:hideMark/>
          </w:tcPr>
          <w:p w14:paraId="4D7E730F" w14:textId="77777777"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Резерв (+)/дефицит (-) тепловой мощности</w:t>
            </w:r>
          </w:p>
        </w:tc>
        <w:tc>
          <w:tcPr>
            <w:tcW w:w="863" w:type="pct"/>
            <w:shd w:val="clear" w:color="auto" w:fill="FFFFFF" w:themeFill="background1"/>
            <w:vAlign w:val="center"/>
            <w:hideMark/>
          </w:tcPr>
          <w:p w14:paraId="0710EBFB"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74" w:type="pct"/>
            <w:shd w:val="clear" w:color="auto" w:fill="FFFFFF" w:themeFill="background1"/>
            <w:noWrap/>
            <w:vAlign w:val="center"/>
          </w:tcPr>
          <w:p w14:paraId="2F39B462"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53C9CFEB"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003A4CAE"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+ 8,8691</w:t>
            </w:r>
          </w:p>
        </w:tc>
      </w:tr>
      <w:tr w:rsidR="00892FC2" w:rsidRPr="00892FC2" w14:paraId="35514AFF" w14:textId="77777777" w:rsidTr="00977B2A">
        <w:trPr>
          <w:trHeight w:val="352"/>
        </w:trPr>
        <w:tc>
          <w:tcPr>
            <w:tcW w:w="1817" w:type="pct"/>
            <w:shd w:val="clear" w:color="auto" w:fill="FFFFFF" w:themeFill="background1"/>
            <w:vAlign w:val="center"/>
            <w:hideMark/>
          </w:tcPr>
          <w:p w14:paraId="274EB6EC" w14:textId="77777777"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Выработано тепловой энергии</w:t>
            </w:r>
          </w:p>
        </w:tc>
        <w:tc>
          <w:tcPr>
            <w:tcW w:w="863" w:type="pct"/>
            <w:shd w:val="clear" w:color="auto" w:fill="FFFFFF" w:themeFill="background1"/>
            <w:vAlign w:val="center"/>
            <w:hideMark/>
          </w:tcPr>
          <w:p w14:paraId="11CC35F5"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w:t>
            </w:r>
          </w:p>
        </w:tc>
        <w:tc>
          <w:tcPr>
            <w:tcW w:w="774" w:type="pct"/>
            <w:shd w:val="clear" w:color="auto" w:fill="FFFFFF" w:themeFill="background1"/>
            <w:noWrap/>
            <w:vAlign w:val="center"/>
          </w:tcPr>
          <w:p w14:paraId="623EB0A6"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1A0BB66F"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4E6289E7"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31675</w:t>
            </w:r>
          </w:p>
        </w:tc>
      </w:tr>
      <w:tr w:rsidR="00892FC2" w:rsidRPr="00892FC2" w14:paraId="6453147B" w14:textId="77777777" w:rsidTr="003F1A81">
        <w:trPr>
          <w:trHeight w:val="20"/>
        </w:trPr>
        <w:tc>
          <w:tcPr>
            <w:tcW w:w="1817" w:type="pct"/>
            <w:shd w:val="clear" w:color="auto" w:fill="FFFFFF" w:themeFill="background1"/>
            <w:vAlign w:val="center"/>
            <w:hideMark/>
          </w:tcPr>
          <w:p w14:paraId="0AB6D794" w14:textId="77777777" w:rsidR="00D24BA1" w:rsidRPr="00892FC2" w:rsidRDefault="00D24B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Затрачено топлива на выработку тепловой энергии</w:t>
            </w:r>
          </w:p>
        </w:tc>
        <w:tc>
          <w:tcPr>
            <w:tcW w:w="863" w:type="pct"/>
            <w:shd w:val="clear" w:color="auto" w:fill="FFFFFF" w:themeFill="background1"/>
            <w:vAlign w:val="center"/>
            <w:hideMark/>
          </w:tcPr>
          <w:p w14:paraId="2379126C"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 у. т.</w:t>
            </w:r>
          </w:p>
        </w:tc>
        <w:tc>
          <w:tcPr>
            <w:tcW w:w="774" w:type="pct"/>
            <w:shd w:val="clear" w:color="auto" w:fill="FFFFFF" w:themeFill="background1"/>
            <w:noWrap/>
            <w:vAlign w:val="center"/>
          </w:tcPr>
          <w:p w14:paraId="76C481E9"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6BB8CF30"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2BF154E8"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4973 </w:t>
            </w:r>
            <w:r w:rsidRPr="00892FC2">
              <w:rPr>
                <w:rFonts w:ascii="Times New Roman" w:eastAsia="Times New Roman" w:hAnsi="Times New Roman" w:cs="Times New Roman"/>
                <w:color w:val="000000" w:themeColor="text1"/>
                <w:sz w:val="20"/>
                <w:szCs w:val="20"/>
                <w:vertAlign w:val="superscript"/>
                <w:lang w:eastAsia="ru-RU"/>
              </w:rPr>
              <w:t>2)</w:t>
            </w:r>
          </w:p>
        </w:tc>
      </w:tr>
      <w:tr w:rsidR="00892FC2" w:rsidRPr="00892FC2" w14:paraId="7107D11B" w14:textId="77777777" w:rsidTr="00977B2A">
        <w:trPr>
          <w:trHeight w:val="537"/>
        </w:trPr>
        <w:tc>
          <w:tcPr>
            <w:tcW w:w="1817" w:type="pct"/>
            <w:shd w:val="clear" w:color="auto" w:fill="FFFFFF" w:themeFill="background1"/>
            <w:vAlign w:val="center"/>
            <w:hideMark/>
          </w:tcPr>
          <w:p w14:paraId="6245A878" w14:textId="1375B4D9" w:rsidR="00D24BA1" w:rsidRPr="00892FC2" w:rsidRDefault="00FC5D55"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Средневзвешенный удельный расход условного топлива</w:t>
            </w:r>
          </w:p>
        </w:tc>
        <w:tc>
          <w:tcPr>
            <w:tcW w:w="863" w:type="pct"/>
            <w:shd w:val="clear" w:color="auto" w:fill="FFFFFF" w:themeFill="background1"/>
            <w:vAlign w:val="center"/>
            <w:hideMark/>
          </w:tcPr>
          <w:p w14:paraId="255CF21D"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кг.у. т./Гкал</w:t>
            </w:r>
          </w:p>
        </w:tc>
        <w:tc>
          <w:tcPr>
            <w:tcW w:w="774" w:type="pct"/>
            <w:shd w:val="clear" w:color="auto" w:fill="FFFFFF" w:themeFill="background1"/>
            <w:noWrap/>
            <w:vAlign w:val="center"/>
          </w:tcPr>
          <w:p w14:paraId="79C1194D"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4" w:type="pct"/>
            <w:shd w:val="clear" w:color="auto" w:fill="FFFFFF" w:themeFill="background1"/>
            <w:noWrap/>
            <w:vAlign w:val="center"/>
          </w:tcPr>
          <w:p w14:paraId="7FF485D8"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772" w:type="pct"/>
            <w:shd w:val="clear" w:color="auto" w:fill="FFFFFF" w:themeFill="background1"/>
            <w:noWrap/>
            <w:vAlign w:val="center"/>
          </w:tcPr>
          <w:p w14:paraId="62BFBECE" w14:textId="77777777" w:rsidR="00D24BA1" w:rsidRPr="00892FC2" w:rsidRDefault="00D24B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157,0 </w:t>
            </w:r>
            <w:r w:rsidRPr="00892FC2">
              <w:rPr>
                <w:rFonts w:ascii="Times New Roman" w:eastAsia="Times New Roman" w:hAnsi="Times New Roman" w:cs="Times New Roman"/>
                <w:b/>
                <w:bCs/>
                <w:color w:val="000000" w:themeColor="text1"/>
                <w:sz w:val="20"/>
                <w:szCs w:val="20"/>
                <w:vertAlign w:val="superscript"/>
                <w:lang w:eastAsia="ru-RU"/>
              </w:rPr>
              <w:t>1)</w:t>
            </w:r>
          </w:p>
        </w:tc>
      </w:tr>
      <w:tr w:rsidR="00892FC2" w:rsidRPr="00892FC2" w14:paraId="08372EDD" w14:textId="77777777" w:rsidTr="003F1A81">
        <w:trPr>
          <w:trHeight w:val="20"/>
        </w:trPr>
        <w:tc>
          <w:tcPr>
            <w:tcW w:w="5000" w:type="pct"/>
            <w:gridSpan w:val="5"/>
            <w:shd w:val="clear" w:color="auto" w:fill="FFFFFF" w:themeFill="background1"/>
            <w:vAlign w:val="center"/>
          </w:tcPr>
          <w:p w14:paraId="53EDE4B4" w14:textId="77777777" w:rsidR="00D24BA1" w:rsidRPr="00892FC2" w:rsidRDefault="00D24BA1" w:rsidP="00114F3A">
            <w:pPr>
              <w:spacing w:after="0" w:line="240" w:lineRule="auto"/>
              <w:jc w:val="both"/>
              <w:rPr>
                <w:rFonts w:ascii="Times New Roman" w:hAnsi="Times New Roman" w:cs="Times New Roman"/>
                <w:color w:val="000000" w:themeColor="text1"/>
                <w:kern w:val="28"/>
                <w:sz w:val="20"/>
                <w:szCs w:val="20"/>
              </w:rPr>
            </w:pPr>
            <w:r w:rsidRPr="00892FC2">
              <w:rPr>
                <w:rFonts w:ascii="Times New Roman" w:eastAsia="Times New Roman" w:hAnsi="Times New Roman" w:cs="Times New Roman"/>
                <w:b/>
                <w:bCs/>
                <w:color w:val="000000" w:themeColor="text1"/>
                <w:sz w:val="20"/>
                <w:szCs w:val="20"/>
                <w:vertAlign w:val="superscript"/>
                <w:lang w:eastAsia="ru-RU"/>
              </w:rPr>
              <w:t>1)</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Calibri" w:hAnsi="Times New Roman" w:cs="Times New Roman"/>
                <w:color w:val="000000" w:themeColor="text1"/>
                <w:sz w:val="20"/>
                <w:szCs w:val="20"/>
              </w:rPr>
              <w:t xml:space="preserve">Принято в соответствии с </w:t>
            </w:r>
            <w:r w:rsidRPr="00892FC2">
              <w:rPr>
                <w:rFonts w:ascii="Times New Roman" w:hAnsi="Times New Roman" w:cs="Times New Roman"/>
                <w:color w:val="000000" w:themeColor="text1"/>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Требует уточнения при разработке проекта.</w:t>
            </w:r>
          </w:p>
          <w:p w14:paraId="686BBCCF" w14:textId="77777777" w:rsidR="00D24BA1" w:rsidRPr="00892FC2" w:rsidRDefault="00D24BA1" w:rsidP="00114F3A">
            <w:pPr>
              <w:spacing w:after="0" w:line="240" w:lineRule="auto"/>
              <w:jc w:val="both"/>
              <w:rPr>
                <w:rFonts w:ascii="Times New Roman" w:hAnsi="Times New Roman" w:cs="Times New Roman"/>
                <w:color w:val="000000" w:themeColor="text1"/>
                <w:kern w:val="28"/>
                <w:sz w:val="20"/>
                <w:szCs w:val="20"/>
              </w:rPr>
            </w:pP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b/>
                <w:bCs/>
                <w:color w:val="000000" w:themeColor="text1"/>
                <w:sz w:val="20"/>
                <w:szCs w:val="20"/>
                <w:vertAlign w:val="superscript"/>
                <w:lang w:eastAsia="ru-RU"/>
              </w:rPr>
              <w:t>2)</w:t>
            </w:r>
            <w:r w:rsidRPr="00892FC2">
              <w:rPr>
                <w:rFonts w:ascii="Times New Roman" w:eastAsia="Times New Roman" w:hAnsi="Times New Roman" w:cs="Times New Roman"/>
                <w:color w:val="000000" w:themeColor="text1"/>
                <w:sz w:val="20"/>
                <w:szCs w:val="20"/>
                <w:vertAlign w:val="superscript"/>
                <w:lang w:eastAsia="ru-RU"/>
              </w:rPr>
              <w:t xml:space="preserve"> </w:t>
            </w:r>
            <w:r w:rsidRPr="00892FC2">
              <w:rPr>
                <w:rFonts w:ascii="Times New Roman" w:eastAsia="Times New Roman" w:hAnsi="Times New Roman" w:cs="Times New Roman"/>
                <w:color w:val="000000" w:themeColor="text1"/>
                <w:sz w:val="20"/>
                <w:szCs w:val="20"/>
                <w:lang w:eastAsia="ru-RU"/>
              </w:rPr>
              <w:t xml:space="preserve"> Рассчитано на основании удельного расхода, принятого в соответствии с </w:t>
            </w:r>
            <w:r w:rsidRPr="00892FC2">
              <w:rPr>
                <w:rFonts w:ascii="Times New Roman" w:hAnsi="Times New Roman" w:cs="Times New Roman"/>
                <w:color w:val="000000" w:themeColor="text1"/>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p>
        </w:tc>
      </w:tr>
      <w:bookmarkEnd w:id="185"/>
      <w:bookmarkEnd w:id="186"/>
    </w:tbl>
    <w:p w14:paraId="2707B932" w14:textId="6472B7EC" w:rsidR="00D24BA1" w:rsidRPr="00892FC2" w:rsidRDefault="00D24BA1" w:rsidP="000615A4">
      <w:pPr>
        <w:spacing w:after="0" w:line="240" w:lineRule="auto"/>
        <w:jc w:val="both"/>
        <w:rPr>
          <w:rFonts w:ascii="Times New Roman" w:hAnsi="Times New Roman" w:cs="Times New Roman"/>
          <w:b/>
          <w:bCs/>
          <w:color w:val="000000" w:themeColor="text1"/>
          <w:sz w:val="24"/>
          <w:szCs w:val="24"/>
        </w:rPr>
      </w:pPr>
    </w:p>
    <w:p w14:paraId="28FCE130" w14:textId="4A0638C2" w:rsidR="000615A4" w:rsidRPr="00892FC2" w:rsidRDefault="000615A4" w:rsidP="000615A4">
      <w:pPr>
        <w:spacing w:after="0" w:line="234" w:lineRule="auto"/>
        <w:jc w:val="both"/>
        <w:rPr>
          <w:rFonts w:ascii="Times New Roman" w:hAnsi="Times New Roman" w:cs="Times New Roman"/>
          <w:b/>
          <w:bCs/>
          <w:color w:val="000000" w:themeColor="text1"/>
          <w:sz w:val="24"/>
          <w:szCs w:val="24"/>
        </w:rPr>
      </w:pPr>
      <w:bookmarkStart w:id="187" w:name="_Hlk219241388"/>
      <w:r w:rsidRPr="00892FC2">
        <w:rPr>
          <w:rFonts w:ascii="Times New Roman" w:hAnsi="Times New Roman" w:cs="Times New Roman"/>
          <w:b/>
          <w:bCs/>
          <w:color w:val="000000" w:themeColor="text1"/>
          <w:sz w:val="24"/>
          <w:szCs w:val="24"/>
        </w:rPr>
        <w:t>Таблица 15.3</w:t>
      </w:r>
      <w:r w:rsidR="005014E0" w:rsidRPr="00892FC2">
        <w:rPr>
          <w:rFonts w:ascii="Times New Roman" w:hAnsi="Times New Roman" w:cs="Times New Roman"/>
          <w:b/>
          <w:bCs/>
          <w:color w:val="000000" w:themeColor="text1"/>
          <w:sz w:val="24"/>
          <w:szCs w:val="24"/>
        </w:rPr>
        <w:t xml:space="preserve"> </w:t>
      </w:r>
      <w:bookmarkStart w:id="188" w:name="_Hlk114321755"/>
      <w:r w:rsidR="005014E0" w:rsidRPr="00892FC2">
        <w:rPr>
          <w:rFonts w:ascii="Times New Roman" w:hAnsi="Times New Roman"/>
          <w:b/>
          <w:bCs/>
          <w:color w:val="000000" w:themeColor="text1"/>
          <w:sz w:val="24"/>
          <w:szCs w:val="24"/>
        </w:rPr>
        <w:t>–</w:t>
      </w:r>
      <w:bookmarkEnd w:id="188"/>
      <w:r w:rsidRPr="00892FC2">
        <w:rPr>
          <w:rFonts w:ascii="Times New Roman" w:hAnsi="Times New Roman" w:cs="Times New Roman"/>
          <w:b/>
          <w:bCs/>
          <w:color w:val="000000" w:themeColor="text1"/>
          <w:sz w:val="24"/>
          <w:szCs w:val="24"/>
        </w:rPr>
        <w:t xml:space="preserve"> Прогнозная тарифно-балансовая расчетная модель системы теплоснабжения потребителей </w:t>
      </w:r>
      <w:bookmarkStart w:id="189" w:name="_Hlk230943114"/>
      <w:r w:rsidR="00FC5D55" w:rsidRPr="00892FC2">
        <w:rPr>
          <w:rFonts w:ascii="Times New Roman" w:hAnsi="Times New Roman" w:cs="Times New Roman"/>
          <w:b/>
          <w:bCs/>
          <w:color w:val="000000" w:themeColor="text1"/>
          <w:sz w:val="24"/>
          <w:szCs w:val="24"/>
        </w:rPr>
        <w:t>п.г.т. Кузнечное</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65"/>
        <w:gridCol w:w="1584"/>
        <w:gridCol w:w="1370"/>
        <w:gridCol w:w="1424"/>
        <w:gridCol w:w="1291"/>
      </w:tblGrid>
      <w:tr w:rsidR="00892FC2" w:rsidRPr="00892FC2" w14:paraId="2DDB4E42" w14:textId="77777777" w:rsidTr="00FC5D55">
        <w:trPr>
          <w:trHeight w:val="20"/>
        </w:trPr>
        <w:tc>
          <w:tcPr>
            <w:tcW w:w="2058" w:type="pct"/>
            <w:shd w:val="clear" w:color="auto" w:fill="FFFFFF" w:themeFill="background1"/>
            <w:vAlign w:val="center"/>
            <w:hideMark/>
          </w:tcPr>
          <w:p w14:paraId="68A6351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bookmarkStart w:id="190" w:name="_Hlk230943099"/>
            <w:bookmarkEnd w:id="189"/>
            <w:r w:rsidRPr="00892FC2">
              <w:rPr>
                <w:rFonts w:ascii="Times New Roman" w:eastAsia="Times New Roman" w:hAnsi="Times New Roman" w:cs="Times New Roman"/>
                <w:color w:val="000000" w:themeColor="text1"/>
                <w:sz w:val="20"/>
                <w:szCs w:val="20"/>
                <w:lang w:eastAsia="ru-RU"/>
              </w:rPr>
              <w:t>Показатели</w:t>
            </w:r>
          </w:p>
        </w:tc>
        <w:tc>
          <w:tcPr>
            <w:tcW w:w="822" w:type="pct"/>
            <w:shd w:val="clear" w:color="auto" w:fill="FFFFFF" w:themeFill="background1"/>
            <w:vAlign w:val="center"/>
            <w:hideMark/>
          </w:tcPr>
          <w:p w14:paraId="4B4FF44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Единица измерения</w:t>
            </w:r>
          </w:p>
        </w:tc>
        <w:tc>
          <w:tcPr>
            <w:tcW w:w="711" w:type="pct"/>
            <w:shd w:val="clear" w:color="auto" w:fill="FFFFFF" w:themeFill="background1"/>
            <w:vAlign w:val="center"/>
          </w:tcPr>
          <w:p w14:paraId="555BD6E2"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2022</w:t>
            </w:r>
          </w:p>
        </w:tc>
        <w:tc>
          <w:tcPr>
            <w:tcW w:w="739" w:type="pct"/>
            <w:shd w:val="clear" w:color="auto" w:fill="FFFFFF" w:themeFill="background1"/>
            <w:noWrap/>
            <w:vAlign w:val="center"/>
            <w:hideMark/>
          </w:tcPr>
          <w:p w14:paraId="3F4F7CAF" w14:textId="3C2BF57E"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2024, 2025</w:t>
            </w:r>
          </w:p>
        </w:tc>
        <w:tc>
          <w:tcPr>
            <w:tcW w:w="670" w:type="pct"/>
            <w:shd w:val="clear" w:color="auto" w:fill="FFFFFF" w:themeFill="background1"/>
            <w:noWrap/>
            <w:vAlign w:val="center"/>
            <w:hideMark/>
          </w:tcPr>
          <w:p w14:paraId="676F2495"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2026-2028</w:t>
            </w:r>
          </w:p>
        </w:tc>
      </w:tr>
      <w:tr w:rsidR="00892FC2" w:rsidRPr="00892FC2" w14:paraId="0AF912CD" w14:textId="77777777" w:rsidTr="00FC5D55">
        <w:trPr>
          <w:trHeight w:val="20"/>
        </w:trPr>
        <w:tc>
          <w:tcPr>
            <w:tcW w:w="2058" w:type="pct"/>
            <w:shd w:val="clear" w:color="auto" w:fill="FFFFFF" w:themeFill="background1"/>
            <w:vAlign w:val="center"/>
            <w:hideMark/>
          </w:tcPr>
          <w:p w14:paraId="5156038E"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Установленная тепловая мощность котельной</w:t>
            </w:r>
          </w:p>
        </w:tc>
        <w:tc>
          <w:tcPr>
            <w:tcW w:w="822" w:type="pct"/>
            <w:shd w:val="clear" w:color="auto" w:fill="FFFFFF" w:themeFill="background1"/>
            <w:vAlign w:val="center"/>
            <w:hideMark/>
          </w:tcPr>
          <w:p w14:paraId="6BD346A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234AA6B3"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739" w:type="pct"/>
            <w:shd w:val="clear" w:color="auto" w:fill="FFFFFF" w:themeFill="background1"/>
            <w:noWrap/>
            <w:vAlign w:val="center"/>
          </w:tcPr>
          <w:p w14:paraId="01E9EAB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24,38</w:t>
            </w:r>
          </w:p>
        </w:tc>
        <w:tc>
          <w:tcPr>
            <w:tcW w:w="670" w:type="pct"/>
            <w:shd w:val="clear" w:color="auto" w:fill="FFFFFF" w:themeFill="background1"/>
            <w:noWrap/>
            <w:vAlign w:val="center"/>
          </w:tcPr>
          <w:p w14:paraId="05DD0442"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r>
      <w:tr w:rsidR="00892FC2" w:rsidRPr="00892FC2" w14:paraId="20771A29" w14:textId="77777777" w:rsidTr="00FC5D55">
        <w:trPr>
          <w:trHeight w:val="372"/>
        </w:trPr>
        <w:tc>
          <w:tcPr>
            <w:tcW w:w="2058" w:type="pct"/>
            <w:shd w:val="clear" w:color="auto" w:fill="FFFFFF" w:themeFill="background1"/>
            <w:vAlign w:val="center"/>
          </w:tcPr>
          <w:p w14:paraId="312F4684" w14:textId="29D810CE" w:rsidR="00FC5D55" w:rsidRPr="00892FC2" w:rsidRDefault="00FC5D55"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Располагаемая мощность оборудования (с учетом ограничений тепловой мощности)</w:t>
            </w:r>
          </w:p>
        </w:tc>
        <w:tc>
          <w:tcPr>
            <w:tcW w:w="822" w:type="pct"/>
            <w:shd w:val="clear" w:color="auto" w:fill="FFFFFF" w:themeFill="background1"/>
            <w:vAlign w:val="center"/>
          </w:tcPr>
          <w:p w14:paraId="7DB116AF" w14:textId="63400796"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0DC02486" w14:textId="7319CE5C"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739" w:type="pct"/>
            <w:shd w:val="clear" w:color="auto" w:fill="FFFFFF" w:themeFill="background1"/>
            <w:noWrap/>
            <w:vAlign w:val="center"/>
          </w:tcPr>
          <w:p w14:paraId="1F45E05B" w14:textId="01C3D567"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21,35</w:t>
            </w:r>
          </w:p>
        </w:tc>
        <w:tc>
          <w:tcPr>
            <w:tcW w:w="670" w:type="pct"/>
            <w:shd w:val="clear" w:color="auto" w:fill="FFFFFF" w:themeFill="background1"/>
            <w:noWrap/>
            <w:vAlign w:val="center"/>
          </w:tcPr>
          <w:p w14:paraId="56BCB4F6" w14:textId="09D63C5A" w:rsidR="00FC5D55"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19,8</w:t>
            </w:r>
          </w:p>
        </w:tc>
      </w:tr>
      <w:tr w:rsidR="00892FC2" w:rsidRPr="00892FC2" w14:paraId="12AAD399" w14:textId="77777777" w:rsidTr="00FC5D55">
        <w:trPr>
          <w:trHeight w:val="372"/>
        </w:trPr>
        <w:tc>
          <w:tcPr>
            <w:tcW w:w="2058" w:type="pct"/>
            <w:shd w:val="clear" w:color="auto" w:fill="FFFFFF" w:themeFill="background1"/>
            <w:vAlign w:val="center"/>
            <w:hideMark/>
          </w:tcPr>
          <w:p w14:paraId="1052FD23" w14:textId="77315BC1"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Собственные нужды</w:t>
            </w:r>
            <w:r w:rsidR="00977B2A" w:rsidRPr="00892FC2">
              <w:rPr>
                <w:rFonts w:ascii="Times New Roman" w:eastAsia="Times New Roman" w:hAnsi="Times New Roman" w:cs="Times New Roman"/>
                <w:color w:val="000000" w:themeColor="text1"/>
                <w:sz w:val="20"/>
                <w:szCs w:val="20"/>
                <w:lang w:eastAsia="ru-RU"/>
              </w:rPr>
              <w:t xml:space="preserve"> источников</w:t>
            </w:r>
          </w:p>
        </w:tc>
        <w:tc>
          <w:tcPr>
            <w:tcW w:w="822" w:type="pct"/>
            <w:shd w:val="clear" w:color="auto" w:fill="FFFFFF" w:themeFill="background1"/>
            <w:vAlign w:val="center"/>
            <w:hideMark/>
          </w:tcPr>
          <w:p w14:paraId="5AC5D48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7277F7F1"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0,626</w:t>
            </w:r>
          </w:p>
        </w:tc>
        <w:tc>
          <w:tcPr>
            <w:tcW w:w="739" w:type="pct"/>
            <w:shd w:val="clear" w:color="auto" w:fill="FFFFFF" w:themeFill="background1"/>
            <w:noWrap/>
            <w:vAlign w:val="center"/>
          </w:tcPr>
          <w:p w14:paraId="7F6FC6C4" w14:textId="7DC5CBDE"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0,781</w:t>
            </w:r>
          </w:p>
        </w:tc>
        <w:tc>
          <w:tcPr>
            <w:tcW w:w="670" w:type="pct"/>
            <w:shd w:val="clear" w:color="auto" w:fill="FFFFFF" w:themeFill="background1"/>
            <w:noWrap/>
            <w:vAlign w:val="center"/>
          </w:tcPr>
          <w:p w14:paraId="7E2954E5"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0,146</w:t>
            </w:r>
          </w:p>
        </w:tc>
      </w:tr>
      <w:tr w:rsidR="00892FC2" w:rsidRPr="00892FC2" w14:paraId="52179833" w14:textId="77777777" w:rsidTr="004763A1">
        <w:trPr>
          <w:trHeight w:val="419"/>
        </w:trPr>
        <w:tc>
          <w:tcPr>
            <w:tcW w:w="2058" w:type="pct"/>
            <w:shd w:val="clear" w:color="auto" w:fill="FFFFFF" w:themeFill="background1"/>
            <w:vAlign w:val="center"/>
          </w:tcPr>
          <w:p w14:paraId="3E84588B" w14:textId="48D0111A" w:rsidR="005014E0" w:rsidRPr="00892FC2" w:rsidRDefault="00FC5D55"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Тепловая мощность «нетто»</w:t>
            </w:r>
          </w:p>
        </w:tc>
        <w:tc>
          <w:tcPr>
            <w:tcW w:w="822" w:type="pct"/>
            <w:shd w:val="clear" w:color="auto" w:fill="FFFFFF" w:themeFill="background1"/>
            <w:vAlign w:val="center"/>
          </w:tcPr>
          <w:p w14:paraId="76459CAB" w14:textId="2DF3AF17"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67983398" w14:textId="0F4E9962" w:rsidR="005014E0"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20,724</w:t>
            </w:r>
          </w:p>
        </w:tc>
        <w:tc>
          <w:tcPr>
            <w:tcW w:w="739" w:type="pct"/>
            <w:shd w:val="clear" w:color="auto" w:fill="FFFFFF" w:themeFill="background1"/>
            <w:noWrap/>
            <w:vAlign w:val="center"/>
          </w:tcPr>
          <w:p w14:paraId="55004893" w14:textId="578614B1" w:rsidR="005014E0"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20,569</w:t>
            </w:r>
          </w:p>
        </w:tc>
        <w:tc>
          <w:tcPr>
            <w:tcW w:w="670" w:type="pct"/>
            <w:shd w:val="clear" w:color="auto" w:fill="FFFFFF" w:themeFill="background1"/>
            <w:noWrap/>
            <w:vAlign w:val="center"/>
          </w:tcPr>
          <w:p w14:paraId="06ED20FF" w14:textId="5A79D58B" w:rsidR="005014E0"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19,654</w:t>
            </w:r>
          </w:p>
        </w:tc>
      </w:tr>
      <w:tr w:rsidR="00892FC2" w:rsidRPr="00892FC2" w14:paraId="13F18252" w14:textId="77777777" w:rsidTr="00FC5D55">
        <w:trPr>
          <w:trHeight w:val="20"/>
        </w:trPr>
        <w:tc>
          <w:tcPr>
            <w:tcW w:w="2058" w:type="pct"/>
            <w:shd w:val="clear" w:color="auto" w:fill="FFFFFF" w:themeFill="background1"/>
            <w:vAlign w:val="center"/>
            <w:hideMark/>
          </w:tcPr>
          <w:p w14:paraId="6E36B3E4" w14:textId="50ECA0D5" w:rsidR="005014E0" w:rsidRPr="00892FC2" w:rsidRDefault="004763A1"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Нормативные п</w:t>
            </w:r>
            <w:r w:rsidR="005014E0" w:rsidRPr="00892FC2">
              <w:rPr>
                <w:rFonts w:ascii="Times New Roman" w:eastAsia="Times New Roman" w:hAnsi="Times New Roman" w:cs="Times New Roman"/>
                <w:color w:val="000000" w:themeColor="text1"/>
                <w:sz w:val="20"/>
                <w:szCs w:val="20"/>
                <w:lang w:eastAsia="ru-RU"/>
              </w:rPr>
              <w:t xml:space="preserve">отери </w:t>
            </w:r>
            <w:r w:rsidR="00977B2A" w:rsidRPr="00892FC2">
              <w:rPr>
                <w:rFonts w:ascii="Times New Roman" w:eastAsia="Times New Roman" w:hAnsi="Times New Roman" w:cs="Times New Roman"/>
                <w:color w:val="000000" w:themeColor="text1"/>
                <w:sz w:val="20"/>
                <w:szCs w:val="20"/>
                <w:lang w:eastAsia="ru-RU"/>
              </w:rPr>
              <w:t xml:space="preserve">тепловой энергии </w:t>
            </w:r>
            <w:r w:rsidR="005014E0" w:rsidRPr="00892FC2">
              <w:rPr>
                <w:rFonts w:ascii="Times New Roman" w:eastAsia="Times New Roman" w:hAnsi="Times New Roman" w:cs="Times New Roman"/>
                <w:color w:val="000000" w:themeColor="text1"/>
                <w:sz w:val="20"/>
                <w:szCs w:val="20"/>
                <w:lang w:eastAsia="ru-RU"/>
              </w:rPr>
              <w:t xml:space="preserve"> в теплов</w:t>
            </w:r>
            <w:r w:rsidR="00977B2A" w:rsidRPr="00892FC2">
              <w:rPr>
                <w:rFonts w:ascii="Times New Roman" w:eastAsia="Times New Roman" w:hAnsi="Times New Roman" w:cs="Times New Roman"/>
                <w:color w:val="000000" w:themeColor="text1"/>
                <w:sz w:val="20"/>
                <w:szCs w:val="20"/>
                <w:lang w:eastAsia="ru-RU"/>
              </w:rPr>
              <w:t>ых</w:t>
            </w:r>
            <w:r w:rsidR="005014E0" w:rsidRPr="00892FC2">
              <w:rPr>
                <w:rFonts w:ascii="Times New Roman" w:eastAsia="Times New Roman" w:hAnsi="Times New Roman" w:cs="Times New Roman"/>
                <w:color w:val="000000" w:themeColor="text1"/>
                <w:sz w:val="20"/>
                <w:szCs w:val="20"/>
                <w:lang w:eastAsia="ru-RU"/>
              </w:rPr>
              <w:t xml:space="preserve"> сет</w:t>
            </w:r>
            <w:r w:rsidR="00977B2A" w:rsidRPr="00892FC2">
              <w:rPr>
                <w:rFonts w:ascii="Times New Roman" w:eastAsia="Times New Roman" w:hAnsi="Times New Roman" w:cs="Times New Roman"/>
                <w:color w:val="000000" w:themeColor="text1"/>
                <w:sz w:val="20"/>
                <w:szCs w:val="20"/>
                <w:lang w:eastAsia="ru-RU"/>
              </w:rPr>
              <w:t>ях</w:t>
            </w:r>
          </w:p>
        </w:tc>
        <w:tc>
          <w:tcPr>
            <w:tcW w:w="822" w:type="pct"/>
            <w:shd w:val="clear" w:color="auto" w:fill="FFFFFF" w:themeFill="background1"/>
            <w:vAlign w:val="center"/>
            <w:hideMark/>
          </w:tcPr>
          <w:p w14:paraId="43A02A17"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727B7C5C" w14:textId="764DD9E3" w:rsidR="005014E0" w:rsidRPr="00892FC2" w:rsidRDefault="00977B2A"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0,5823</w:t>
            </w:r>
          </w:p>
        </w:tc>
        <w:tc>
          <w:tcPr>
            <w:tcW w:w="739" w:type="pct"/>
            <w:shd w:val="clear" w:color="auto" w:fill="FFFFFF" w:themeFill="background1"/>
            <w:noWrap/>
            <w:vAlign w:val="center"/>
          </w:tcPr>
          <w:p w14:paraId="065EC49F" w14:textId="0EA8A220" w:rsidR="005014E0" w:rsidRPr="00892FC2" w:rsidRDefault="004763A1" w:rsidP="00114F3A">
            <w:pPr>
              <w:spacing w:after="0" w:line="240" w:lineRule="auto"/>
              <w:jc w:val="center"/>
              <w:rPr>
                <w:rFonts w:ascii="Times New Roman" w:eastAsia="Times New Roman" w:hAnsi="Times New Roman" w:cs="Times New Roman"/>
                <w:color w:val="000000" w:themeColor="text1"/>
                <w:sz w:val="20"/>
                <w:szCs w:val="20"/>
                <w:highlight w:val="green"/>
                <w:lang w:eastAsia="ru-RU"/>
              </w:rPr>
            </w:pPr>
            <w:r w:rsidRPr="00892FC2">
              <w:rPr>
                <w:rFonts w:ascii="Times New Roman" w:eastAsia="Times New Roman" w:hAnsi="Times New Roman" w:cs="Times New Roman"/>
                <w:color w:val="000000" w:themeColor="text1"/>
                <w:sz w:val="20"/>
                <w:szCs w:val="20"/>
                <w:lang w:eastAsia="ru-RU"/>
              </w:rPr>
              <w:t>0,5823</w:t>
            </w:r>
          </w:p>
        </w:tc>
        <w:tc>
          <w:tcPr>
            <w:tcW w:w="670" w:type="pct"/>
            <w:shd w:val="clear" w:color="auto" w:fill="FFFFFF" w:themeFill="background1"/>
            <w:noWrap/>
            <w:vAlign w:val="center"/>
          </w:tcPr>
          <w:p w14:paraId="7CA9AA27"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0,5699</w:t>
            </w:r>
          </w:p>
        </w:tc>
      </w:tr>
      <w:tr w:rsidR="00892FC2" w:rsidRPr="00892FC2" w14:paraId="0EFADFC2" w14:textId="77777777" w:rsidTr="00FC5D55">
        <w:trPr>
          <w:trHeight w:val="20"/>
        </w:trPr>
        <w:tc>
          <w:tcPr>
            <w:tcW w:w="2058" w:type="pct"/>
            <w:shd w:val="clear" w:color="auto" w:fill="FFFFFF" w:themeFill="background1"/>
            <w:vAlign w:val="center"/>
            <w:hideMark/>
          </w:tcPr>
          <w:p w14:paraId="332149D9"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Расчетная присоединенная тепловая нагрузка</w:t>
            </w:r>
          </w:p>
        </w:tc>
        <w:tc>
          <w:tcPr>
            <w:tcW w:w="822" w:type="pct"/>
            <w:shd w:val="clear" w:color="auto" w:fill="FFFFFF" w:themeFill="background1"/>
            <w:vAlign w:val="center"/>
            <w:hideMark/>
          </w:tcPr>
          <w:p w14:paraId="1F1ADD4E"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64A8BA26"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c>
          <w:tcPr>
            <w:tcW w:w="739" w:type="pct"/>
            <w:shd w:val="clear" w:color="auto" w:fill="FFFFFF" w:themeFill="background1"/>
            <w:noWrap/>
            <w:vAlign w:val="center"/>
          </w:tcPr>
          <w:p w14:paraId="37FA2237"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c>
          <w:tcPr>
            <w:tcW w:w="670" w:type="pct"/>
            <w:shd w:val="clear" w:color="auto" w:fill="FFFFFF" w:themeFill="background1"/>
            <w:noWrap/>
            <w:vAlign w:val="center"/>
          </w:tcPr>
          <w:p w14:paraId="11FF6CBA"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10,215</w:t>
            </w:r>
          </w:p>
        </w:tc>
      </w:tr>
      <w:tr w:rsidR="00892FC2" w:rsidRPr="00892FC2" w14:paraId="42DA62DD" w14:textId="77777777" w:rsidTr="00FC5D55">
        <w:trPr>
          <w:trHeight w:val="410"/>
        </w:trPr>
        <w:tc>
          <w:tcPr>
            <w:tcW w:w="2058" w:type="pct"/>
            <w:shd w:val="clear" w:color="auto" w:fill="FFFFFF" w:themeFill="background1"/>
            <w:vAlign w:val="center"/>
            <w:hideMark/>
          </w:tcPr>
          <w:p w14:paraId="4966D431"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Резерв (+)/дефицит (-) тепловой мощности</w:t>
            </w:r>
          </w:p>
        </w:tc>
        <w:tc>
          <w:tcPr>
            <w:tcW w:w="822" w:type="pct"/>
            <w:shd w:val="clear" w:color="auto" w:fill="FFFFFF" w:themeFill="background1"/>
            <w:vAlign w:val="center"/>
            <w:hideMark/>
          </w:tcPr>
          <w:p w14:paraId="08E736E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Гкал/ч</w:t>
            </w:r>
          </w:p>
        </w:tc>
        <w:tc>
          <w:tcPr>
            <w:tcW w:w="711" w:type="pct"/>
            <w:shd w:val="clear" w:color="auto" w:fill="FFFFFF" w:themeFill="background1"/>
            <w:vAlign w:val="center"/>
          </w:tcPr>
          <w:p w14:paraId="2932840E" w14:textId="68893364"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xml:space="preserve">+ </w:t>
            </w:r>
            <w:r w:rsidR="00977B2A" w:rsidRPr="00892FC2">
              <w:rPr>
                <w:rFonts w:ascii="Times New Roman" w:eastAsia="Times New Roman" w:hAnsi="Times New Roman" w:cs="Times New Roman"/>
                <w:color w:val="000000" w:themeColor="text1"/>
                <w:sz w:val="20"/>
                <w:szCs w:val="20"/>
                <w:lang w:eastAsia="ru-RU"/>
              </w:rPr>
              <w:t>9,9267</w:t>
            </w:r>
          </w:p>
        </w:tc>
        <w:tc>
          <w:tcPr>
            <w:tcW w:w="739" w:type="pct"/>
            <w:shd w:val="clear" w:color="auto" w:fill="FFFFFF" w:themeFill="background1"/>
            <w:noWrap/>
            <w:vAlign w:val="center"/>
          </w:tcPr>
          <w:p w14:paraId="1200C6C9" w14:textId="0E7A9B1E"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highlight w:val="green"/>
                <w:lang w:eastAsia="ru-RU"/>
              </w:rPr>
            </w:pPr>
            <w:r w:rsidRPr="00892FC2">
              <w:rPr>
                <w:rFonts w:ascii="Times New Roman" w:eastAsia="Times New Roman" w:hAnsi="Times New Roman" w:cs="Times New Roman"/>
                <w:color w:val="000000" w:themeColor="text1"/>
                <w:sz w:val="20"/>
                <w:szCs w:val="20"/>
                <w:lang w:eastAsia="ru-RU"/>
              </w:rPr>
              <w:t>+ 9,</w:t>
            </w:r>
            <w:r w:rsidR="004763A1" w:rsidRPr="00892FC2">
              <w:rPr>
                <w:rFonts w:ascii="Times New Roman" w:eastAsia="Times New Roman" w:hAnsi="Times New Roman" w:cs="Times New Roman"/>
                <w:color w:val="000000" w:themeColor="text1"/>
                <w:sz w:val="20"/>
                <w:szCs w:val="20"/>
                <w:lang w:eastAsia="ru-RU"/>
              </w:rPr>
              <w:t>7717</w:t>
            </w:r>
          </w:p>
        </w:tc>
        <w:tc>
          <w:tcPr>
            <w:tcW w:w="670" w:type="pct"/>
            <w:shd w:val="clear" w:color="auto" w:fill="FFFFFF" w:themeFill="background1"/>
            <w:noWrap/>
            <w:vAlign w:val="center"/>
          </w:tcPr>
          <w:p w14:paraId="42D6BB40" w14:textId="60799B9A" w:rsidR="005014E0" w:rsidRPr="00892FC2" w:rsidRDefault="004763A1"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+ 8,8691</w:t>
            </w:r>
          </w:p>
        </w:tc>
      </w:tr>
      <w:tr w:rsidR="00892FC2" w:rsidRPr="00892FC2" w14:paraId="2B2BEBAC" w14:textId="77777777" w:rsidTr="00FC5D55">
        <w:trPr>
          <w:trHeight w:val="415"/>
        </w:trPr>
        <w:tc>
          <w:tcPr>
            <w:tcW w:w="2058" w:type="pct"/>
            <w:shd w:val="clear" w:color="auto" w:fill="FFFFFF" w:themeFill="background1"/>
            <w:vAlign w:val="center"/>
            <w:hideMark/>
          </w:tcPr>
          <w:p w14:paraId="4F0F7F3E"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Выработано тепловой энергии</w:t>
            </w:r>
          </w:p>
        </w:tc>
        <w:tc>
          <w:tcPr>
            <w:tcW w:w="822" w:type="pct"/>
            <w:shd w:val="clear" w:color="auto" w:fill="FFFFFF" w:themeFill="background1"/>
            <w:vAlign w:val="center"/>
            <w:hideMark/>
          </w:tcPr>
          <w:p w14:paraId="209147E4"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Гкал</w:t>
            </w:r>
          </w:p>
        </w:tc>
        <w:tc>
          <w:tcPr>
            <w:tcW w:w="711" w:type="pct"/>
            <w:shd w:val="clear" w:color="auto" w:fill="FFFFFF" w:themeFill="background1"/>
            <w:vAlign w:val="center"/>
          </w:tcPr>
          <w:p w14:paraId="007FAB8E"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w:t>
            </w:r>
            <w:r w:rsidRPr="00892FC2">
              <w:rPr>
                <w:rFonts w:ascii="Times New Roman" w:eastAsia="Times New Roman" w:hAnsi="Times New Roman" w:cs="Times New Roman"/>
                <w:color w:val="000000" w:themeColor="text1"/>
                <w:sz w:val="20"/>
                <w:szCs w:val="20"/>
                <w:lang w:val="en-US" w:eastAsia="ru-RU"/>
              </w:rPr>
              <w:t>4590</w:t>
            </w:r>
            <w:r w:rsidRPr="00892FC2">
              <w:rPr>
                <w:rFonts w:ascii="Times New Roman" w:eastAsia="Times New Roman" w:hAnsi="Times New Roman" w:cs="Times New Roman"/>
                <w:color w:val="000000" w:themeColor="text1"/>
                <w:sz w:val="20"/>
                <w:szCs w:val="20"/>
                <w:lang w:eastAsia="ru-RU"/>
              </w:rPr>
              <w:t>,7</w:t>
            </w:r>
          </w:p>
        </w:tc>
        <w:tc>
          <w:tcPr>
            <w:tcW w:w="739" w:type="pct"/>
            <w:shd w:val="clear" w:color="auto" w:fill="FFFFFF" w:themeFill="background1"/>
            <w:noWrap/>
            <w:vAlign w:val="center"/>
          </w:tcPr>
          <w:p w14:paraId="3CE52321" w14:textId="50967B91"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28798,0</w:t>
            </w:r>
          </w:p>
        </w:tc>
        <w:tc>
          <w:tcPr>
            <w:tcW w:w="670" w:type="pct"/>
            <w:shd w:val="clear" w:color="auto" w:fill="FFFFFF" w:themeFill="background1"/>
            <w:noWrap/>
            <w:vAlign w:val="center"/>
          </w:tcPr>
          <w:p w14:paraId="3D8179D6"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31675</w:t>
            </w:r>
          </w:p>
        </w:tc>
      </w:tr>
      <w:tr w:rsidR="00892FC2" w:rsidRPr="00892FC2" w14:paraId="1AFFFD87" w14:textId="77777777" w:rsidTr="00FC5D55">
        <w:trPr>
          <w:trHeight w:val="20"/>
        </w:trPr>
        <w:tc>
          <w:tcPr>
            <w:tcW w:w="2058" w:type="pct"/>
            <w:shd w:val="clear" w:color="auto" w:fill="FFFFFF" w:themeFill="background1"/>
            <w:vAlign w:val="center"/>
            <w:hideMark/>
          </w:tcPr>
          <w:p w14:paraId="4EFCF2A9"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Затрачено топлива на выработку тепловой энергии</w:t>
            </w:r>
          </w:p>
        </w:tc>
        <w:tc>
          <w:tcPr>
            <w:tcW w:w="822" w:type="pct"/>
            <w:shd w:val="clear" w:color="auto" w:fill="FFFFFF" w:themeFill="background1"/>
            <w:vAlign w:val="center"/>
            <w:hideMark/>
          </w:tcPr>
          <w:p w14:paraId="58F61AAE"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т у. т.</w:t>
            </w:r>
          </w:p>
        </w:tc>
        <w:tc>
          <w:tcPr>
            <w:tcW w:w="711" w:type="pct"/>
            <w:shd w:val="clear" w:color="auto" w:fill="FFFFFF" w:themeFill="background1"/>
            <w:vAlign w:val="center"/>
          </w:tcPr>
          <w:p w14:paraId="746A6484"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68</w:t>
            </w:r>
            <w:r w:rsidRPr="00892FC2">
              <w:rPr>
                <w:rFonts w:ascii="Times New Roman" w:eastAsia="Times New Roman" w:hAnsi="Times New Roman" w:cs="Times New Roman"/>
                <w:color w:val="000000" w:themeColor="text1"/>
                <w:sz w:val="20"/>
                <w:szCs w:val="20"/>
                <w:lang w:val="en-US" w:eastAsia="ru-RU"/>
              </w:rPr>
              <w:t>83</w:t>
            </w:r>
            <w:r w:rsidRPr="00892FC2">
              <w:rPr>
                <w:rFonts w:ascii="Times New Roman" w:eastAsia="Times New Roman" w:hAnsi="Times New Roman" w:cs="Times New Roman"/>
                <w:color w:val="000000" w:themeColor="text1"/>
                <w:sz w:val="20"/>
                <w:szCs w:val="20"/>
                <w:lang w:eastAsia="ru-RU"/>
              </w:rPr>
              <w:t>,</w:t>
            </w:r>
            <w:r w:rsidRPr="00892FC2">
              <w:rPr>
                <w:rFonts w:ascii="Times New Roman" w:eastAsia="Times New Roman" w:hAnsi="Times New Roman" w:cs="Times New Roman"/>
                <w:color w:val="000000" w:themeColor="text1"/>
                <w:sz w:val="20"/>
                <w:szCs w:val="20"/>
                <w:lang w:val="en-US" w:eastAsia="ru-RU"/>
              </w:rPr>
              <w:t>6</w:t>
            </w:r>
            <w:r w:rsidRPr="00892FC2">
              <w:rPr>
                <w:rFonts w:ascii="Times New Roman" w:eastAsia="Times New Roman" w:hAnsi="Times New Roman" w:cs="Times New Roman"/>
                <w:b/>
                <w:bCs/>
                <w:color w:val="000000" w:themeColor="text1"/>
                <w:sz w:val="20"/>
                <w:szCs w:val="20"/>
                <w:vertAlign w:val="superscript"/>
                <w:lang w:eastAsia="ru-RU"/>
              </w:rPr>
              <w:t xml:space="preserve"> </w:t>
            </w:r>
          </w:p>
        </w:tc>
        <w:tc>
          <w:tcPr>
            <w:tcW w:w="739" w:type="pct"/>
            <w:shd w:val="clear" w:color="auto" w:fill="FFFFFF" w:themeFill="background1"/>
            <w:noWrap/>
            <w:vAlign w:val="center"/>
          </w:tcPr>
          <w:p w14:paraId="309F1DF4" w14:textId="2A60ABF7"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5119,008</w:t>
            </w:r>
          </w:p>
        </w:tc>
        <w:tc>
          <w:tcPr>
            <w:tcW w:w="670" w:type="pct"/>
            <w:shd w:val="clear" w:color="auto" w:fill="FFFFFF" w:themeFill="background1"/>
            <w:noWrap/>
            <w:vAlign w:val="center"/>
          </w:tcPr>
          <w:p w14:paraId="634CF92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4973</w:t>
            </w:r>
          </w:p>
        </w:tc>
      </w:tr>
      <w:tr w:rsidR="00892FC2" w:rsidRPr="00892FC2" w14:paraId="778A71A6" w14:textId="77777777" w:rsidTr="00FC5D55">
        <w:trPr>
          <w:trHeight w:val="527"/>
        </w:trPr>
        <w:tc>
          <w:tcPr>
            <w:tcW w:w="2058" w:type="pct"/>
            <w:shd w:val="clear" w:color="auto" w:fill="FFFFFF" w:themeFill="background1"/>
            <w:vAlign w:val="center"/>
            <w:hideMark/>
          </w:tcPr>
          <w:p w14:paraId="69ADF723" w14:textId="288666FF" w:rsidR="005014E0" w:rsidRPr="00892FC2" w:rsidRDefault="00FC5D55"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Средневзвешенный удельный расход условного топлива</w:t>
            </w:r>
          </w:p>
        </w:tc>
        <w:tc>
          <w:tcPr>
            <w:tcW w:w="822" w:type="pct"/>
            <w:shd w:val="clear" w:color="auto" w:fill="FFFFFF" w:themeFill="background1"/>
            <w:vAlign w:val="center"/>
            <w:hideMark/>
          </w:tcPr>
          <w:p w14:paraId="51EEE46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кг.у. т./Гкал</w:t>
            </w:r>
          </w:p>
        </w:tc>
        <w:tc>
          <w:tcPr>
            <w:tcW w:w="711" w:type="pct"/>
            <w:shd w:val="clear" w:color="auto" w:fill="FFFFFF" w:themeFill="background1"/>
            <w:vAlign w:val="center"/>
          </w:tcPr>
          <w:p w14:paraId="54BD832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199,0</w:t>
            </w:r>
          </w:p>
        </w:tc>
        <w:tc>
          <w:tcPr>
            <w:tcW w:w="739" w:type="pct"/>
            <w:shd w:val="clear" w:color="auto" w:fill="FFFFFF" w:themeFill="background1"/>
            <w:noWrap/>
            <w:vAlign w:val="center"/>
          </w:tcPr>
          <w:p w14:paraId="055D8EC5" w14:textId="52BA0615" w:rsidR="005014E0" w:rsidRPr="00892FC2" w:rsidRDefault="00FC5D55"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177,76</w:t>
            </w:r>
          </w:p>
        </w:tc>
        <w:tc>
          <w:tcPr>
            <w:tcW w:w="670" w:type="pct"/>
            <w:shd w:val="clear" w:color="auto" w:fill="FFFFFF" w:themeFill="background1"/>
            <w:noWrap/>
            <w:vAlign w:val="center"/>
          </w:tcPr>
          <w:p w14:paraId="713ACAFE"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157,0</w:t>
            </w:r>
          </w:p>
        </w:tc>
      </w:tr>
      <w:bookmarkEnd w:id="187"/>
      <w:bookmarkEnd w:id="190"/>
    </w:tbl>
    <w:p w14:paraId="35DCB25E" w14:textId="6EB38DEC" w:rsidR="005014E0" w:rsidRPr="00892FC2" w:rsidRDefault="005014E0" w:rsidP="000615A4">
      <w:pPr>
        <w:spacing w:after="0" w:line="234" w:lineRule="auto"/>
        <w:jc w:val="both"/>
        <w:rPr>
          <w:rFonts w:ascii="Times New Roman" w:hAnsi="Times New Roman" w:cs="Times New Roman"/>
          <w:b/>
          <w:bCs/>
          <w:color w:val="000000" w:themeColor="text1"/>
          <w:sz w:val="24"/>
          <w:szCs w:val="24"/>
        </w:rPr>
      </w:pPr>
    </w:p>
    <w:p w14:paraId="352B2BC1" w14:textId="0D20F87B" w:rsidR="000615A4" w:rsidRPr="00892FC2" w:rsidRDefault="000615A4" w:rsidP="003F1A81">
      <w:pPr>
        <w:tabs>
          <w:tab w:val="left" w:pos="993"/>
        </w:tabs>
        <w:autoSpaceDE w:val="0"/>
        <w:autoSpaceDN w:val="0"/>
        <w:adjustRightInd w:val="0"/>
        <w:spacing w:after="0" w:line="300" w:lineRule="auto"/>
        <w:ind w:firstLine="709"/>
        <w:jc w:val="both"/>
        <w:rPr>
          <w:rFonts w:ascii="Times New Roman" w:eastAsia="Times New Roman" w:hAnsi="Times New Roman" w:cs="Times New Roman"/>
          <w:color w:val="000000" w:themeColor="text1"/>
          <w:sz w:val="26"/>
          <w:szCs w:val="26"/>
          <w:lang w:eastAsia="ru-RU"/>
        </w:rPr>
      </w:pPr>
      <w:r w:rsidRPr="00892FC2">
        <w:rPr>
          <w:rFonts w:ascii="Times New Roman" w:eastAsia="Times New Roman" w:hAnsi="Times New Roman" w:cs="Times New Roman"/>
          <w:color w:val="000000" w:themeColor="text1"/>
          <w:sz w:val="26"/>
          <w:szCs w:val="26"/>
          <w:lang w:eastAsia="ru-RU"/>
        </w:rPr>
        <w:t>Результаты расчета перспективной цены на тепловую энергию с учетом и без учета реализации мероприятий Схемы теплоснабжения (инвестиционной составляющей) приведены в таблице 15.4.</w:t>
      </w:r>
    </w:p>
    <w:p w14:paraId="6E2D6ACB" w14:textId="42A565DA" w:rsidR="00AA224C" w:rsidRPr="00892FC2" w:rsidRDefault="00AA224C" w:rsidP="00DD1076">
      <w:pPr>
        <w:tabs>
          <w:tab w:val="left" w:pos="993"/>
        </w:tabs>
        <w:autoSpaceDE w:val="0"/>
        <w:autoSpaceDN w:val="0"/>
        <w:adjustRightInd w:val="0"/>
        <w:spacing w:after="0" w:line="348" w:lineRule="auto"/>
        <w:ind w:firstLine="567"/>
        <w:jc w:val="both"/>
        <w:rPr>
          <w:rFonts w:ascii="Times New Roman" w:eastAsia="Times New Roman" w:hAnsi="Times New Roman" w:cs="Times New Roman"/>
          <w:color w:val="000000" w:themeColor="text1"/>
          <w:sz w:val="26"/>
          <w:szCs w:val="26"/>
          <w:lang w:eastAsia="ru-RU"/>
        </w:rPr>
      </w:pPr>
    </w:p>
    <w:p w14:paraId="41AF326F" w14:textId="77777777" w:rsidR="00AA224C" w:rsidRPr="00892FC2" w:rsidRDefault="00AA224C" w:rsidP="00AA224C">
      <w:pPr>
        <w:spacing w:after="0" w:line="240" w:lineRule="auto"/>
        <w:rPr>
          <w:rFonts w:ascii="Times New Roman" w:hAnsi="Times New Roman" w:cs="Times New Roman"/>
          <w:b/>
          <w:bCs/>
          <w:color w:val="000000" w:themeColor="text1"/>
          <w:sz w:val="24"/>
          <w:szCs w:val="24"/>
        </w:rPr>
        <w:sectPr w:rsidR="00AA224C" w:rsidRPr="00892FC2" w:rsidSect="00783DEE">
          <w:pgSz w:w="11906" w:h="16838"/>
          <w:pgMar w:top="1134" w:right="567" w:bottom="1134" w:left="1701" w:header="709" w:footer="709" w:gutter="0"/>
          <w:cols w:space="708"/>
          <w:docGrid w:linePitch="360"/>
        </w:sectPr>
      </w:pPr>
    </w:p>
    <w:p w14:paraId="7D3ADC1F" w14:textId="2581D47A" w:rsidR="00DD1076" w:rsidRPr="00892FC2" w:rsidRDefault="00DD1076" w:rsidP="00DD1076">
      <w:pPr>
        <w:spacing w:after="0" w:line="240" w:lineRule="auto"/>
        <w:jc w:val="both"/>
        <w:rPr>
          <w:rFonts w:ascii="Times New Roman" w:hAnsi="Times New Roman" w:cs="Times New Roman"/>
          <w:b/>
          <w:bCs/>
          <w:color w:val="000000" w:themeColor="text1"/>
          <w:sz w:val="24"/>
          <w:szCs w:val="24"/>
        </w:rPr>
      </w:pPr>
      <w:bookmarkStart w:id="191" w:name="_Hlk95135204"/>
      <w:r w:rsidRPr="00892FC2">
        <w:rPr>
          <w:rFonts w:ascii="Times New Roman" w:hAnsi="Times New Roman" w:cs="Times New Roman"/>
          <w:b/>
          <w:bCs/>
          <w:color w:val="000000" w:themeColor="text1"/>
          <w:sz w:val="24"/>
          <w:szCs w:val="24"/>
        </w:rPr>
        <w:lastRenderedPageBreak/>
        <w:t>Таблица 1</w:t>
      </w:r>
      <w:r w:rsidR="00322DED" w:rsidRPr="00892FC2">
        <w:rPr>
          <w:rFonts w:ascii="Times New Roman" w:hAnsi="Times New Roman" w:cs="Times New Roman"/>
          <w:b/>
          <w:bCs/>
          <w:color w:val="000000" w:themeColor="text1"/>
          <w:sz w:val="24"/>
          <w:szCs w:val="24"/>
        </w:rPr>
        <w:t>5</w:t>
      </w:r>
      <w:r w:rsidRPr="00892FC2">
        <w:rPr>
          <w:rFonts w:ascii="Times New Roman" w:hAnsi="Times New Roman" w:cs="Times New Roman"/>
          <w:b/>
          <w:bCs/>
          <w:color w:val="000000" w:themeColor="text1"/>
          <w:sz w:val="24"/>
          <w:szCs w:val="24"/>
        </w:rPr>
        <w:t>.</w:t>
      </w:r>
      <w:r w:rsidR="000615A4" w:rsidRPr="00892FC2">
        <w:rPr>
          <w:rFonts w:ascii="Times New Roman" w:hAnsi="Times New Roman" w:cs="Times New Roman"/>
          <w:b/>
          <w:bCs/>
          <w:color w:val="000000" w:themeColor="text1"/>
          <w:sz w:val="24"/>
          <w:szCs w:val="24"/>
        </w:rPr>
        <w:t>4</w:t>
      </w:r>
      <w:r w:rsidR="005014E0" w:rsidRPr="00892FC2">
        <w:rPr>
          <w:rFonts w:ascii="Times New Roman" w:hAnsi="Times New Roman" w:cs="Times New Roman"/>
          <w:b/>
          <w:bCs/>
          <w:color w:val="000000" w:themeColor="text1"/>
          <w:sz w:val="24"/>
          <w:szCs w:val="24"/>
        </w:rPr>
        <w:t xml:space="preserve"> </w:t>
      </w:r>
      <w:r w:rsidR="005014E0" w:rsidRPr="00892FC2">
        <w:rPr>
          <w:rFonts w:ascii="Times New Roman" w:hAnsi="Times New Roman"/>
          <w:b/>
          <w:bCs/>
          <w:color w:val="000000" w:themeColor="text1"/>
          <w:sz w:val="24"/>
          <w:szCs w:val="24"/>
        </w:rPr>
        <w:t>–</w:t>
      </w:r>
      <w:r w:rsidR="005014E0" w:rsidRPr="00892FC2">
        <w:rPr>
          <w:rFonts w:ascii="Times New Roman" w:hAnsi="Times New Roman" w:cs="Times New Roman"/>
          <w:b/>
          <w:bCs/>
          <w:color w:val="000000" w:themeColor="text1"/>
          <w:sz w:val="24"/>
          <w:szCs w:val="24"/>
        </w:rPr>
        <w:t xml:space="preserve"> </w:t>
      </w:r>
      <w:r w:rsidRPr="00892FC2">
        <w:rPr>
          <w:rFonts w:ascii="Times New Roman" w:eastAsia="Times New Roman" w:hAnsi="Times New Roman" w:cs="Times New Roman"/>
          <w:b/>
          <w:bCs/>
          <w:color w:val="000000" w:themeColor="text1"/>
          <w:sz w:val="24"/>
          <w:szCs w:val="24"/>
          <w:lang w:eastAsia="ru-RU"/>
        </w:rPr>
        <w:t>Перспективная цена на тепловую энергию с учетом и без учета реализации мероприятий схемы теплоснабжения (инвестиционной составляющей)</w:t>
      </w:r>
    </w:p>
    <w:tbl>
      <w:tblPr>
        <w:tblW w:w="15021" w:type="dxa"/>
        <w:shd w:val="clear" w:color="auto" w:fill="FFFFFF" w:themeFill="background1"/>
        <w:tblLook w:val="04A0" w:firstRow="1" w:lastRow="0" w:firstColumn="1" w:lastColumn="0" w:noHBand="0" w:noVBand="1"/>
      </w:tblPr>
      <w:tblGrid>
        <w:gridCol w:w="6516"/>
        <w:gridCol w:w="1417"/>
        <w:gridCol w:w="1276"/>
        <w:gridCol w:w="1276"/>
        <w:gridCol w:w="1134"/>
        <w:gridCol w:w="1134"/>
        <w:gridCol w:w="1134"/>
        <w:gridCol w:w="1134"/>
      </w:tblGrid>
      <w:tr w:rsidR="00892FC2" w:rsidRPr="00892FC2" w14:paraId="492980D0" w14:textId="77777777" w:rsidTr="00114F3A">
        <w:trPr>
          <w:trHeight w:val="360"/>
        </w:trPr>
        <w:tc>
          <w:tcPr>
            <w:tcW w:w="65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89C7A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val="en-US" w:eastAsia="ru-RU"/>
              </w:rPr>
            </w:pPr>
            <w:bookmarkStart w:id="192" w:name="_Hlk219241540"/>
            <w:r w:rsidRPr="00892FC2">
              <w:rPr>
                <w:rFonts w:ascii="Times New Roman" w:eastAsia="Times New Roman" w:hAnsi="Times New Roman" w:cs="Times New Roman"/>
                <w:color w:val="000000" w:themeColor="text1"/>
                <w:sz w:val="20"/>
                <w:szCs w:val="20"/>
                <w:lang w:eastAsia="ru-RU"/>
              </w:rPr>
              <w:t>Наименование показателя</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BDB62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2022 год</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00BCA6"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2023 год</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51E9A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2024 год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7E3C41"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2025 год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DA827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2026 год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4CC3545"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2027 год</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2485B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2028 год</w:t>
            </w:r>
          </w:p>
        </w:tc>
      </w:tr>
      <w:tr w:rsidR="00892FC2" w:rsidRPr="00892FC2" w14:paraId="4B6904C3" w14:textId="77777777" w:rsidTr="00114F3A">
        <w:trPr>
          <w:trHeight w:val="476"/>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3F772A"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Полезный отпуск тепловой энергии, 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5CB6AAA"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34590,7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7C7BE85"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34533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4E4C817"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34533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7DCD0AD"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34533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D3E7123"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31675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8721F4"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31675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2E9078"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31675</w:t>
            </w:r>
          </w:p>
        </w:tc>
      </w:tr>
      <w:tr w:rsidR="00892FC2" w:rsidRPr="00892FC2" w14:paraId="00CD4109" w14:textId="77777777" w:rsidTr="00114F3A">
        <w:trPr>
          <w:trHeight w:val="58"/>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6E89D63" w14:textId="77777777" w:rsidR="005014E0" w:rsidRPr="00892FC2" w:rsidRDefault="005014E0" w:rsidP="00114F3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Установленный теплоснабжающей компанией тариф на тепловую энергию (для населения), руб./Гкал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4EA8BB2"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2598,1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64FE165C"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2600,0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02ACBA71"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7792D8F"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ED59CBF"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3EB150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C930FAE"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r>
      <w:tr w:rsidR="00892FC2" w:rsidRPr="00892FC2" w14:paraId="27FB6E1D" w14:textId="77777777" w:rsidTr="00114F3A">
        <w:trPr>
          <w:trHeight w:val="405"/>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5D4499EF"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Индекс-дефлятор по прогнозу МЭР (показатель инфляции),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BD25159"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E879B6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36075C2"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692830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DBA28A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104,0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9B702A2"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ECEADF"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103,9</w:t>
            </w:r>
          </w:p>
        </w:tc>
      </w:tr>
      <w:tr w:rsidR="00892FC2" w:rsidRPr="00892FC2" w14:paraId="132C57D9" w14:textId="77777777" w:rsidTr="00114F3A">
        <w:trPr>
          <w:trHeight w:val="58"/>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73BC272C" w14:textId="77777777" w:rsidR="005014E0" w:rsidRPr="00892FC2" w:rsidRDefault="005014E0" w:rsidP="00114F3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xml:space="preserve">Тариф с учетом инфляции (прогноз МЭР) без учета инвестиционной составляющей, руб./Гкал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437BE9E"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39988226"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2600,0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AC5C1F9"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2701,4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AF42F2"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2809,5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1A847C9"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2921,8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FD6A5E3"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3035,8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8A6D453"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3154,2</w:t>
            </w:r>
          </w:p>
        </w:tc>
      </w:tr>
      <w:tr w:rsidR="00892FC2" w:rsidRPr="00892FC2" w14:paraId="770F351D" w14:textId="77777777" w:rsidTr="00114F3A">
        <w:trPr>
          <w:trHeight w:val="531"/>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32D9FA" w14:textId="77777777" w:rsidR="005014E0" w:rsidRPr="00892FC2" w:rsidRDefault="005014E0" w:rsidP="00114F3A">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Инвестиционная составляющая, тыс. рублей (с учетом индекса-дефлятора капитальных вложений)</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4E123D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2C29992C"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3083,3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52E5F63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241</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B227B08"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4D6DBD0"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val="en-US" w:eastAsia="ru-RU"/>
              </w:rPr>
            </w:pPr>
            <w:r w:rsidRPr="00892FC2">
              <w:rPr>
                <w:rFonts w:ascii="Times New Roman" w:eastAsia="Times New Roman" w:hAnsi="Times New Roman" w:cs="Times New Roman"/>
                <w:color w:val="000000" w:themeColor="text1"/>
                <w:sz w:val="20"/>
                <w:szCs w:val="20"/>
                <w:lang w:eastAsia="ru-RU"/>
              </w:rPr>
              <w:t>560732</w:t>
            </w:r>
            <w:r w:rsidRPr="00892FC2">
              <w:rPr>
                <w:rFonts w:ascii="Times New Roman" w:eastAsia="Times New Roman" w:hAnsi="Times New Roman" w:cs="Times New Roman"/>
                <w:color w:val="000000" w:themeColor="text1"/>
                <w:sz w:val="20"/>
                <w:szCs w:val="20"/>
                <w:lang w:val="en-US" w:eastAsia="ru-RU"/>
              </w:rPr>
              <w:t>**</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1BBA8B5"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44020B" w14:textId="77777777" w:rsidR="005014E0" w:rsidRPr="00892FC2" w:rsidRDefault="005014E0" w:rsidP="00114F3A">
            <w:pPr>
              <w:spacing w:after="0" w:line="240" w:lineRule="auto"/>
              <w:jc w:val="center"/>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0</w:t>
            </w:r>
          </w:p>
        </w:tc>
      </w:tr>
      <w:tr w:rsidR="00892FC2" w:rsidRPr="00892FC2" w14:paraId="5F7C24B6" w14:textId="77777777" w:rsidTr="00114F3A">
        <w:trPr>
          <w:trHeight w:val="850"/>
        </w:trPr>
        <w:tc>
          <w:tcPr>
            <w:tcW w:w="651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D758090" w14:textId="77777777" w:rsidR="005014E0" w:rsidRPr="00892FC2" w:rsidRDefault="005014E0" w:rsidP="00114F3A">
            <w:pPr>
              <w:spacing w:after="0" w:line="240" w:lineRule="auto"/>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 xml:space="preserve">*Тариф с учетом инвестиционной составляющей (разбивка инвестиционной составляющей по строительству новой котельной и перекладке тепловых сетей на 5 лет), руб./Гкал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FD1E4DC"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2598,1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245AFE0"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2689,3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14:paraId="76790A0D"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2708,4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C83814C"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2809,5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C03FBB9"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6462,4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FDCF479"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6576,3</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9BA0FF" w14:textId="77777777" w:rsidR="005014E0" w:rsidRPr="00892FC2" w:rsidRDefault="005014E0" w:rsidP="00114F3A">
            <w:pPr>
              <w:spacing w:after="0" w:line="240" w:lineRule="auto"/>
              <w:jc w:val="center"/>
              <w:rPr>
                <w:rFonts w:ascii="Times New Roman" w:eastAsia="Times New Roman" w:hAnsi="Times New Roman" w:cs="Times New Roman"/>
                <w:b/>
                <w:bCs/>
                <w:color w:val="000000" w:themeColor="text1"/>
                <w:sz w:val="20"/>
                <w:szCs w:val="20"/>
                <w:lang w:eastAsia="ru-RU"/>
              </w:rPr>
            </w:pPr>
            <w:r w:rsidRPr="00892FC2">
              <w:rPr>
                <w:rFonts w:ascii="Times New Roman" w:eastAsia="Times New Roman" w:hAnsi="Times New Roman" w:cs="Times New Roman"/>
                <w:b/>
                <w:bCs/>
                <w:color w:val="000000" w:themeColor="text1"/>
                <w:sz w:val="20"/>
                <w:szCs w:val="20"/>
                <w:lang w:eastAsia="ru-RU"/>
              </w:rPr>
              <w:t>6694,7</w:t>
            </w:r>
          </w:p>
        </w:tc>
      </w:tr>
      <w:tr w:rsidR="00892FC2" w:rsidRPr="00892FC2" w14:paraId="603A4E26" w14:textId="77777777" w:rsidTr="00114F3A">
        <w:trPr>
          <w:trHeight w:val="409"/>
        </w:trPr>
        <w:tc>
          <w:tcPr>
            <w:tcW w:w="15021"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9065B7" w14:textId="77777777" w:rsidR="00FC5D55" w:rsidRPr="00892FC2" w:rsidRDefault="00FC5D55" w:rsidP="00FC5D55">
            <w:pPr>
              <w:spacing w:after="0" w:line="240" w:lineRule="auto"/>
              <w:rPr>
                <w:rFonts w:ascii="Times New Roman" w:eastAsia="Times New Roman" w:hAnsi="Times New Roman" w:cs="Times New Roman"/>
                <w:color w:val="000000" w:themeColor="text1"/>
                <w:sz w:val="20"/>
                <w:szCs w:val="20"/>
                <w:lang w:eastAsia="ru-RU"/>
              </w:rPr>
            </w:pPr>
            <w:r w:rsidRPr="00892FC2">
              <w:rPr>
                <w:rFonts w:ascii="Times New Roman" w:eastAsia="Times New Roman" w:hAnsi="Times New Roman" w:cs="Times New Roman"/>
                <w:color w:val="000000" w:themeColor="text1"/>
                <w:sz w:val="20"/>
                <w:szCs w:val="20"/>
                <w:lang w:eastAsia="ru-RU"/>
              </w:rPr>
              <w:t>*Решение о включении инвестиционной составляющей в тариф принимается теплоснабжающей организацией.</w:t>
            </w:r>
          </w:p>
          <w:p w14:paraId="69F7BDD4" w14:textId="3C8C7739" w:rsidR="005014E0" w:rsidRPr="00892FC2" w:rsidRDefault="00FC5D55" w:rsidP="00FC5D55">
            <w:pPr>
              <w:spacing w:after="0" w:line="240" w:lineRule="auto"/>
              <w:jc w:val="both"/>
              <w:rPr>
                <w:rFonts w:ascii="Times New Roman" w:eastAsia="Times New Roman" w:hAnsi="Times New Roman" w:cs="Times New Roman"/>
                <w:b/>
                <w:bCs/>
                <w:color w:val="000000" w:themeColor="text1"/>
                <w:sz w:val="24"/>
                <w:szCs w:val="24"/>
                <w:lang w:eastAsia="ru-RU"/>
              </w:rPr>
            </w:pPr>
            <w:r w:rsidRPr="00892FC2">
              <w:rPr>
                <w:rFonts w:ascii="Times New Roman" w:eastAsia="Times New Roman" w:hAnsi="Times New Roman" w:cs="Times New Roman"/>
                <w:color w:val="000000" w:themeColor="text1"/>
                <w:sz w:val="20"/>
                <w:szCs w:val="20"/>
                <w:lang w:eastAsia="ru-RU"/>
              </w:rPr>
              <w:t>**Распределено в тарифе на пять лет.</w:t>
            </w:r>
          </w:p>
        </w:tc>
      </w:tr>
      <w:bookmarkEnd w:id="172"/>
      <w:bookmarkEnd w:id="191"/>
      <w:bookmarkEnd w:id="192"/>
    </w:tbl>
    <w:p w14:paraId="37D4E35E" w14:textId="6ACA51B3" w:rsidR="005014E0" w:rsidRPr="00892FC2" w:rsidRDefault="005014E0" w:rsidP="005014E0">
      <w:pPr>
        <w:spacing w:after="0" w:line="240" w:lineRule="auto"/>
        <w:jc w:val="both"/>
        <w:rPr>
          <w:rFonts w:ascii="Times New Roman" w:eastAsia="Times New Roman" w:hAnsi="Times New Roman" w:cs="Times New Roman"/>
          <w:b/>
          <w:bCs/>
          <w:color w:val="000000" w:themeColor="text1"/>
          <w:sz w:val="24"/>
          <w:szCs w:val="24"/>
          <w:lang w:eastAsia="ru-RU"/>
        </w:rPr>
      </w:pPr>
    </w:p>
    <w:sectPr w:rsidR="005014E0" w:rsidRPr="00892FC2" w:rsidSect="00AA389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31FCF" w14:textId="77777777" w:rsidR="00D770E0" w:rsidRDefault="00D770E0">
      <w:pPr>
        <w:spacing w:after="0" w:line="240" w:lineRule="auto"/>
      </w:pPr>
      <w:r>
        <w:separator/>
      </w:r>
    </w:p>
  </w:endnote>
  <w:endnote w:type="continuationSeparator" w:id="0">
    <w:p w14:paraId="633B238B" w14:textId="77777777" w:rsidR="00D770E0" w:rsidRDefault="00D77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MT">
    <w:altName w:val="Arial"/>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07C1" w14:textId="77777777" w:rsidR="008A74E0" w:rsidRPr="00351DEE" w:rsidRDefault="008A74E0">
    <w:pPr>
      <w:pStyle w:val="a3"/>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EF707" w14:textId="77777777" w:rsidR="008A74E0" w:rsidRPr="00A60463" w:rsidRDefault="008A74E0" w:rsidP="00704812">
    <w:pPr>
      <w:pStyle w:val="a3"/>
      <w:jc w:val="center"/>
      <w:rPr>
        <w:rFonts w:ascii="Times New Roman" w:hAnsi="Times New Roman" w:cs="Times New Roman"/>
      </w:rPr>
    </w:pPr>
    <w:r w:rsidRPr="00A60463">
      <w:rPr>
        <w:rFonts w:ascii="Times New Roman" w:hAnsi="Times New Roman" w:cs="Times New Roman"/>
      </w:rPr>
      <w:fldChar w:fldCharType="begin"/>
    </w:r>
    <w:r w:rsidRPr="00A60463">
      <w:rPr>
        <w:rFonts w:ascii="Times New Roman" w:hAnsi="Times New Roman" w:cs="Times New Roman"/>
      </w:rPr>
      <w:instrText xml:space="preserve"> PAGE   \* MERGEFORMAT </w:instrText>
    </w:r>
    <w:r w:rsidRPr="00A60463">
      <w:rPr>
        <w:rFonts w:ascii="Times New Roman" w:hAnsi="Times New Roman" w:cs="Times New Roman"/>
      </w:rPr>
      <w:fldChar w:fldCharType="separate"/>
    </w:r>
    <w:r w:rsidRPr="00A60463">
      <w:rPr>
        <w:rFonts w:ascii="Times New Roman" w:hAnsi="Times New Roman" w:cs="Times New Roman"/>
        <w:noProof/>
      </w:rPr>
      <w:t>9</w:t>
    </w:r>
    <w:r w:rsidRPr="00A60463">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4"/>
      </w:rPr>
      <w:id w:val="688254964"/>
      <w:docPartObj>
        <w:docPartGallery w:val="Page Numbers (Bottom of Page)"/>
        <w:docPartUnique/>
      </w:docPartObj>
    </w:sdtPr>
    <w:sdtEndPr>
      <w:rPr>
        <w:rFonts w:ascii="Times New Roman" w:hAnsi="Times New Roman" w:cs="Times New Roman"/>
      </w:rPr>
    </w:sdtEndPr>
    <w:sdtContent>
      <w:p w14:paraId="7A818B25" w14:textId="77777777" w:rsidR="008A74E0" w:rsidRPr="00784CBA" w:rsidRDefault="008A74E0" w:rsidP="00704812">
        <w:pPr>
          <w:pStyle w:val="a3"/>
          <w:widowControl w:val="0"/>
          <w:jc w:val="center"/>
          <w:rPr>
            <w:rFonts w:ascii="Times New Roman" w:hAnsi="Times New Roman" w:cs="Times New Roman"/>
            <w:sz w:val="20"/>
            <w:szCs w:val="24"/>
          </w:rPr>
        </w:pPr>
        <w:r w:rsidRPr="00784CBA">
          <w:rPr>
            <w:rFonts w:ascii="Times New Roman" w:hAnsi="Times New Roman" w:cs="Times New Roman"/>
            <w:sz w:val="20"/>
            <w:szCs w:val="24"/>
          </w:rPr>
          <w:fldChar w:fldCharType="begin"/>
        </w:r>
        <w:r w:rsidRPr="00784CBA">
          <w:rPr>
            <w:rFonts w:ascii="Times New Roman" w:hAnsi="Times New Roman" w:cs="Times New Roman"/>
            <w:sz w:val="20"/>
            <w:szCs w:val="24"/>
          </w:rPr>
          <w:instrText>PAGE   \* MERGEFORMAT</w:instrText>
        </w:r>
        <w:r w:rsidRPr="00784CBA">
          <w:rPr>
            <w:rFonts w:ascii="Times New Roman" w:hAnsi="Times New Roman" w:cs="Times New Roman"/>
            <w:sz w:val="20"/>
            <w:szCs w:val="24"/>
          </w:rPr>
          <w:fldChar w:fldCharType="separate"/>
        </w:r>
        <w:r w:rsidRPr="00784CBA">
          <w:rPr>
            <w:rFonts w:ascii="Times New Roman" w:hAnsi="Times New Roman" w:cs="Times New Roman"/>
            <w:noProof/>
            <w:sz w:val="20"/>
            <w:szCs w:val="24"/>
          </w:rPr>
          <w:t>17</w:t>
        </w:r>
        <w:r w:rsidRPr="00784CBA">
          <w:rPr>
            <w:rFonts w:ascii="Times New Roman" w:hAnsi="Times New Roman" w:cs="Times New Roman"/>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FF8B6" w14:textId="77777777" w:rsidR="00D770E0" w:rsidRDefault="00D770E0">
      <w:pPr>
        <w:spacing w:after="0" w:line="240" w:lineRule="auto"/>
      </w:pPr>
      <w:r>
        <w:separator/>
      </w:r>
    </w:p>
  </w:footnote>
  <w:footnote w:type="continuationSeparator" w:id="0">
    <w:p w14:paraId="6A799543" w14:textId="77777777" w:rsidR="00D770E0" w:rsidRDefault="00D77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0332"/>
    <w:multiLevelType w:val="hybridMultilevel"/>
    <w:tmpl w:val="8ADED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7167C1"/>
    <w:multiLevelType w:val="hybridMultilevel"/>
    <w:tmpl w:val="9E3CFC46"/>
    <w:lvl w:ilvl="0" w:tplc="37AC500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73B1117"/>
    <w:multiLevelType w:val="hybridMultilevel"/>
    <w:tmpl w:val="6BFC0508"/>
    <w:lvl w:ilvl="0" w:tplc="3606DB30">
      <w:start w:val="2"/>
      <w:numFmt w:val="bullet"/>
      <w:lvlText w:val=""/>
      <w:lvlJc w:val="left"/>
      <w:pPr>
        <w:ind w:left="1010" w:hanging="360"/>
      </w:pPr>
      <w:rPr>
        <w:rFonts w:ascii="Symbol" w:eastAsia="Calibri" w:hAnsi="Symbol" w:cs="Times New Roman"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3" w15:restartNumberingAfterBreak="0">
    <w:nsid w:val="08596752"/>
    <w:multiLevelType w:val="multilevel"/>
    <w:tmpl w:val="F2762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DF39E7"/>
    <w:multiLevelType w:val="hybridMultilevel"/>
    <w:tmpl w:val="1EF89000"/>
    <w:lvl w:ilvl="0" w:tplc="B93CD7F2">
      <w:start w:val="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26733F"/>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6" w15:restartNumberingAfterBreak="0">
    <w:nsid w:val="13A14924"/>
    <w:multiLevelType w:val="hybridMultilevel"/>
    <w:tmpl w:val="729665CA"/>
    <w:lvl w:ilvl="0" w:tplc="8C52B390">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5C019E1"/>
    <w:multiLevelType w:val="hybridMultilevel"/>
    <w:tmpl w:val="1F00B6DE"/>
    <w:lvl w:ilvl="0" w:tplc="C85E470C">
      <w:start w:val="1"/>
      <w:numFmt w:val="decimal"/>
      <w:lvlText w:val="%1)"/>
      <w:lvlJc w:val="left"/>
      <w:pPr>
        <w:ind w:left="387" w:hanging="360"/>
      </w:pPr>
      <w:rPr>
        <w:rFonts w:hint="defaul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8" w15:restartNumberingAfterBreak="0">
    <w:nsid w:val="15E51C81"/>
    <w:multiLevelType w:val="multilevel"/>
    <w:tmpl w:val="712E60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85B1A27"/>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0" w15:restartNumberingAfterBreak="0">
    <w:nsid w:val="23996A08"/>
    <w:multiLevelType w:val="hybridMultilevel"/>
    <w:tmpl w:val="0A829F94"/>
    <w:lvl w:ilvl="0" w:tplc="A34C383C">
      <w:start w:val="1"/>
      <w:numFmt w:val="decimal"/>
      <w:lvlText w:val="%1)"/>
      <w:lvlJc w:val="left"/>
      <w:pPr>
        <w:ind w:left="720" w:hanging="360"/>
      </w:pPr>
      <w:rPr>
        <w:rFonts w:hint="default"/>
        <w:b/>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6C07EE"/>
    <w:multiLevelType w:val="hybridMultilevel"/>
    <w:tmpl w:val="BA5AB49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28090CED"/>
    <w:multiLevelType w:val="hybridMultilevel"/>
    <w:tmpl w:val="0CA6AE2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2B6B53E9"/>
    <w:multiLevelType w:val="hybridMultilevel"/>
    <w:tmpl w:val="4BAC8B62"/>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D567DD1"/>
    <w:multiLevelType w:val="hybridMultilevel"/>
    <w:tmpl w:val="FE4E8CE4"/>
    <w:lvl w:ilvl="0" w:tplc="04190001">
      <w:start w:val="1"/>
      <w:numFmt w:val="bullet"/>
      <w:lvlText w:val=""/>
      <w:lvlJc w:val="left"/>
      <w:pPr>
        <w:tabs>
          <w:tab w:val="num" w:pos="1440"/>
        </w:tabs>
        <w:ind w:left="1440" w:hanging="360"/>
      </w:pPr>
      <w:rPr>
        <w:rFonts w:ascii="Wingdings" w:hAnsi="Wingdings" w:hint="default"/>
      </w:rPr>
    </w:lvl>
    <w:lvl w:ilvl="1" w:tplc="04190003">
      <w:start w:val="1"/>
      <w:numFmt w:val="bullet"/>
      <w:lvlText w:val=""/>
      <w:lvlJc w:val="left"/>
      <w:pPr>
        <w:tabs>
          <w:tab w:val="num" w:pos="2160"/>
        </w:tabs>
        <w:ind w:left="216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2E287B7C"/>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6" w15:restartNumberingAfterBreak="0">
    <w:nsid w:val="2EE36A5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17"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
      <w:lvlText w:val="Часть %2."/>
      <w:lvlJc w:val="left"/>
      <w:pPr>
        <w:ind w:left="716" w:hanging="432"/>
      </w:pPr>
      <w:rPr>
        <w:rFonts w:hint="default"/>
        <w:lang w:val="ru-RU"/>
      </w:rPr>
    </w:lvl>
    <w:lvl w:ilvl="2">
      <w:start w:val="1"/>
      <w:numFmt w:val="decimal"/>
      <w:pStyle w:val="3"/>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F45D9F"/>
    <w:multiLevelType w:val="hybridMultilevel"/>
    <w:tmpl w:val="04F806E6"/>
    <w:lvl w:ilvl="0" w:tplc="89EA5478">
      <w:start w:val="1"/>
      <w:numFmt w:val="decimal"/>
      <w:suff w:val="space"/>
      <w:lvlText w:val="%1)"/>
      <w:lvlJc w:val="left"/>
      <w:pPr>
        <w:ind w:left="387" w:hanging="360"/>
      </w:pPr>
      <w:rPr>
        <w:rFonts w:hint="default"/>
        <w:vertAlign w:val="superscrip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19" w15:restartNumberingAfterBreak="0">
    <w:nsid w:val="396B0C82"/>
    <w:multiLevelType w:val="hybridMultilevel"/>
    <w:tmpl w:val="F56CD426"/>
    <w:lvl w:ilvl="0" w:tplc="7F0A2AEC">
      <w:start w:val="7"/>
      <w:numFmt w:val="decimal"/>
      <w:lvlText w:val="%1"/>
      <w:lvlJc w:val="left"/>
      <w:pPr>
        <w:ind w:left="927" w:hanging="360"/>
      </w:pPr>
      <w:rPr>
        <w:rFonts w:eastAsia="Times New Roman"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BD92B61"/>
    <w:multiLevelType w:val="hybridMultilevel"/>
    <w:tmpl w:val="E744BCF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42AD1836"/>
    <w:multiLevelType w:val="hybridMultilevel"/>
    <w:tmpl w:val="5C78D41C"/>
    <w:lvl w:ilvl="0" w:tplc="04190001">
      <w:start w:val="202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44FA649F"/>
    <w:multiLevelType w:val="hybridMultilevel"/>
    <w:tmpl w:val="D53281A4"/>
    <w:lvl w:ilvl="0" w:tplc="04190005">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4" w15:restartNumberingAfterBreak="0">
    <w:nsid w:val="4A92790E"/>
    <w:multiLevelType w:val="hybridMultilevel"/>
    <w:tmpl w:val="97786BA4"/>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AE56808"/>
    <w:multiLevelType w:val="hybridMultilevel"/>
    <w:tmpl w:val="AA027EC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FD739EB"/>
    <w:multiLevelType w:val="hybridMultilevel"/>
    <w:tmpl w:val="2F182620"/>
    <w:lvl w:ilvl="0" w:tplc="B27CE5D2">
      <w:start w:val="8"/>
      <w:numFmt w:val="decimal"/>
      <w:lvlText w:val="%1"/>
      <w:lvlJc w:val="left"/>
      <w:pPr>
        <w:ind w:left="987" w:hanging="360"/>
      </w:pPr>
      <w:rPr>
        <w:rFonts w:eastAsia="Times New Roman" w:hint="default"/>
        <w:color w:val="000000" w:themeColor="text1"/>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7" w15:restartNumberingAfterBreak="0">
    <w:nsid w:val="538D14CA"/>
    <w:multiLevelType w:val="hybridMultilevel"/>
    <w:tmpl w:val="C3EA90D8"/>
    <w:lvl w:ilvl="0" w:tplc="2B920692">
      <w:start w:val="1"/>
      <w:numFmt w:val="decimal"/>
      <w:lvlText w:val="%1."/>
      <w:lvlJc w:val="left"/>
      <w:pPr>
        <w:ind w:left="360" w:hanging="360"/>
      </w:pPr>
      <w:rPr>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56942AE6"/>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29" w15:restartNumberingAfterBreak="0">
    <w:nsid w:val="5FCA08D0"/>
    <w:multiLevelType w:val="multilevel"/>
    <w:tmpl w:val="3FD41EFE"/>
    <w:lvl w:ilvl="0">
      <w:start w:val="1"/>
      <w:numFmt w:val="decimal"/>
      <w:lvlText w:val="%1."/>
      <w:lvlJc w:val="left"/>
      <w:pPr>
        <w:ind w:left="1407" w:hanging="840"/>
      </w:pPr>
      <w:rPr>
        <w:rFonts w:hint="default"/>
      </w:rPr>
    </w:lvl>
    <w:lvl w:ilvl="1">
      <w:start w:val="3"/>
      <w:numFmt w:val="decimal"/>
      <w:isLgl/>
      <w:lvlText w:val="%1.%2."/>
      <w:lvlJc w:val="left"/>
      <w:pPr>
        <w:ind w:left="2124" w:hanging="990"/>
      </w:pPr>
      <w:rPr>
        <w:rFonts w:hint="default"/>
      </w:rPr>
    </w:lvl>
    <w:lvl w:ilvl="2">
      <w:start w:val="1"/>
      <w:numFmt w:val="decimal"/>
      <w:isLgl/>
      <w:lvlText w:val="%1.%2.%3."/>
      <w:lvlJc w:val="left"/>
      <w:pPr>
        <w:ind w:left="2691" w:hanging="99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6903" w:hanging="1800"/>
      </w:pPr>
      <w:rPr>
        <w:rFonts w:hint="default"/>
      </w:rPr>
    </w:lvl>
  </w:abstractNum>
  <w:abstractNum w:abstractNumId="30" w15:restartNumberingAfterBreak="0">
    <w:nsid w:val="623260FB"/>
    <w:multiLevelType w:val="hybridMultilevel"/>
    <w:tmpl w:val="B156A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92A3391"/>
    <w:multiLevelType w:val="hybridMultilevel"/>
    <w:tmpl w:val="27987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C90727"/>
    <w:multiLevelType w:val="multilevel"/>
    <w:tmpl w:val="F2309E50"/>
    <w:lvl w:ilvl="0">
      <w:start w:val="1"/>
      <w:numFmt w:val="bullet"/>
      <w:suff w:val="space"/>
      <w:lvlText w:val=""/>
      <w:lvlJc w:val="left"/>
      <w:pPr>
        <w:ind w:left="567"/>
      </w:pPr>
      <w:rPr>
        <w:rFonts w:ascii="Wingdings" w:hAnsi="Wingdings" w:hint="default"/>
      </w:rPr>
    </w:lvl>
    <w:lvl w:ilvl="1">
      <w:start w:val="1"/>
      <w:numFmt w:val="bullet"/>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3" w15:restartNumberingAfterBreak="0">
    <w:nsid w:val="6A923CF3"/>
    <w:multiLevelType w:val="hybridMultilevel"/>
    <w:tmpl w:val="AD74EDDE"/>
    <w:lvl w:ilvl="0" w:tplc="042A1C3C">
      <w:start w:val="1"/>
      <w:numFmt w:val="decimal"/>
      <w:pStyle w:val="5"/>
      <w:lvlText w:val="Таблица 10.%1."/>
      <w:lvlJc w:val="left"/>
      <w:pPr>
        <w:ind w:left="720" w:hanging="360"/>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C36384"/>
    <w:multiLevelType w:val="hybridMultilevel"/>
    <w:tmpl w:val="5E28BE58"/>
    <w:lvl w:ilvl="0" w:tplc="765AE3D8">
      <w:start w:val="202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70D03376"/>
    <w:multiLevelType w:val="hybridMultilevel"/>
    <w:tmpl w:val="07DAB82E"/>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6" w15:restartNumberingAfterBreak="0">
    <w:nsid w:val="75FC09E7"/>
    <w:multiLevelType w:val="hybridMultilevel"/>
    <w:tmpl w:val="96047C5E"/>
    <w:lvl w:ilvl="0" w:tplc="5860BEA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8077AE0"/>
    <w:multiLevelType w:val="hybridMultilevel"/>
    <w:tmpl w:val="679AEF1A"/>
    <w:lvl w:ilvl="0" w:tplc="337C657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F176648"/>
    <w:multiLevelType w:val="hybridMultilevel"/>
    <w:tmpl w:val="77149CE0"/>
    <w:lvl w:ilvl="0" w:tplc="1C60F9DE">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2"/>
  </w:num>
  <w:num w:numId="2">
    <w:abstractNumId w:val="37"/>
  </w:num>
  <w:num w:numId="3">
    <w:abstractNumId w:val="32"/>
  </w:num>
  <w:num w:numId="4">
    <w:abstractNumId w:val="21"/>
  </w:num>
  <w:num w:numId="5">
    <w:abstractNumId w:val="34"/>
  </w:num>
  <w:num w:numId="6">
    <w:abstractNumId w:val="31"/>
  </w:num>
  <w:num w:numId="7">
    <w:abstractNumId w:val="9"/>
  </w:num>
  <w:num w:numId="8">
    <w:abstractNumId w:val="36"/>
  </w:num>
  <w:num w:numId="9">
    <w:abstractNumId w:val="13"/>
  </w:num>
  <w:num w:numId="10">
    <w:abstractNumId w:val="24"/>
  </w:num>
  <w:num w:numId="11">
    <w:abstractNumId w:val="28"/>
  </w:num>
  <w:num w:numId="12">
    <w:abstractNumId w:val="15"/>
  </w:num>
  <w:num w:numId="13">
    <w:abstractNumId w:val="29"/>
  </w:num>
  <w:num w:numId="14">
    <w:abstractNumId w:val="5"/>
  </w:num>
  <w:num w:numId="15">
    <w:abstractNumId w:val="16"/>
  </w:num>
  <w:num w:numId="16">
    <w:abstractNumId w:val="22"/>
  </w:num>
  <w:num w:numId="17">
    <w:abstractNumId w:val="2"/>
  </w:num>
  <w:num w:numId="18">
    <w:abstractNumId w:val="4"/>
  </w:num>
  <w:num w:numId="19">
    <w:abstractNumId w:val="30"/>
  </w:num>
  <w:num w:numId="20">
    <w:abstractNumId w:val="26"/>
  </w:num>
  <w:num w:numId="21">
    <w:abstractNumId w:val="19"/>
  </w:num>
  <w:num w:numId="22">
    <w:abstractNumId w:val="1"/>
  </w:num>
  <w:num w:numId="23">
    <w:abstractNumId w:val="38"/>
  </w:num>
  <w:num w:numId="24">
    <w:abstractNumId w:val="17"/>
  </w:num>
  <w:num w:numId="25">
    <w:abstractNumId w:val="7"/>
  </w:num>
  <w:num w:numId="26">
    <w:abstractNumId w:val="18"/>
  </w:num>
  <w:num w:numId="27">
    <w:abstractNumId w:val="3"/>
  </w:num>
  <w:num w:numId="28">
    <w:abstractNumId w:val="6"/>
  </w:num>
  <w:num w:numId="29">
    <w:abstractNumId w:val="25"/>
  </w:num>
  <w:num w:numId="30">
    <w:abstractNumId w:val="20"/>
  </w:num>
  <w:num w:numId="31">
    <w:abstractNumId w:val="23"/>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35"/>
  </w:num>
  <w:num w:numId="36">
    <w:abstractNumId w:val="8"/>
  </w:num>
  <w:num w:numId="37">
    <w:abstractNumId w:val="0"/>
  </w:num>
  <w:num w:numId="38">
    <w:abstractNumId w:val="1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A62"/>
    <w:rsid w:val="000003A9"/>
    <w:rsid w:val="00005625"/>
    <w:rsid w:val="00005AAF"/>
    <w:rsid w:val="00006707"/>
    <w:rsid w:val="00006D29"/>
    <w:rsid w:val="000078C9"/>
    <w:rsid w:val="00014737"/>
    <w:rsid w:val="00015C38"/>
    <w:rsid w:val="00021E81"/>
    <w:rsid w:val="00024769"/>
    <w:rsid w:val="00024EB1"/>
    <w:rsid w:val="00027B04"/>
    <w:rsid w:val="00030718"/>
    <w:rsid w:val="00034C19"/>
    <w:rsid w:val="00034CD6"/>
    <w:rsid w:val="000354F8"/>
    <w:rsid w:val="00040681"/>
    <w:rsid w:val="00046E2E"/>
    <w:rsid w:val="00051204"/>
    <w:rsid w:val="00052579"/>
    <w:rsid w:val="000533BD"/>
    <w:rsid w:val="00060210"/>
    <w:rsid w:val="00060F22"/>
    <w:rsid w:val="00061080"/>
    <w:rsid w:val="000615A4"/>
    <w:rsid w:val="00061F65"/>
    <w:rsid w:val="00064AFB"/>
    <w:rsid w:val="0006579E"/>
    <w:rsid w:val="00075088"/>
    <w:rsid w:val="000774B0"/>
    <w:rsid w:val="00082AA5"/>
    <w:rsid w:val="000836AB"/>
    <w:rsid w:val="00084228"/>
    <w:rsid w:val="00084A1A"/>
    <w:rsid w:val="00084A48"/>
    <w:rsid w:val="000861C1"/>
    <w:rsid w:val="000A3384"/>
    <w:rsid w:val="000A4787"/>
    <w:rsid w:val="000A7ABA"/>
    <w:rsid w:val="000B005F"/>
    <w:rsid w:val="000B1619"/>
    <w:rsid w:val="000B320A"/>
    <w:rsid w:val="000B4426"/>
    <w:rsid w:val="000C3020"/>
    <w:rsid w:val="000C3294"/>
    <w:rsid w:val="000C33BC"/>
    <w:rsid w:val="000C575D"/>
    <w:rsid w:val="000D4747"/>
    <w:rsid w:val="000D4980"/>
    <w:rsid w:val="000D7263"/>
    <w:rsid w:val="000E07C0"/>
    <w:rsid w:val="000E2872"/>
    <w:rsid w:val="000E545B"/>
    <w:rsid w:val="000E69D7"/>
    <w:rsid w:val="000E6A8E"/>
    <w:rsid w:val="000F0075"/>
    <w:rsid w:val="000F0161"/>
    <w:rsid w:val="000F132A"/>
    <w:rsid w:val="000F15B9"/>
    <w:rsid w:val="000F356D"/>
    <w:rsid w:val="000F3CB6"/>
    <w:rsid w:val="00106B28"/>
    <w:rsid w:val="00106C53"/>
    <w:rsid w:val="00107115"/>
    <w:rsid w:val="00111FB5"/>
    <w:rsid w:val="00113B8D"/>
    <w:rsid w:val="00114F3A"/>
    <w:rsid w:val="00120140"/>
    <w:rsid w:val="001207FC"/>
    <w:rsid w:val="00120E35"/>
    <w:rsid w:val="0012437B"/>
    <w:rsid w:val="00124FFF"/>
    <w:rsid w:val="00125953"/>
    <w:rsid w:val="00134C61"/>
    <w:rsid w:val="00135CDB"/>
    <w:rsid w:val="00136318"/>
    <w:rsid w:val="001365F8"/>
    <w:rsid w:val="00140FD3"/>
    <w:rsid w:val="00142396"/>
    <w:rsid w:val="00143271"/>
    <w:rsid w:val="00145758"/>
    <w:rsid w:val="00145AAB"/>
    <w:rsid w:val="0014665A"/>
    <w:rsid w:val="00146C37"/>
    <w:rsid w:val="0014729A"/>
    <w:rsid w:val="00152CE5"/>
    <w:rsid w:val="00157299"/>
    <w:rsid w:val="00164042"/>
    <w:rsid w:val="001640D8"/>
    <w:rsid w:val="00165993"/>
    <w:rsid w:val="00167212"/>
    <w:rsid w:val="00176022"/>
    <w:rsid w:val="00185486"/>
    <w:rsid w:val="001860C4"/>
    <w:rsid w:val="001868DD"/>
    <w:rsid w:val="0018777F"/>
    <w:rsid w:val="0018789E"/>
    <w:rsid w:val="00192B55"/>
    <w:rsid w:val="0019366D"/>
    <w:rsid w:val="0019572D"/>
    <w:rsid w:val="00197A1B"/>
    <w:rsid w:val="001A4036"/>
    <w:rsid w:val="001A64BA"/>
    <w:rsid w:val="001A6779"/>
    <w:rsid w:val="001A684B"/>
    <w:rsid w:val="001B159C"/>
    <w:rsid w:val="001B1F80"/>
    <w:rsid w:val="001B426B"/>
    <w:rsid w:val="001B6A6C"/>
    <w:rsid w:val="001B6FD1"/>
    <w:rsid w:val="001B75A2"/>
    <w:rsid w:val="001C0213"/>
    <w:rsid w:val="001C4752"/>
    <w:rsid w:val="001C58E4"/>
    <w:rsid w:val="001D04EB"/>
    <w:rsid w:val="001D0A82"/>
    <w:rsid w:val="001D0D03"/>
    <w:rsid w:val="001D3EDA"/>
    <w:rsid w:val="001D75AC"/>
    <w:rsid w:val="001D7628"/>
    <w:rsid w:val="001D7BC0"/>
    <w:rsid w:val="001E0643"/>
    <w:rsid w:val="001E0BEE"/>
    <w:rsid w:val="001E13D8"/>
    <w:rsid w:val="001E1D23"/>
    <w:rsid w:val="001E27F9"/>
    <w:rsid w:val="001E31B0"/>
    <w:rsid w:val="001E6C08"/>
    <w:rsid w:val="001F04C3"/>
    <w:rsid w:val="001F083F"/>
    <w:rsid w:val="001F1A2A"/>
    <w:rsid w:val="001F3571"/>
    <w:rsid w:val="001F37CB"/>
    <w:rsid w:val="001F3A0C"/>
    <w:rsid w:val="001F43CE"/>
    <w:rsid w:val="001F60A1"/>
    <w:rsid w:val="001F729A"/>
    <w:rsid w:val="001F72DC"/>
    <w:rsid w:val="001F73DE"/>
    <w:rsid w:val="00200A8D"/>
    <w:rsid w:val="00205D42"/>
    <w:rsid w:val="00206D79"/>
    <w:rsid w:val="00212190"/>
    <w:rsid w:val="002141E2"/>
    <w:rsid w:val="002152E1"/>
    <w:rsid w:val="002163BF"/>
    <w:rsid w:val="002179C8"/>
    <w:rsid w:val="0022253C"/>
    <w:rsid w:val="00222785"/>
    <w:rsid w:val="00222B54"/>
    <w:rsid w:val="00227D17"/>
    <w:rsid w:val="00227D97"/>
    <w:rsid w:val="0023023D"/>
    <w:rsid w:val="00234703"/>
    <w:rsid w:val="0023542F"/>
    <w:rsid w:val="00236A83"/>
    <w:rsid w:val="00236BDB"/>
    <w:rsid w:val="00237BDB"/>
    <w:rsid w:val="00240C2C"/>
    <w:rsid w:val="00246994"/>
    <w:rsid w:val="00246AD6"/>
    <w:rsid w:val="00247481"/>
    <w:rsid w:val="00247900"/>
    <w:rsid w:val="00247A83"/>
    <w:rsid w:val="00250C22"/>
    <w:rsid w:val="00250FE1"/>
    <w:rsid w:val="00253007"/>
    <w:rsid w:val="00256440"/>
    <w:rsid w:val="00262A78"/>
    <w:rsid w:val="002663F9"/>
    <w:rsid w:val="00267C61"/>
    <w:rsid w:val="00272691"/>
    <w:rsid w:val="00274F71"/>
    <w:rsid w:val="00275773"/>
    <w:rsid w:val="00275DFD"/>
    <w:rsid w:val="002765E5"/>
    <w:rsid w:val="00276D76"/>
    <w:rsid w:val="002772C1"/>
    <w:rsid w:val="002809EF"/>
    <w:rsid w:val="00280EA1"/>
    <w:rsid w:val="002814EA"/>
    <w:rsid w:val="002818BC"/>
    <w:rsid w:val="00283456"/>
    <w:rsid w:val="00286402"/>
    <w:rsid w:val="00290BF3"/>
    <w:rsid w:val="00293FB7"/>
    <w:rsid w:val="00295DDA"/>
    <w:rsid w:val="00296DE3"/>
    <w:rsid w:val="002A2F0D"/>
    <w:rsid w:val="002A3EC3"/>
    <w:rsid w:val="002A48C1"/>
    <w:rsid w:val="002A6578"/>
    <w:rsid w:val="002B005D"/>
    <w:rsid w:val="002B1830"/>
    <w:rsid w:val="002B1991"/>
    <w:rsid w:val="002B1D69"/>
    <w:rsid w:val="002B4D62"/>
    <w:rsid w:val="002B5169"/>
    <w:rsid w:val="002D0459"/>
    <w:rsid w:val="002D2102"/>
    <w:rsid w:val="002D34BD"/>
    <w:rsid w:val="002D496F"/>
    <w:rsid w:val="002D566B"/>
    <w:rsid w:val="002D69D3"/>
    <w:rsid w:val="002D6A95"/>
    <w:rsid w:val="002D7BAF"/>
    <w:rsid w:val="002E1CDE"/>
    <w:rsid w:val="002E3C33"/>
    <w:rsid w:val="002E514A"/>
    <w:rsid w:val="002E75ED"/>
    <w:rsid w:val="002F09AF"/>
    <w:rsid w:val="002F3886"/>
    <w:rsid w:val="002F508C"/>
    <w:rsid w:val="002F6247"/>
    <w:rsid w:val="002F65B4"/>
    <w:rsid w:val="00300E62"/>
    <w:rsid w:val="0030207A"/>
    <w:rsid w:val="00303702"/>
    <w:rsid w:val="003041CB"/>
    <w:rsid w:val="003065BA"/>
    <w:rsid w:val="003076BD"/>
    <w:rsid w:val="003109D8"/>
    <w:rsid w:val="00312417"/>
    <w:rsid w:val="003177A4"/>
    <w:rsid w:val="00317B91"/>
    <w:rsid w:val="00321A80"/>
    <w:rsid w:val="003221D7"/>
    <w:rsid w:val="003224C8"/>
    <w:rsid w:val="00322DED"/>
    <w:rsid w:val="003272B6"/>
    <w:rsid w:val="003354B7"/>
    <w:rsid w:val="003356A2"/>
    <w:rsid w:val="00342C7D"/>
    <w:rsid w:val="0034487C"/>
    <w:rsid w:val="0034792C"/>
    <w:rsid w:val="0035031F"/>
    <w:rsid w:val="00356658"/>
    <w:rsid w:val="00357857"/>
    <w:rsid w:val="00360627"/>
    <w:rsid w:val="003640DD"/>
    <w:rsid w:val="00373F1A"/>
    <w:rsid w:val="00377783"/>
    <w:rsid w:val="00380CDE"/>
    <w:rsid w:val="00383571"/>
    <w:rsid w:val="00384E09"/>
    <w:rsid w:val="00385893"/>
    <w:rsid w:val="003864F0"/>
    <w:rsid w:val="00390E74"/>
    <w:rsid w:val="00391F93"/>
    <w:rsid w:val="00396D0C"/>
    <w:rsid w:val="003A17FB"/>
    <w:rsid w:val="003A19FF"/>
    <w:rsid w:val="003A2666"/>
    <w:rsid w:val="003A5DF7"/>
    <w:rsid w:val="003A75BF"/>
    <w:rsid w:val="003A7995"/>
    <w:rsid w:val="003B031C"/>
    <w:rsid w:val="003B0D28"/>
    <w:rsid w:val="003B0FFC"/>
    <w:rsid w:val="003B160C"/>
    <w:rsid w:val="003B19FC"/>
    <w:rsid w:val="003B592B"/>
    <w:rsid w:val="003B6953"/>
    <w:rsid w:val="003B7719"/>
    <w:rsid w:val="003B77EF"/>
    <w:rsid w:val="003C0379"/>
    <w:rsid w:val="003C18C2"/>
    <w:rsid w:val="003C33B8"/>
    <w:rsid w:val="003C58F5"/>
    <w:rsid w:val="003D456D"/>
    <w:rsid w:val="003D4EFF"/>
    <w:rsid w:val="003D52AD"/>
    <w:rsid w:val="003D6C65"/>
    <w:rsid w:val="003E45EA"/>
    <w:rsid w:val="003F033E"/>
    <w:rsid w:val="003F1A81"/>
    <w:rsid w:val="003F2A85"/>
    <w:rsid w:val="003F3A89"/>
    <w:rsid w:val="004004A1"/>
    <w:rsid w:val="0040089E"/>
    <w:rsid w:val="00401E01"/>
    <w:rsid w:val="00403E90"/>
    <w:rsid w:val="0040649D"/>
    <w:rsid w:val="00410EC3"/>
    <w:rsid w:val="00411653"/>
    <w:rsid w:val="00413535"/>
    <w:rsid w:val="00414061"/>
    <w:rsid w:val="0041624C"/>
    <w:rsid w:val="0041721D"/>
    <w:rsid w:val="00421059"/>
    <w:rsid w:val="0042172C"/>
    <w:rsid w:val="00422615"/>
    <w:rsid w:val="0042335E"/>
    <w:rsid w:val="0042406D"/>
    <w:rsid w:val="00424253"/>
    <w:rsid w:val="00424C03"/>
    <w:rsid w:val="00425CC5"/>
    <w:rsid w:val="00425FFF"/>
    <w:rsid w:val="0042687B"/>
    <w:rsid w:val="00430350"/>
    <w:rsid w:val="00431BD3"/>
    <w:rsid w:val="00435797"/>
    <w:rsid w:val="00437F28"/>
    <w:rsid w:val="00442713"/>
    <w:rsid w:val="00443FEE"/>
    <w:rsid w:val="00446286"/>
    <w:rsid w:val="00446E70"/>
    <w:rsid w:val="00447064"/>
    <w:rsid w:val="00450723"/>
    <w:rsid w:val="004511A1"/>
    <w:rsid w:val="004518AB"/>
    <w:rsid w:val="0045255D"/>
    <w:rsid w:val="00453CB6"/>
    <w:rsid w:val="00453D2D"/>
    <w:rsid w:val="00457180"/>
    <w:rsid w:val="00460DB9"/>
    <w:rsid w:val="00464716"/>
    <w:rsid w:val="00466DD9"/>
    <w:rsid w:val="00467602"/>
    <w:rsid w:val="00470396"/>
    <w:rsid w:val="004737E9"/>
    <w:rsid w:val="00474127"/>
    <w:rsid w:val="004757D6"/>
    <w:rsid w:val="004763A1"/>
    <w:rsid w:val="00477698"/>
    <w:rsid w:val="00477EEF"/>
    <w:rsid w:val="004903A8"/>
    <w:rsid w:val="0049195B"/>
    <w:rsid w:val="0049320F"/>
    <w:rsid w:val="004932A4"/>
    <w:rsid w:val="00493CBF"/>
    <w:rsid w:val="00494455"/>
    <w:rsid w:val="004962B2"/>
    <w:rsid w:val="00497AAE"/>
    <w:rsid w:val="004A5703"/>
    <w:rsid w:val="004B07DA"/>
    <w:rsid w:val="004B3BFC"/>
    <w:rsid w:val="004B47B1"/>
    <w:rsid w:val="004B4B96"/>
    <w:rsid w:val="004B7089"/>
    <w:rsid w:val="004B7B37"/>
    <w:rsid w:val="004C06FF"/>
    <w:rsid w:val="004C39B7"/>
    <w:rsid w:val="004C6301"/>
    <w:rsid w:val="004C631E"/>
    <w:rsid w:val="004C63E2"/>
    <w:rsid w:val="004D0A94"/>
    <w:rsid w:val="004E0490"/>
    <w:rsid w:val="004E169C"/>
    <w:rsid w:val="004E1B79"/>
    <w:rsid w:val="004E1C53"/>
    <w:rsid w:val="004E4BED"/>
    <w:rsid w:val="004E50C2"/>
    <w:rsid w:val="004E553F"/>
    <w:rsid w:val="004E6A5C"/>
    <w:rsid w:val="004F0809"/>
    <w:rsid w:val="004F22D4"/>
    <w:rsid w:val="004F22FA"/>
    <w:rsid w:val="004F23B4"/>
    <w:rsid w:val="004F3F48"/>
    <w:rsid w:val="004F703E"/>
    <w:rsid w:val="004F76E7"/>
    <w:rsid w:val="005014E0"/>
    <w:rsid w:val="005065D7"/>
    <w:rsid w:val="00512EB3"/>
    <w:rsid w:val="00512EDD"/>
    <w:rsid w:val="00513548"/>
    <w:rsid w:val="00513799"/>
    <w:rsid w:val="00513AF4"/>
    <w:rsid w:val="00514658"/>
    <w:rsid w:val="00516894"/>
    <w:rsid w:val="00521F52"/>
    <w:rsid w:val="00525BCF"/>
    <w:rsid w:val="00531F0C"/>
    <w:rsid w:val="005337A7"/>
    <w:rsid w:val="005344A6"/>
    <w:rsid w:val="00537721"/>
    <w:rsid w:val="00542B62"/>
    <w:rsid w:val="00547CE5"/>
    <w:rsid w:val="00551CC6"/>
    <w:rsid w:val="00551EAB"/>
    <w:rsid w:val="00552427"/>
    <w:rsid w:val="00561B42"/>
    <w:rsid w:val="00563EA3"/>
    <w:rsid w:val="00564267"/>
    <w:rsid w:val="00564C22"/>
    <w:rsid w:val="0056612B"/>
    <w:rsid w:val="00566427"/>
    <w:rsid w:val="005734A4"/>
    <w:rsid w:val="005768CB"/>
    <w:rsid w:val="00576C55"/>
    <w:rsid w:val="00577779"/>
    <w:rsid w:val="00580D18"/>
    <w:rsid w:val="0058372B"/>
    <w:rsid w:val="00586A23"/>
    <w:rsid w:val="00590F83"/>
    <w:rsid w:val="00591F5B"/>
    <w:rsid w:val="005932DC"/>
    <w:rsid w:val="00593CBA"/>
    <w:rsid w:val="00594468"/>
    <w:rsid w:val="005960DE"/>
    <w:rsid w:val="005A5299"/>
    <w:rsid w:val="005B1585"/>
    <w:rsid w:val="005B1822"/>
    <w:rsid w:val="005B2F77"/>
    <w:rsid w:val="005B69B0"/>
    <w:rsid w:val="005B7FFA"/>
    <w:rsid w:val="005C3B08"/>
    <w:rsid w:val="005C6D41"/>
    <w:rsid w:val="005C70D2"/>
    <w:rsid w:val="005C7D17"/>
    <w:rsid w:val="005D142D"/>
    <w:rsid w:val="005D2974"/>
    <w:rsid w:val="005D3EAC"/>
    <w:rsid w:val="005D6EC8"/>
    <w:rsid w:val="005D7BB2"/>
    <w:rsid w:val="005D7FF3"/>
    <w:rsid w:val="005E261F"/>
    <w:rsid w:val="005E5C68"/>
    <w:rsid w:val="005E6188"/>
    <w:rsid w:val="005E7125"/>
    <w:rsid w:val="005F19CB"/>
    <w:rsid w:val="005F46D6"/>
    <w:rsid w:val="005F4A4A"/>
    <w:rsid w:val="005F57DC"/>
    <w:rsid w:val="005F75E2"/>
    <w:rsid w:val="005F7A55"/>
    <w:rsid w:val="005F7E99"/>
    <w:rsid w:val="0060110F"/>
    <w:rsid w:val="00603AE0"/>
    <w:rsid w:val="006053DE"/>
    <w:rsid w:val="00606B58"/>
    <w:rsid w:val="00610823"/>
    <w:rsid w:val="00610CC5"/>
    <w:rsid w:val="00613AA1"/>
    <w:rsid w:val="006155D6"/>
    <w:rsid w:val="00616DAB"/>
    <w:rsid w:val="0061771D"/>
    <w:rsid w:val="006202DA"/>
    <w:rsid w:val="00621B05"/>
    <w:rsid w:val="00622F5E"/>
    <w:rsid w:val="00623108"/>
    <w:rsid w:val="00624524"/>
    <w:rsid w:val="006248E0"/>
    <w:rsid w:val="00625EC2"/>
    <w:rsid w:val="006323EB"/>
    <w:rsid w:val="00633A4E"/>
    <w:rsid w:val="006448F7"/>
    <w:rsid w:val="00644F2E"/>
    <w:rsid w:val="00647693"/>
    <w:rsid w:val="00647BE2"/>
    <w:rsid w:val="0065315C"/>
    <w:rsid w:val="00653EAA"/>
    <w:rsid w:val="00662CC0"/>
    <w:rsid w:val="0066365F"/>
    <w:rsid w:val="006653AA"/>
    <w:rsid w:val="0066614D"/>
    <w:rsid w:val="00667751"/>
    <w:rsid w:val="0067243D"/>
    <w:rsid w:val="006730E9"/>
    <w:rsid w:val="00675E34"/>
    <w:rsid w:val="006779C3"/>
    <w:rsid w:val="00682B79"/>
    <w:rsid w:val="00683BB4"/>
    <w:rsid w:val="00684112"/>
    <w:rsid w:val="0069002D"/>
    <w:rsid w:val="00691071"/>
    <w:rsid w:val="00697E21"/>
    <w:rsid w:val="006A18E2"/>
    <w:rsid w:val="006A1F0F"/>
    <w:rsid w:val="006A2D55"/>
    <w:rsid w:val="006A5A9F"/>
    <w:rsid w:val="006B1BF1"/>
    <w:rsid w:val="006B2B2B"/>
    <w:rsid w:val="006B4B9F"/>
    <w:rsid w:val="006B59BE"/>
    <w:rsid w:val="006B668A"/>
    <w:rsid w:val="006B7AAF"/>
    <w:rsid w:val="006C030E"/>
    <w:rsid w:val="006C12B3"/>
    <w:rsid w:val="006C136F"/>
    <w:rsid w:val="006C4A66"/>
    <w:rsid w:val="006C51E5"/>
    <w:rsid w:val="006D00E1"/>
    <w:rsid w:val="006D0426"/>
    <w:rsid w:val="006D5992"/>
    <w:rsid w:val="006D78CA"/>
    <w:rsid w:val="006E01F6"/>
    <w:rsid w:val="006E377B"/>
    <w:rsid w:val="006E3B1B"/>
    <w:rsid w:val="006E3D0A"/>
    <w:rsid w:val="006E5112"/>
    <w:rsid w:val="006E5D71"/>
    <w:rsid w:val="006E6F54"/>
    <w:rsid w:val="006F1419"/>
    <w:rsid w:val="006F7275"/>
    <w:rsid w:val="00701B52"/>
    <w:rsid w:val="0070247A"/>
    <w:rsid w:val="007027BE"/>
    <w:rsid w:val="007029A7"/>
    <w:rsid w:val="00703F2C"/>
    <w:rsid w:val="00704812"/>
    <w:rsid w:val="007060DA"/>
    <w:rsid w:val="00710225"/>
    <w:rsid w:val="007109CE"/>
    <w:rsid w:val="00711D0F"/>
    <w:rsid w:val="00712A7E"/>
    <w:rsid w:val="007156E1"/>
    <w:rsid w:val="007159AE"/>
    <w:rsid w:val="007176B3"/>
    <w:rsid w:val="00717C83"/>
    <w:rsid w:val="00717F79"/>
    <w:rsid w:val="007202E5"/>
    <w:rsid w:val="0072068E"/>
    <w:rsid w:val="007213BC"/>
    <w:rsid w:val="00721B3D"/>
    <w:rsid w:val="00723731"/>
    <w:rsid w:val="00724043"/>
    <w:rsid w:val="007259F2"/>
    <w:rsid w:val="00731000"/>
    <w:rsid w:val="00734823"/>
    <w:rsid w:val="00735767"/>
    <w:rsid w:val="00736000"/>
    <w:rsid w:val="007366A8"/>
    <w:rsid w:val="007369FB"/>
    <w:rsid w:val="00737642"/>
    <w:rsid w:val="007423AA"/>
    <w:rsid w:val="00742929"/>
    <w:rsid w:val="00742C0C"/>
    <w:rsid w:val="00745F1C"/>
    <w:rsid w:val="00747150"/>
    <w:rsid w:val="007540C9"/>
    <w:rsid w:val="00757A00"/>
    <w:rsid w:val="00761266"/>
    <w:rsid w:val="00764CEB"/>
    <w:rsid w:val="00765527"/>
    <w:rsid w:val="0076678F"/>
    <w:rsid w:val="00767920"/>
    <w:rsid w:val="0077229B"/>
    <w:rsid w:val="00772D8D"/>
    <w:rsid w:val="0077394B"/>
    <w:rsid w:val="007746AB"/>
    <w:rsid w:val="0078208A"/>
    <w:rsid w:val="007828B1"/>
    <w:rsid w:val="0078309A"/>
    <w:rsid w:val="00783DEE"/>
    <w:rsid w:val="00784CBA"/>
    <w:rsid w:val="0078531E"/>
    <w:rsid w:val="0079041C"/>
    <w:rsid w:val="00790584"/>
    <w:rsid w:val="00791CF6"/>
    <w:rsid w:val="00795B37"/>
    <w:rsid w:val="007962BE"/>
    <w:rsid w:val="007A3FC6"/>
    <w:rsid w:val="007A43F3"/>
    <w:rsid w:val="007A506C"/>
    <w:rsid w:val="007B0703"/>
    <w:rsid w:val="007B1D24"/>
    <w:rsid w:val="007B2FAF"/>
    <w:rsid w:val="007C22C6"/>
    <w:rsid w:val="007C2E90"/>
    <w:rsid w:val="007C56D2"/>
    <w:rsid w:val="007C7D2B"/>
    <w:rsid w:val="007D2FA6"/>
    <w:rsid w:val="007D5386"/>
    <w:rsid w:val="007D633C"/>
    <w:rsid w:val="007D67A9"/>
    <w:rsid w:val="007E0CB1"/>
    <w:rsid w:val="007E2695"/>
    <w:rsid w:val="007E3AD6"/>
    <w:rsid w:val="007F0415"/>
    <w:rsid w:val="007F0E49"/>
    <w:rsid w:val="007F26BB"/>
    <w:rsid w:val="007F49BF"/>
    <w:rsid w:val="008044DD"/>
    <w:rsid w:val="0080588D"/>
    <w:rsid w:val="00805AEB"/>
    <w:rsid w:val="008065E2"/>
    <w:rsid w:val="008107A1"/>
    <w:rsid w:val="00810ED5"/>
    <w:rsid w:val="00811EA4"/>
    <w:rsid w:val="00813144"/>
    <w:rsid w:val="00817E39"/>
    <w:rsid w:val="00824E9F"/>
    <w:rsid w:val="0082527D"/>
    <w:rsid w:val="00827D3D"/>
    <w:rsid w:val="00830C99"/>
    <w:rsid w:val="00831C75"/>
    <w:rsid w:val="00833BEC"/>
    <w:rsid w:val="00834581"/>
    <w:rsid w:val="00834637"/>
    <w:rsid w:val="00837D58"/>
    <w:rsid w:val="008427B4"/>
    <w:rsid w:val="00843060"/>
    <w:rsid w:val="0084377E"/>
    <w:rsid w:val="00845C0B"/>
    <w:rsid w:val="0084681A"/>
    <w:rsid w:val="008514A1"/>
    <w:rsid w:val="00851727"/>
    <w:rsid w:val="00854857"/>
    <w:rsid w:val="008561C0"/>
    <w:rsid w:val="00856830"/>
    <w:rsid w:val="00856AF3"/>
    <w:rsid w:val="008571CE"/>
    <w:rsid w:val="008614A6"/>
    <w:rsid w:val="008620B9"/>
    <w:rsid w:val="00862211"/>
    <w:rsid w:val="00862EDC"/>
    <w:rsid w:val="008634FE"/>
    <w:rsid w:val="00864DE1"/>
    <w:rsid w:val="00871D08"/>
    <w:rsid w:val="00873079"/>
    <w:rsid w:val="0087576B"/>
    <w:rsid w:val="00880B4C"/>
    <w:rsid w:val="00881788"/>
    <w:rsid w:val="00882F26"/>
    <w:rsid w:val="00885D81"/>
    <w:rsid w:val="0088677C"/>
    <w:rsid w:val="00887ABA"/>
    <w:rsid w:val="0089191E"/>
    <w:rsid w:val="00892141"/>
    <w:rsid w:val="0089285D"/>
    <w:rsid w:val="00892FC2"/>
    <w:rsid w:val="00893AB8"/>
    <w:rsid w:val="008957C3"/>
    <w:rsid w:val="00897980"/>
    <w:rsid w:val="00897A4F"/>
    <w:rsid w:val="00897C00"/>
    <w:rsid w:val="00897DD8"/>
    <w:rsid w:val="008A2031"/>
    <w:rsid w:val="008A3165"/>
    <w:rsid w:val="008A4197"/>
    <w:rsid w:val="008A4970"/>
    <w:rsid w:val="008A4F05"/>
    <w:rsid w:val="008A74E0"/>
    <w:rsid w:val="008B080A"/>
    <w:rsid w:val="008B3611"/>
    <w:rsid w:val="008B792E"/>
    <w:rsid w:val="008C32FB"/>
    <w:rsid w:val="008C370C"/>
    <w:rsid w:val="008C4021"/>
    <w:rsid w:val="008C4CBC"/>
    <w:rsid w:val="008C769A"/>
    <w:rsid w:val="008D0001"/>
    <w:rsid w:val="008D215D"/>
    <w:rsid w:val="008D42C8"/>
    <w:rsid w:val="008D4839"/>
    <w:rsid w:val="008D5C40"/>
    <w:rsid w:val="008E1314"/>
    <w:rsid w:val="008E3F96"/>
    <w:rsid w:val="008F012B"/>
    <w:rsid w:val="008F3653"/>
    <w:rsid w:val="008F5633"/>
    <w:rsid w:val="008F7D0D"/>
    <w:rsid w:val="00901827"/>
    <w:rsid w:val="009038F0"/>
    <w:rsid w:val="009051FC"/>
    <w:rsid w:val="009105CD"/>
    <w:rsid w:val="009110C9"/>
    <w:rsid w:val="00912E1D"/>
    <w:rsid w:val="00916996"/>
    <w:rsid w:val="00916C60"/>
    <w:rsid w:val="00917C6E"/>
    <w:rsid w:val="009223C6"/>
    <w:rsid w:val="00923832"/>
    <w:rsid w:val="009246B0"/>
    <w:rsid w:val="009248E2"/>
    <w:rsid w:val="00925C23"/>
    <w:rsid w:val="009321E0"/>
    <w:rsid w:val="00932E20"/>
    <w:rsid w:val="00940765"/>
    <w:rsid w:val="00940831"/>
    <w:rsid w:val="00941F79"/>
    <w:rsid w:val="0094276C"/>
    <w:rsid w:val="009428F3"/>
    <w:rsid w:val="009431FA"/>
    <w:rsid w:val="009465DB"/>
    <w:rsid w:val="00946A21"/>
    <w:rsid w:val="00952B28"/>
    <w:rsid w:val="00952C4B"/>
    <w:rsid w:val="0095550B"/>
    <w:rsid w:val="0095573C"/>
    <w:rsid w:val="0095694D"/>
    <w:rsid w:val="00956C28"/>
    <w:rsid w:val="00960731"/>
    <w:rsid w:val="00960839"/>
    <w:rsid w:val="00960F58"/>
    <w:rsid w:val="00961D4A"/>
    <w:rsid w:val="00961F78"/>
    <w:rsid w:val="00962917"/>
    <w:rsid w:val="0096470C"/>
    <w:rsid w:val="009662EA"/>
    <w:rsid w:val="0097732B"/>
    <w:rsid w:val="00977883"/>
    <w:rsid w:val="00977B2A"/>
    <w:rsid w:val="009828F9"/>
    <w:rsid w:val="0099020C"/>
    <w:rsid w:val="00992D44"/>
    <w:rsid w:val="00993AD9"/>
    <w:rsid w:val="00996C52"/>
    <w:rsid w:val="009972AE"/>
    <w:rsid w:val="009A046A"/>
    <w:rsid w:val="009A092D"/>
    <w:rsid w:val="009A1BBF"/>
    <w:rsid w:val="009A2A1E"/>
    <w:rsid w:val="009A729F"/>
    <w:rsid w:val="009A780B"/>
    <w:rsid w:val="009B0F87"/>
    <w:rsid w:val="009B233F"/>
    <w:rsid w:val="009B2918"/>
    <w:rsid w:val="009B38B9"/>
    <w:rsid w:val="009C0737"/>
    <w:rsid w:val="009C2675"/>
    <w:rsid w:val="009D0DD7"/>
    <w:rsid w:val="009D4353"/>
    <w:rsid w:val="009D47A3"/>
    <w:rsid w:val="009D4C3E"/>
    <w:rsid w:val="009D6545"/>
    <w:rsid w:val="009E0252"/>
    <w:rsid w:val="009E1A02"/>
    <w:rsid w:val="009E21E2"/>
    <w:rsid w:val="009E5936"/>
    <w:rsid w:val="009E7EAA"/>
    <w:rsid w:val="009F2934"/>
    <w:rsid w:val="009F36E2"/>
    <w:rsid w:val="00A025F9"/>
    <w:rsid w:val="00A058CE"/>
    <w:rsid w:val="00A1086C"/>
    <w:rsid w:val="00A118CF"/>
    <w:rsid w:val="00A12371"/>
    <w:rsid w:val="00A12C08"/>
    <w:rsid w:val="00A1773D"/>
    <w:rsid w:val="00A247F4"/>
    <w:rsid w:val="00A24839"/>
    <w:rsid w:val="00A26CE3"/>
    <w:rsid w:val="00A2762C"/>
    <w:rsid w:val="00A27A41"/>
    <w:rsid w:val="00A3065D"/>
    <w:rsid w:val="00A32005"/>
    <w:rsid w:val="00A36553"/>
    <w:rsid w:val="00A36764"/>
    <w:rsid w:val="00A4206F"/>
    <w:rsid w:val="00A46613"/>
    <w:rsid w:val="00A47553"/>
    <w:rsid w:val="00A513A6"/>
    <w:rsid w:val="00A52C09"/>
    <w:rsid w:val="00A52D8A"/>
    <w:rsid w:val="00A53E29"/>
    <w:rsid w:val="00A54017"/>
    <w:rsid w:val="00A563CE"/>
    <w:rsid w:val="00A56C0C"/>
    <w:rsid w:val="00A60463"/>
    <w:rsid w:val="00A6127E"/>
    <w:rsid w:val="00A63AA0"/>
    <w:rsid w:val="00A64DB0"/>
    <w:rsid w:val="00A65C9A"/>
    <w:rsid w:val="00A66B64"/>
    <w:rsid w:val="00A701ED"/>
    <w:rsid w:val="00A7169B"/>
    <w:rsid w:val="00A72506"/>
    <w:rsid w:val="00A75F29"/>
    <w:rsid w:val="00A80BD7"/>
    <w:rsid w:val="00A81515"/>
    <w:rsid w:val="00A853CE"/>
    <w:rsid w:val="00A85F30"/>
    <w:rsid w:val="00A877D4"/>
    <w:rsid w:val="00A921AD"/>
    <w:rsid w:val="00A93281"/>
    <w:rsid w:val="00A953E3"/>
    <w:rsid w:val="00AA1783"/>
    <w:rsid w:val="00AA224C"/>
    <w:rsid w:val="00AA3898"/>
    <w:rsid w:val="00AA5EF5"/>
    <w:rsid w:val="00AA7AA5"/>
    <w:rsid w:val="00AB0BD5"/>
    <w:rsid w:val="00AC02C0"/>
    <w:rsid w:val="00AC2555"/>
    <w:rsid w:val="00AC3363"/>
    <w:rsid w:val="00AC4E0F"/>
    <w:rsid w:val="00AC50AA"/>
    <w:rsid w:val="00AC54FD"/>
    <w:rsid w:val="00AC6190"/>
    <w:rsid w:val="00AC619A"/>
    <w:rsid w:val="00AD1461"/>
    <w:rsid w:val="00AD2CA9"/>
    <w:rsid w:val="00AD7E24"/>
    <w:rsid w:val="00AE10DF"/>
    <w:rsid w:val="00AE29D9"/>
    <w:rsid w:val="00AE42B5"/>
    <w:rsid w:val="00AE56F5"/>
    <w:rsid w:val="00AE772A"/>
    <w:rsid w:val="00AF05D6"/>
    <w:rsid w:val="00AF0968"/>
    <w:rsid w:val="00AF18BA"/>
    <w:rsid w:val="00AF5791"/>
    <w:rsid w:val="00B020AB"/>
    <w:rsid w:val="00B046D3"/>
    <w:rsid w:val="00B05E13"/>
    <w:rsid w:val="00B06978"/>
    <w:rsid w:val="00B1199D"/>
    <w:rsid w:val="00B125EA"/>
    <w:rsid w:val="00B135D4"/>
    <w:rsid w:val="00B13982"/>
    <w:rsid w:val="00B13A18"/>
    <w:rsid w:val="00B17398"/>
    <w:rsid w:val="00B178E8"/>
    <w:rsid w:val="00B2179D"/>
    <w:rsid w:val="00B21809"/>
    <w:rsid w:val="00B21E9C"/>
    <w:rsid w:val="00B24773"/>
    <w:rsid w:val="00B24EAB"/>
    <w:rsid w:val="00B31F2A"/>
    <w:rsid w:val="00B33606"/>
    <w:rsid w:val="00B34D9A"/>
    <w:rsid w:val="00B36A74"/>
    <w:rsid w:val="00B379B9"/>
    <w:rsid w:val="00B40688"/>
    <w:rsid w:val="00B42236"/>
    <w:rsid w:val="00B4406A"/>
    <w:rsid w:val="00B44177"/>
    <w:rsid w:val="00B47F56"/>
    <w:rsid w:val="00B51926"/>
    <w:rsid w:val="00B53BF5"/>
    <w:rsid w:val="00B6163B"/>
    <w:rsid w:val="00B62FAF"/>
    <w:rsid w:val="00B67522"/>
    <w:rsid w:val="00B74DDE"/>
    <w:rsid w:val="00B76D42"/>
    <w:rsid w:val="00B76EA1"/>
    <w:rsid w:val="00B8099B"/>
    <w:rsid w:val="00B809E7"/>
    <w:rsid w:val="00B817A9"/>
    <w:rsid w:val="00B8242D"/>
    <w:rsid w:val="00B8420E"/>
    <w:rsid w:val="00B90376"/>
    <w:rsid w:val="00B9337A"/>
    <w:rsid w:val="00B95645"/>
    <w:rsid w:val="00BA17A2"/>
    <w:rsid w:val="00BA2084"/>
    <w:rsid w:val="00BA2C41"/>
    <w:rsid w:val="00BA4D79"/>
    <w:rsid w:val="00BA7D1D"/>
    <w:rsid w:val="00BB0804"/>
    <w:rsid w:val="00BB2648"/>
    <w:rsid w:val="00BB729E"/>
    <w:rsid w:val="00BC0D8F"/>
    <w:rsid w:val="00BC5A51"/>
    <w:rsid w:val="00BC6822"/>
    <w:rsid w:val="00BC7D92"/>
    <w:rsid w:val="00BD3FE7"/>
    <w:rsid w:val="00BD51FF"/>
    <w:rsid w:val="00BE04DE"/>
    <w:rsid w:val="00BE1345"/>
    <w:rsid w:val="00BE441A"/>
    <w:rsid w:val="00BE5921"/>
    <w:rsid w:val="00BE602A"/>
    <w:rsid w:val="00BF075A"/>
    <w:rsid w:val="00BF0A12"/>
    <w:rsid w:val="00BF23F2"/>
    <w:rsid w:val="00BF2CFD"/>
    <w:rsid w:val="00C0443D"/>
    <w:rsid w:val="00C04A1B"/>
    <w:rsid w:val="00C057EC"/>
    <w:rsid w:val="00C07D0B"/>
    <w:rsid w:val="00C1444C"/>
    <w:rsid w:val="00C16DD7"/>
    <w:rsid w:val="00C20ECF"/>
    <w:rsid w:val="00C218BB"/>
    <w:rsid w:val="00C23F49"/>
    <w:rsid w:val="00C2726F"/>
    <w:rsid w:val="00C272AE"/>
    <w:rsid w:val="00C302FC"/>
    <w:rsid w:val="00C318E8"/>
    <w:rsid w:val="00C36976"/>
    <w:rsid w:val="00C40B1B"/>
    <w:rsid w:val="00C41C4E"/>
    <w:rsid w:val="00C42B9A"/>
    <w:rsid w:val="00C449F8"/>
    <w:rsid w:val="00C47FB6"/>
    <w:rsid w:val="00C51C2D"/>
    <w:rsid w:val="00C524AF"/>
    <w:rsid w:val="00C53C27"/>
    <w:rsid w:val="00C55ED7"/>
    <w:rsid w:val="00C621E5"/>
    <w:rsid w:val="00C659E7"/>
    <w:rsid w:val="00C67AD7"/>
    <w:rsid w:val="00C700FB"/>
    <w:rsid w:val="00C711CD"/>
    <w:rsid w:val="00C77E18"/>
    <w:rsid w:val="00C81A04"/>
    <w:rsid w:val="00C82E64"/>
    <w:rsid w:val="00C91681"/>
    <w:rsid w:val="00C93A9F"/>
    <w:rsid w:val="00C947BA"/>
    <w:rsid w:val="00C94B9D"/>
    <w:rsid w:val="00C96F7D"/>
    <w:rsid w:val="00CA2364"/>
    <w:rsid w:val="00CA702B"/>
    <w:rsid w:val="00CB076D"/>
    <w:rsid w:val="00CB13F5"/>
    <w:rsid w:val="00CB2137"/>
    <w:rsid w:val="00CB492C"/>
    <w:rsid w:val="00CB4B42"/>
    <w:rsid w:val="00CB516E"/>
    <w:rsid w:val="00CC08C7"/>
    <w:rsid w:val="00CC2A74"/>
    <w:rsid w:val="00CC34B2"/>
    <w:rsid w:val="00CC59AE"/>
    <w:rsid w:val="00CD3B1F"/>
    <w:rsid w:val="00CD71B6"/>
    <w:rsid w:val="00CE2E86"/>
    <w:rsid w:val="00CE5764"/>
    <w:rsid w:val="00CE60FC"/>
    <w:rsid w:val="00CE7421"/>
    <w:rsid w:val="00CF0B2F"/>
    <w:rsid w:val="00CF23BC"/>
    <w:rsid w:val="00CF49E7"/>
    <w:rsid w:val="00CF5045"/>
    <w:rsid w:val="00CF6613"/>
    <w:rsid w:val="00CF75DC"/>
    <w:rsid w:val="00D00B48"/>
    <w:rsid w:val="00D053CA"/>
    <w:rsid w:val="00D07017"/>
    <w:rsid w:val="00D12353"/>
    <w:rsid w:val="00D12C4C"/>
    <w:rsid w:val="00D14C1A"/>
    <w:rsid w:val="00D14FBD"/>
    <w:rsid w:val="00D15DA2"/>
    <w:rsid w:val="00D17966"/>
    <w:rsid w:val="00D218B4"/>
    <w:rsid w:val="00D24287"/>
    <w:rsid w:val="00D24382"/>
    <w:rsid w:val="00D24BA1"/>
    <w:rsid w:val="00D3107C"/>
    <w:rsid w:val="00D32A76"/>
    <w:rsid w:val="00D34C56"/>
    <w:rsid w:val="00D4057F"/>
    <w:rsid w:val="00D40652"/>
    <w:rsid w:val="00D50706"/>
    <w:rsid w:val="00D51351"/>
    <w:rsid w:val="00D528A3"/>
    <w:rsid w:val="00D54AD6"/>
    <w:rsid w:val="00D5533C"/>
    <w:rsid w:val="00D57BFC"/>
    <w:rsid w:val="00D57F92"/>
    <w:rsid w:val="00D61DE5"/>
    <w:rsid w:val="00D67302"/>
    <w:rsid w:val="00D717E5"/>
    <w:rsid w:val="00D71841"/>
    <w:rsid w:val="00D7452C"/>
    <w:rsid w:val="00D748EB"/>
    <w:rsid w:val="00D76B38"/>
    <w:rsid w:val="00D770E0"/>
    <w:rsid w:val="00D8084F"/>
    <w:rsid w:val="00D83A07"/>
    <w:rsid w:val="00D8525B"/>
    <w:rsid w:val="00D853AC"/>
    <w:rsid w:val="00D85AB0"/>
    <w:rsid w:val="00D87FB9"/>
    <w:rsid w:val="00D94790"/>
    <w:rsid w:val="00D955A2"/>
    <w:rsid w:val="00DA295E"/>
    <w:rsid w:val="00DA2E91"/>
    <w:rsid w:val="00DA6C0A"/>
    <w:rsid w:val="00DB08E3"/>
    <w:rsid w:val="00DB0A9B"/>
    <w:rsid w:val="00DB0AC0"/>
    <w:rsid w:val="00DB3D36"/>
    <w:rsid w:val="00DB5923"/>
    <w:rsid w:val="00DB71DE"/>
    <w:rsid w:val="00DB7412"/>
    <w:rsid w:val="00DC06B6"/>
    <w:rsid w:val="00DC3945"/>
    <w:rsid w:val="00DC497A"/>
    <w:rsid w:val="00DC7647"/>
    <w:rsid w:val="00DD0F00"/>
    <w:rsid w:val="00DD1076"/>
    <w:rsid w:val="00DD2A5A"/>
    <w:rsid w:val="00DD3858"/>
    <w:rsid w:val="00DD419A"/>
    <w:rsid w:val="00DD56B1"/>
    <w:rsid w:val="00DD6EC4"/>
    <w:rsid w:val="00DD6F0E"/>
    <w:rsid w:val="00DE0DBC"/>
    <w:rsid w:val="00DE11A5"/>
    <w:rsid w:val="00DE2390"/>
    <w:rsid w:val="00DE303F"/>
    <w:rsid w:val="00DE6836"/>
    <w:rsid w:val="00DF2A6A"/>
    <w:rsid w:val="00E0463A"/>
    <w:rsid w:val="00E05A62"/>
    <w:rsid w:val="00E12753"/>
    <w:rsid w:val="00E14FC5"/>
    <w:rsid w:val="00E16792"/>
    <w:rsid w:val="00E26AF0"/>
    <w:rsid w:val="00E301FC"/>
    <w:rsid w:val="00E30AE5"/>
    <w:rsid w:val="00E32ACA"/>
    <w:rsid w:val="00E32E80"/>
    <w:rsid w:val="00E352E4"/>
    <w:rsid w:val="00E35CD0"/>
    <w:rsid w:val="00E40C04"/>
    <w:rsid w:val="00E41ADA"/>
    <w:rsid w:val="00E44A1A"/>
    <w:rsid w:val="00E454A4"/>
    <w:rsid w:val="00E454B9"/>
    <w:rsid w:val="00E45DAC"/>
    <w:rsid w:val="00E4797F"/>
    <w:rsid w:val="00E504E1"/>
    <w:rsid w:val="00E50D25"/>
    <w:rsid w:val="00E5557D"/>
    <w:rsid w:val="00E60FEE"/>
    <w:rsid w:val="00E61B8D"/>
    <w:rsid w:val="00E62337"/>
    <w:rsid w:val="00E63BD2"/>
    <w:rsid w:val="00E66088"/>
    <w:rsid w:val="00E66765"/>
    <w:rsid w:val="00E717B0"/>
    <w:rsid w:val="00E72D6A"/>
    <w:rsid w:val="00E72DD9"/>
    <w:rsid w:val="00E73AAC"/>
    <w:rsid w:val="00E73DEE"/>
    <w:rsid w:val="00E74981"/>
    <w:rsid w:val="00E75CC5"/>
    <w:rsid w:val="00E75E88"/>
    <w:rsid w:val="00E760D1"/>
    <w:rsid w:val="00E80969"/>
    <w:rsid w:val="00E81118"/>
    <w:rsid w:val="00E85A1A"/>
    <w:rsid w:val="00E8765C"/>
    <w:rsid w:val="00E91FDF"/>
    <w:rsid w:val="00E93255"/>
    <w:rsid w:val="00E93533"/>
    <w:rsid w:val="00EA07D2"/>
    <w:rsid w:val="00EA1847"/>
    <w:rsid w:val="00EA1E09"/>
    <w:rsid w:val="00EA2E9D"/>
    <w:rsid w:val="00EA46FB"/>
    <w:rsid w:val="00EA479C"/>
    <w:rsid w:val="00EA5A84"/>
    <w:rsid w:val="00EB223E"/>
    <w:rsid w:val="00EB304B"/>
    <w:rsid w:val="00EB39B0"/>
    <w:rsid w:val="00EB56CC"/>
    <w:rsid w:val="00EC144C"/>
    <w:rsid w:val="00EC2FE5"/>
    <w:rsid w:val="00EC6C14"/>
    <w:rsid w:val="00EC7DC5"/>
    <w:rsid w:val="00ED02CE"/>
    <w:rsid w:val="00ED0F9D"/>
    <w:rsid w:val="00ED2040"/>
    <w:rsid w:val="00ED2661"/>
    <w:rsid w:val="00ED30B4"/>
    <w:rsid w:val="00ED5901"/>
    <w:rsid w:val="00ED592A"/>
    <w:rsid w:val="00ED5D58"/>
    <w:rsid w:val="00ED5EB6"/>
    <w:rsid w:val="00ED7DB3"/>
    <w:rsid w:val="00ED7FBD"/>
    <w:rsid w:val="00EE16B4"/>
    <w:rsid w:val="00EE1BDA"/>
    <w:rsid w:val="00EE4724"/>
    <w:rsid w:val="00EE5834"/>
    <w:rsid w:val="00EE7E33"/>
    <w:rsid w:val="00EF1221"/>
    <w:rsid w:val="00EF1A1E"/>
    <w:rsid w:val="00EF3664"/>
    <w:rsid w:val="00EF62C1"/>
    <w:rsid w:val="00EF6324"/>
    <w:rsid w:val="00EF67A6"/>
    <w:rsid w:val="00F01B66"/>
    <w:rsid w:val="00F03CEF"/>
    <w:rsid w:val="00F12B15"/>
    <w:rsid w:val="00F14751"/>
    <w:rsid w:val="00F156ED"/>
    <w:rsid w:val="00F16C19"/>
    <w:rsid w:val="00F3148A"/>
    <w:rsid w:val="00F32BFA"/>
    <w:rsid w:val="00F34AC6"/>
    <w:rsid w:val="00F368AF"/>
    <w:rsid w:val="00F402B8"/>
    <w:rsid w:val="00F4308A"/>
    <w:rsid w:val="00F449A9"/>
    <w:rsid w:val="00F47833"/>
    <w:rsid w:val="00F52E5A"/>
    <w:rsid w:val="00F54A7E"/>
    <w:rsid w:val="00F55963"/>
    <w:rsid w:val="00F55F53"/>
    <w:rsid w:val="00F565F6"/>
    <w:rsid w:val="00F56828"/>
    <w:rsid w:val="00F604D3"/>
    <w:rsid w:val="00F60E7A"/>
    <w:rsid w:val="00F617E7"/>
    <w:rsid w:val="00F622ED"/>
    <w:rsid w:val="00F62BC5"/>
    <w:rsid w:val="00F6340E"/>
    <w:rsid w:val="00F64F82"/>
    <w:rsid w:val="00F70D69"/>
    <w:rsid w:val="00F7156F"/>
    <w:rsid w:val="00F7615F"/>
    <w:rsid w:val="00F76DAF"/>
    <w:rsid w:val="00F810D0"/>
    <w:rsid w:val="00F816E0"/>
    <w:rsid w:val="00F82DCC"/>
    <w:rsid w:val="00F8323E"/>
    <w:rsid w:val="00F8369C"/>
    <w:rsid w:val="00F83BF8"/>
    <w:rsid w:val="00F85FF8"/>
    <w:rsid w:val="00F874CC"/>
    <w:rsid w:val="00F87F0B"/>
    <w:rsid w:val="00F93D19"/>
    <w:rsid w:val="00F95510"/>
    <w:rsid w:val="00F95914"/>
    <w:rsid w:val="00F96130"/>
    <w:rsid w:val="00FA1833"/>
    <w:rsid w:val="00FA1F19"/>
    <w:rsid w:val="00FA79B8"/>
    <w:rsid w:val="00FB12BA"/>
    <w:rsid w:val="00FB18BE"/>
    <w:rsid w:val="00FB3D78"/>
    <w:rsid w:val="00FB6ABE"/>
    <w:rsid w:val="00FB7587"/>
    <w:rsid w:val="00FB7FCC"/>
    <w:rsid w:val="00FC0193"/>
    <w:rsid w:val="00FC1061"/>
    <w:rsid w:val="00FC3906"/>
    <w:rsid w:val="00FC5D55"/>
    <w:rsid w:val="00FC6186"/>
    <w:rsid w:val="00FC6FA9"/>
    <w:rsid w:val="00FC701E"/>
    <w:rsid w:val="00FC7611"/>
    <w:rsid w:val="00FD3957"/>
    <w:rsid w:val="00FD4B07"/>
    <w:rsid w:val="00FD7C79"/>
    <w:rsid w:val="00FE34A8"/>
    <w:rsid w:val="00FE7A91"/>
    <w:rsid w:val="00FF06E1"/>
    <w:rsid w:val="00FF12BC"/>
    <w:rsid w:val="00FF19FA"/>
    <w:rsid w:val="00FF419D"/>
    <w:rsid w:val="00FF4F24"/>
    <w:rsid w:val="00FF5754"/>
    <w:rsid w:val="00FF7723"/>
    <w:rsid w:val="00FF7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1C77FA"/>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0">
    <w:name w:val="heading 2"/>
    <w:basedOn w:val="a"/>
    <w:next w:val="a"/>
    <w:link w:val="21"/>
    <w:uiPriority w:val="9"/>
    <w:semiHidden/>
    <w:unhideWhenUsed/>
    <w:qFormat/>
    <w:rsid w:val="005524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E05A6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05A62"/>
  </w:style>
  <w:style w:type="table" w:styleId="a5">
    <w:name w:val="Table Grid"/>
    <w:aliases w:val="Table Grid Report,Основа"/>
    <w:basedOn w:val="a1"/>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Абзац"/>
    <w:link w:val="a7"/>
    <w:uiPriority w:val="99"/>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7">
    <w:name w:val="Абзац Знак"/>
    <w:basedOn w:val="a0"/>
    <w:link w:val="a6"/>
    <w:uiPriority w:val="99"/>
    <w:rsid w:val="00F87F0B"/>
    <w:rPr>
      <w:rFonts w:ascii="Times New Roman" w:eastAsia="Times New Roman" w:hAnsi="Times New Roman" w:cs="Times New Roman"/>
      <w:sz w:val="24"/>
      <w:szCs w:val="24"/>
      <w:lang w:eastAsia="ru-RU"/>
    </w:rPr>
  </w:style>
  <w:style w:type="character" w:customStyle="1" w:styleId="a8">
    <w:name w:val="Текст_Желтый"/>
    <w:basedOn w:val="a0"/>
    <w:uiPriority w:val="99"/>
    <w:qFormat/>
    <w:rsid w:val="00F87F0B"/>
    <w:rPr>
      <w:b w:val="0"/>
      <w:color w:val="auto"/>
      <w:bdr w:val="none" w:sz="0" w:space="0" w:color="auto"/>
      <w:shd w:val="clear" w:color="auto" w:fill="FFFF00"/>
    </w:rPr>
  </w:style>
  <w:style w:type="paragraph" w:styleId="a9">
    <w:name w:val="Normal (Web)"/>
    <w:basedOn w:val="a"/>
    <w:uiPriority w:val="99"/>
    <w:semiHidden/>
    <w:unhideWhenUsed/>
    <w:rsid w:val="0072373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5"/>
    <w:uiPriority w:val="39"/>
    <w:rsid w:val="007E3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Введение"/>
    <w:basedOn w:val="a"/>
    <w:link w:val="ab"/>
    <w:uiPriority w:val="34"/>
    <w:qFormat/>
    <w:rsid w:val="009F2934"/>
    <w:pPr>
      <w:ind w:left="720"/>
      <w:contextualSpacing/>
    </w:pPr>
  </w:style>
  <w:style w:type="paragraph" w:styleId="ac">
    <w:name w:val="header"/>
    <w:basedOn w:val="a"/>
    <w:link w:val="ad"/>
    <w:uiPriority w:val="99"/>
    <w:unhideWhenUsed/>
    <w:rsid w:val="00A6046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60463"/>
  </w:style>
  <w:style w:type="character" w:customStyle="1" w:styleId="ae">
    <w:name w:val="_Обычный Знак"/>
    <w:link w:val="af"/>
    <w:locked/>
    <w:rsid w:val="00ED7DB3"/>
    <w:rPr>
      <w:rFonts w:ascii="Times New Roman" w:eastAsia="Calibri" w:hAnsi="Times New Roman"/>
      <w:iCs/>
      <w:sz w:val="28"/>
      <w:szCs w:val="26"/>
    </w:rPr>
  </w:style>
  <w:style w:type="paragraph" w:customStyle="1" w:styleId="af">
    <w:name w:val="_Обычный"/>
    <w:basedOn w:val="a"/>
    <w:link w:val="ae"/>
    <w:qFormat/>
    <w:rsid w:val="00ED7DB3"/>
    <w:pPr>
      <w:spacing w:after="0" w:line="360" w:lineRule="auto"/>
      <w:ind w:firstLine="709"/>
      <w:jc w:val="both"/>
    </w:pPr>
    <w:rPr>
      <w:rFonts w:ascii="Times New Roman" w:eastAsia="Calibri" w:hAnsi="Times New Roman"/>
      <w:iCs/>
      <w:sz w:val="28"/>
      <w:szCs w:val="26"/>
    </w:rPr>
  </w:style>
  <w:style w:type="paragraph" w:customStyle="1" w:styleId="-2">
    <w:name w:val="Текст-2"/>
    <w:basedOn w:val="a"/>
    <w:link w:val="-20"/>
    <w:qFormat/>
    <w:rsid w:val="00424C0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424C03"/>
    <w:rPr>
      <w:rFonts w:ascii="Times New Roman CYR" w:eastAsia="Times New Roman" w:hAnsi="Times New Roman CYR" w:cs="Times New Roman CYR"/>
      <w:sz w:val="26"/>
      <w:szCs w:val="26"/>
      <w:lang w:eastAsia="ru-RU"/>
    </w:rPr>
  </w:style>
  <w:style w:type="character" w:styleId="af0">
    <w:name w:val="Placeholder Text"/>
    <w:basedOn w:val="a0"/>
    <w:uiPriority w:val="99"/>
    <w:semiHidden/>
    <w:rsid w:val="00D748EB"/>
    <w:rPr>
      <w:color w:val="808080"/>
    </w:rPr>
  </w:style>
  <w:style w:type="table" w:customStyle="1" w:styleId="30">
    <w:name w:val="Сетка таблицы3"/>
    <w:basedOn w:val="a1"/>
    <w:next w:val="a5"/>
    <w:uiPriority w:val="39"/>
    <w:rsid w:val="00590F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39"/>
    <w:rsid w:val="008561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EA46FB"/>
    <w:pPr>
      <w:spacing w:after="0" w:line="240" w:lineRule="auto"/>
    </w:pPr>
    <w:rPr>
      <w:rFonts w:ascii="Arial" w:hAnsi="Arial" w:cs="Arial"/>
      <w:sz w:val="18"/>
      <w:szCs w:val="18"/>
    </w:rPr>
  </w:style>
  <w:style w:type="character" w:customStyle="1" w:styleId="af2">
    <w:name w:val="Текст выноски Знак"/>
    <w:basedOn w:val="a0"/>
    <w:link w:val="af1"/>
    <w:uiPriority w:val="99"/>
    <w:semiHidden/>
    <w:rsid w:val="00EA46FB"/>
    <w:rPr>
      <w:rFonts w:ascii="Arial" w:hAnsi="Arial" w:cs="Arial"/>
      <w:sz w:val="18"/>
      <w:szCs w:val="18"/>
    </w:rPr>
  </w:style>
  <w:style w:type="character" w:customStyle="1" w:styleId="s10">
    <w:name w:val="s_10"/>
    <w:basedOn w:val="a0"/>
    <w:rsid w:val="008C4021"/>
  </w:style>
  <w:style w:type="paragraph" w:styleId="10">
    <w:name w:val="toc 1"/>
    <w:basedOn w:val="a"/>
    <w:next w:val="a"/>
    <w:autoRedefine/>
    <w:uiPriority w:val="39"/>
    <w:unhideWhenUsed/>
    <w:rsid w:val="009051FC"/>
    <w:pPr>
      <w:spacing w:after="100"/>
    </w:pPr>
  </w:style>
  <w:style w:type="paragraph" w:styleId="23">
    <w:name w:val="toc 2"/>
    <w:basedOn w:val="a"/>
    <w:next w:val="a"/>
    <w:autoRedefine/>
    <w:uiPriority w:val="39"/>
    <w:unhideWhenUsed/>
    <w:rsid w:val="009051FC"/>
    <w:pPr>
      <w:spacing w:after="100"/>
      <w:ind w:left="220"/>
    </w:pPr>
  </w:style>
  <w:style w:type="paragraph" w:styleId="31">
    <w:name w:val="toc 3"/>
    <w:basedOn w:val="a"/>
    <w:next w:val="a"/>
    <w:autoRedefine/>
    <w:uiPriority w:val="39"/>
    <w:unhideWhenUsed/>
    <w:rsid w:val="009051FC"/>
    <w:pPr>
      <w:spacing w:after="100"/>
      <w:ind w:left="440"/>
    </w:pPr>
  </w:style>
  <w:style w:type="character" w:styleId="af3">
    <w:name w:val="Hyperlink"/>
    <w:basedOn w:val="a0"/>
    <w:uiPriority w:val="99"/>
    <w:unhideWhenUsed/>
    <w:rsid w:val="009051FC"/>
    <w:rPr>
      <w:color w:val="0563C1" w:themeColor="hyperlink"/>
      <w:u w:val="single"/>
    </w:rPr>
  </w:style>
  <w:style w:type="paragraph" w:customStyle="1" w:styleId="formattext">
    <w:name w:val="formattext"/>
    <w:basedOn w:val="a"/>
    <w:rsid w:val="005F4A4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4"/>
    <w:basedOn w:val="a1"/>
    <w:next w:val="a5"/>
    <w:uiPriority w:val="39"/>
    <w:rsid w:val="0085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1">
    <w:name w:val="Обычный 13 Знак Знак1 Знак1"/>
    <w:basedOn w:val="a"/>
    <w:link w:val="13111"/>
    <w:rsid w:val="0078309A"/>
    <w:pPr>
      <w:keepNext/>
      <w:suppressLineNumbers/>
      <w:tabs>
        <w:tab w:val="left" w:leader="dot" w:pos="9356"/>
      </w:tabs>
      <w:suppressAutoHyphens/>
      <w:spacing w:after="0" w:line="360" w:lineRule="auto"/>
      <w:ind w:firstLine="567"/>
      <w:jc w:val="both"/>
    </w:pPr>
    <w:rPr>
      <w:rFonts w:ascii="Times New Roman" w:eastAsia="Times New Roman" w:hAnsi="Times New Roman" w:cs="Times New Roman"/>
      <w:sz w:val="26"/>
      <w:szCs w:val="20"/>
      <w:lang w:eastAsia="ru-RU"/>
    </w:rPr>
  </w:style>
  <w:style w:type="character" w:customStyle="1" w:styleId="13111">
    <w:name w:val="Обычный 13 Знак Знак1 Знак1 Знак1"/>
    <w:link w:val="1311"/>
    <w:locked/>
    <w:rsid w:val="0078309A"/>
    <w:rPr>
      <w:rFonts w:ascii="Times New Roman" w:eastAsia="Times New Roman" w:hAnsi="Times New Roman" w:cs="Times New Roman"/>
      <w:sz w:val="26"/>
      <w:szCs w:val="20"/>
      <w:lang w:eastAsia="ru-RU"/>
    </w:rPr>
  </w:style>
  <w:style w:type="paragraph" w:customStyle="1" w:styleId="2">
    <w:name w:val="Стиль2_Часть"/>
    <w:basedOn w:val="20"/>
    <w:qFormat/>
    <w:rsid w:val="00552427"/>
    <w:pPr>
      <w:keepNext w:val="0"/>
      <w:keepLines w:val="0"/>
      <w:numPr>
        <w:ilvl w:val="1"/>
        <w:numId w:val="24"/>
      </w:numPr>
      <w:tabs>
        <w:tab w:val="num" w:pos="360"/>
      </w:tabs>
      <w:suppressAutoHyphens/>
      <w:spacing w:before="120" w:after="240" w:line="240" w:lineRule="auto"/>
      <w:ind w:left="792" w:firstLine="0"/>
    </w:pPr>
    <w:rPr>
      <w:rFonts w:ascii="Times New Roman" w:eastAsia="Times New Roman" w:hAnsi="Times New Roman" w:cs="Times New Roman"/>
      <w:b/>
      <w:bCs/>
      <w:color w:val="auto"/>
      <w:kern w:val="28"/>
      <w:sz w:val="24"/>
      <w:lang w:val="x-none"/>
    </w:rPr>
  </w:style>
  <w:style w:type="paragraph" w:customStyle="1" w:styleId="3">
    <w:name w:val="Стиль3_Подпункты"/>
    <w:basedOn w:val="20"/>
    <w:link w:val="32"/>
    <w:qFormat/>
    <w:rsid w:val="00552427"/>
    <w:pPr>
      <w:keepNext w:val="0"/>
      <w:keepLines w:val="0"/>
      <w:numPr>
        <w:ilvl w:val="2"/>
        <w:numId w:val="24"/>
      </w:numPr>
      <w:suppressAutoHyphens/>
      <w:spacing w:before="120" w:after="240" w:line="240" w:lineRule="auto"/>
    </w:pPr>
    <w:rPr>
      <w:rFonts w:ascii="Times New Roman" w:eastAsia="Times New Roman" w:hAnsi="Times New Roman" w:cs="Times New Roman"/>
      <w:b/>
      <w:bCs/>
      <w:color w:val="auto"/>
      <w:kern w:val="28"/>
      <w:sz w:val="24"/>
      <w:lang w:val="x-none"/>
    </w:rPr>
  </w:style>
  <w:style w:type="character" w:customStyle="1" w:styleId="32">
    <w:name w:val="Стиль3_Подпункты Знак"/>
    <w:basedOn w:val="a0"/>
    <w:link w:val="3"/>
    <w:rsid w:val="00552427"/>
    <w:rPr>
      <w:rFonts w:ascii="Times New Roman" w:eastAsia="Times New Roman" w:hAnsi="Times New Roman" w:cs="Times New Roman"/>
      <w:b/>
      <w:bCs/>
      <w:kern w:val="28"/>
      <w:sz w:val="24"/>
      <w:szCs w:val="26"/>
      <w:lang w:val="x-none"/>
    </w:rPr>
  </w:style>
  <w:style w:type="character" w:customStyle="1" w:styleId="21">
    <w:name w:val="Заголовок 2 Знак"/>
    <w:basedOn w:val="a0"/>
    <w:link w:val="20"/>
    <w:uiPriority w:val="9"/>
    <w:semiHidden/>
    <w:rsid w:val="00552427"/>
    <w:rPr>
      <w:rFonts w:asciiTheme="majorHAnsi" w:eastAsiaTheme="majorEastAsia" w:hAnsiTheme="majorHAnsi" w:cstheme="majorBidi"/>
      <w:color w:val="2F5496" w:themeColor="accent1" w:themeShade="BF"/>
      <w:sz w:val="26"/>
      <w:szCs w:val="26"/>
    </w:rPr>
  </w:style>
  <w:style w:type="character" w:customStyle="1" w:styleId="af4">
    <w:name w:val="Абзац Знак Знак"/>
    <w:locked/>
    <w:rsid w:val="002B4D62"/>
    <w:rPr>
      <w:sz w:val="24"/>
      <w:szCs w:val="24"/>
    </w:rPr>
  </w:style>
  <w:style w:type="table" w:customStyle="1" w:styleId="4">
    <w:name w:val="Сетка таблицы4"/>
    <w:basedOn w:val="a1"/>
    <w:next w:val="a5"/>
    <w:rsid w:val="00AF0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писок_маркерный_1_уровень"/>
    <w:link w:val="12"/>
    <w:qFormat/>
    <w:rsid w:val="00AF0968"/>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2">
    <w:name w:val="Список_маркерный_1_уровень Знак"/>
    <w:link w:val="11"/>
    <w:locked/>
    <w:rsid w:val="00AF0968"/>
    <w:rPr>
      <w:rFonts w:ascii="Times New Roman" w:eastAsia="Times New Roman" w:hAnsi="Times New Roman" w:cs="Times New Roman"/>
      <w:sz w:val="24"/>
      <w:szCs w:val="24"/>
      <w:lang w:eastAsia="ru-RU"/>
    </w:rPr>
  </w:style>
  <w:style w:type="paragraph" w:customStyle="1" w:styleId="af5">
    <w:name w:val="Таблица_название_таблицы"/>
    <w:link w:val="af6"/>
    <w:qFormat/>
    <w:rsid w:val="000F0075"/>
    <w:pPr>
      <w:keepNext/>
      <w:spacing w:after="120" w:line="240" w:lineRule="auto"/>
      <w:jc w:val="center"/>
    </w:pPr>
    <w:rPr>
      <w:rFonts w:ascii="Times New Roman" w:eastAsia="Times New Roman" w:hAnsi="Times New Roman" w:cs="Times New Roman"/>
      <w:bCs/>
      <w:sz w:val="24"/>
      <w:lang w:eastAsia="ru-RU"/>
    </w:rPr>
  </w:style>
  <w:style w:type="character" w:customStyle="1" w:styleId="af6">
    <w:name w:val="Таблица_название_таблицы Знак"/>
    <w:link w:val="af5"/>
    <w:locked/>
    <w:rsid w:val="000F0075"/>
    <w:rPr>
      <w:rFonts w:ascii="Times New Roman" w:eastAsia="Times New Roman" w:hAnsi="Times New Roman" w:cs="Times New Roman"/>
      <w:bCs/>
      <w:sz w:val="24"/>
      <w:lang w:eastAsia="ru-RU"/>
    </w:rPr>
  </w:style>
  <w:style w:type="paragraph" w:customStyle="1" w:styleId="110">
    <w:name w:val="Табличный_таблица_11"/>
    <w:link w:val="111"/>
    <w:qFormat/>
    <w:rsid w:val="000F0075"/>
    <w:pPr>
      <w:spacing w:after="0" w:line="240" w:lineRule="auto"/>
      <w:jc w:val="center"/>
    </w:pPr>
    <w:rPr>
      <w:rFonts w:ascii="Times New Roman" w:eastAsia="Times New Roman" w:hAnsi="Times New Roman" w:cs="Times New Roman"/>
      <w:lang w:eastAsia="ru-RU"/>
    </w:rPr>
  </w:style>
  <w:style w:type="character" w:customStyle="1" w:styleId="111">
    <w:name w:val="Табличный_таблица_11 Знак"/>
    <w:link w:val="110"/>
    <w:locked/>
    <w:rsid w:val="000F0075"/>
    <w:rPr>
      <w:rFonts w:ascii="Times New Roman" w:eastAsia="Times New Roman" w:hAnsi="Times New Roman" w:cs="Times New Roman"/>
      <w:lang w:eastAsia="ru-RU"/>
    </w:rPr>
  </w:style>
  <w:style w:type="paragraph" w:customStyle="1" w:styleId="112">
    <w:name w:val="Табличный_боковик_правый_11"/>
    <w:link w:val="113"/>
    <w:uiPriority w:val="99"/>
    <w:rsid w:val="000F0075"/>
    <w:pPr>
      <w:spacing w:after="0" w:line="240" w:lineRule="auto"/>
      <w:jc w:val="right"/>
    </w:pPr>
    <w:rPr>
      <w:rFonts w:ascii="Times New Roman" w:eastAsia="Times New Roman" w:hAnsi="Times New Roman" w:cs="Times New Roman"/>
      <w:szCs w:val="24"/>
      <w:lang w:eastAsia="ru-RU"/>
    </w:rPr>
  </w:style>
  <w:style w:type="character" w:customStyle="1" w:styleId="113">
    <w:name w:val="Табличный_боковик_правый_11 Знак"/>
    <w:link w:val="112"/>
    <w:uiPriority w:val="99"/>
    <w:locked/>
    <w:rsid w:val="000F0075"/>
    <w:rPr>
      <w:rFonts w:ascii="Times New Roman" w:eastAsia="Times New Roman" w:hAnsi="Times New Roman" w:cs="Times New Roman"/>
      <w:szCs w:val="24"/>
      <w:lang w:eastAsia="ru-RU"/>
    </w:rPr>
  </w:style>
  <w:style w:type="character" w:styleId="af7">
    <w:name w:val="Unresolved Mention"/>
    <w:basedOn w:val="a0"/>
    <w:uiPriority w:val="99"/>
    <w:semiHidden/>
    <w:unhideWhenUsed/>
    <w:rsid w:val="007156E1"/>
    <w:rPr>
      <w:color w:val="605E5C"/>
      <w:shd w:val="clear" w:color="auto" w:fill="E1DFDD"/>
    </w:rPr>
  </w:style>
  <w:style w:type="paragraph" w:styleId="af8">
    <w:name w:val="footnote text"/>
    <w:aliases w:val="Table_Footnote_last Знак,Table_Footnote_last Знак Знак,Table_Footnote_last"/>
    <w:basedOn w:val="a"/>
    <w:link w:val="af9"/>
    <w:uiPriority w:val="99"/>
    <w:rsid w:val="007F0415"/>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aliases w:val="Table_Footnote_last Знак Знак1,Table_Footnote_last Знак Знак Знак,Table_Footnote_last Знак1"/>
    <w:basedOn w:val="a0"/>
    <w:link w:val="af8"/>
    <w:uiPriority w:val="99"/>
    <w:rsid w:val="007F0415"/>
    <w:rPr>
      <w:rFonts w:ascii="Times New Roman" w:eastAsia="Times New Roman" w:hAnsi="Times New Roman" w:cs="Times New Roman"/>
      <w:sz w:val="20"/>
      <w:szCs w:val="20"/>
      <w:lang w:eastAsia="ru-RU"/>
    </w:rPr>
  </w:style>
  <w:style w:type="character" w:styleId="afa">
    <w:name w:val="footnote reference"/>
    <w:rsid w:val="007F0415"/>
    <w:rPr>
      <w:vertAlign w:val="superscript"/>
    </w:rPr>
  </w:style>
  <w:style w:type="paragraph" w:styleId="33">
    <w:name w:val="Body Text 3"/>
    <w:basedOn w:val="a"/>
    <w:link w:val="34"/>
    <w:uiPriority w:val="99"/>
    <w:rsid w:val="00A36553"/>
    <w:pPr>
      <w:spacing w:after="120" w:line="360" w:lineRule="auto"/>
      <w:ind w:firstLine="454"/>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A36553"/>
    <w:rPr>
      <w:rFonts w:ascii="Times New Roman" w:eastAsia="Times New Roman" w:hAnsi="Times New Roman" w:cs="Times New Roman"/>
      <w:sz w:val="16"/>
      <w:szCs w:val="16"/>
      <w:lang w:eastAsia="ru-RU"/>
    </w:rPr>
  </w:style>
  <w:style w:type="paragraph" w:styleId="afb">
    <w:name w:val="Body Text Indent"/>
    <w:basedOn w:val="a"/>
    <w:link w:val="afc"/>
    <w:uiPriority w:val="99"/>
    <w:semiHidden/>
    <w:unhideWhenUsed/>
    <w:rsid w:val="0066614D"/>
    <w:pPr>
      <w:spacing w:after="120"/>
      <w:ind w:left="283"/>
    </w:pPr>
  </w:style>
  <w:style w:type="character" w:customStyle="1" w:styleId="afc">
    <w:name w:val="Основной текст с отступом Знак"/>
    <w:basedOn w:val="a0"/>
    <w:link w:val="afb"/>
    <w:uiPriority w:val="99"/>
    <w:semiHidden/>
    <w:rsid w:val="0066614D"/>
  </w:style>
  <w:style w:type="paragraph" w:styleId="afd">
    <w:name w:val="endnote text"/>
    <w:basedOn w:val="a"/>
    <w:link w:val="afe"/>
    <w:uiPriority w:val="99"/>
    <w:semiHidden/>
    <w:unhideWhenUsed/>
    <w:rsid w:val="00BD51FF"/>
    <w:pPr>
      <w:spacing w:after="0" w:line="240" w:lineRule="auto"/>
    </w:pPr>
    <w:rPr>
      <w:sz w:val="20"/>
      <w:szCs w:val="20"/>
    </w:rPr>
  </w:style>
  <w:style w:type="character" w:customStyle="1" w:styleId="afe">
    <w:name w:val="Текст концевой сноски Знак"/>
    <w:basedOn w:val="a0"/>
    <w:link w:val="afd"/>
    <w:uiPriority w:val="99"/>
    <w:semiHidden/>
    <w:rsid w:val="00BD51FF"/>
    <w:rPr>
      <w:sz w:val="20"/>
      <w:szCs w:val="20"/>
    </w:rPr>
  </w:style>
  <w:style w:type="character" w:styleId="aff">
    <w:name w:val="endnote reference"/>
    <w:basedOn w:val="a0"/>
    <w:uiPriority w:val="99"/>
    <w:semiHidden/>
    <w:unhideWhenUsed/>
    <w:rsid w:val="00BD51FF"/>
    <w:rPr>
      <w:vertAlign w:val="superscript"/>
    </w:rPr>
  </w:style>
  <w:style w:type="paragraph" w:customStyle="1" w:styleId="13">
    <w:name w:val="Обычный 13"/>
    <w:basedOn w:val="a"/>
    <w:link w:val="130"/>
    <w:qFormat/>
    <w:rsid w:val="0041721D"/>
    <w:pPr>
      <w:spacing w:after="0" w:line="240" w:lineRule="auto"/>
    </w:pPr>
    <w:rPr>
      <w:rFonts w:ascii="Times New Roman" w:eastAsia="Times New Roman" w:hAnsi="Times New Roman" w:cs="Times New Roman"/>
      <w:sz w:val="26"/>
      <w:szCs w:val="24"/>
      <w:lang w:eastAsia="ru-RU"/>
    </w:rPr>
  </w:style>
  <w:style w:type="character" w:customStyle="1" w:styleId="130">
    <w:name w:val="Обычный 13 Знак"/>
    <w:link w:val="13"/>
    <w:rsid w:val="0041721D"/>
    <w:rPr>
      <w:rFonts w:ascii="Times New Roman" w:eastAsia="Times New Roman" w:hAnsi="Times New Roman" w:cs="Times New Roman"/>
      <w:sz w:val="26"/>
      <w:szCs w:val="24"/>
      <w:lang w:eastAsia="ru-RU"/>
    </w:rPr>
  </w:style>
  <w:style w:type="paragraph" w:customStyle="1" w:styleId="5">
    <w:name w:val="Стиль5"/>
    <w:basedOn w:val="a"/>
    <w:link w:val="50"/>
    <w:qFormat/>
    <w:rsid w:val="001F1A2A"/>
    <w:pPr>
      <w:keepNext/>
      <w:keepLines/>
      <w:numPr>
        <w:numId w:val="34"/>
      </w:numPr>
      <w:autoSpaceDE w:val="0"/>
      <w:autoSpaceDN w:val="0"/>
      <w:adjustRightInd w:val="0"/>
      <w:spacing w:after="0" w:line="240" w:lineRule="auto"/>
      <w:jc w:val="both"/>
    </w:pPr>
    <w:rPr>
      <w:rFonts w:ascii="Times New Roman" w:eastAsia="Calibri" w:hAnsi="Times New Roman" w:cs="Times New Roman"/>
      <w:b/>
      <w:sz w:val="24"/>
      <w:szCs w:val="26"/>
    </w:rPr>
  </w:style>
  <w:style w:type="character" w:customStyle="1" w:styleId="50">
    <w:name w:val="Стиль5 Знак"/>
    <w:basedOn w:val="a0"/>
    <w:link w:val="5"/>
    <w:rsid w:val="001F1A2A"/>
    <w:rPr>
      <w:rFonts w:ascii="Times New Roman" w:eastAsia="Calibri" w:hAnsi="Times New Roman" w:cs="Times New Roman"/>
      <w:b/>
      <w:sz w:val="24"/>
      <w:szCs w:val="26"/>
    </w:rPr>
  </w:style>
  <w:style w:type="table" w:customStyle="1" w:styleId="TableGridReport12">
    <w:name w:val="Table Grid Report12"/>
    <w:basedOn w:val="a1"/>
    <w:next w:val="a5"/>
    <w:uiPriority w:val="59"/>
    <w:rsid w:val="004B708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тандартная таблица7"/>
    <w:basedOn w:val="a1"/>
    <w:next w:val="aff0"/>
    <w:semiHidden/>
    <w:rsid w:val="004B7089"/>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0">
    <w:name w:val="Table Professional"/>
    <w:basedOn w:val="a1"/>
    <w:uiPriority w:val="99"/>
    <w:semiHidden/>
    <w:unhideWhenUsed/>
    <w:rsid w:val="004B708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4">
    <w:name w:val="Для таблицы (приложения 1)"/>
    <w:basedOn w:val="a"/>
    <w:uiPriority w:val="99"/>
    <w:qFormat/>
    <w:rsid w:val="00A72506"/>
    <w:pPr>
      <w:spacing w:before="120" w:after="120" w:line="240" w:lineRule="auto"/>
      <w:jc w:val="right"/>
    </w:pPr>
    <w:rPr>
      <w:rFonts w:ascii="Times New Roman" w:eastAsia="Times New Roman" w:hAnsi="Times New Roman" w:cstheme="majorBidi"/>
      <w:b/>
      <w:bCs/>
      <w:color w:val="000000"/>
      <w:sz w:val="20"/>
      <w:lang w:bidi="en-US"/>
    </w:rPr>
  </w:style>
  <w:style w:type="character" w:customStyle="1" w:styleId="ab">
    <w:name w:val="Абзац списка Знак"/>
    <w:aliases w:val="Введение Знак"/>
    <w:basedOn w:val="a0"/>
    <w:link w:val="aa"/>
    <w:uiPriority w:val="34"/>
    <w:rsid w:val="00516894"/>
  </w:style>
  <w:style w:type="numbering" w:customStyle="1" w:styleId="234">
    <w:name w:val="Стиль234"/>
    <w:rsid w:val="0042335E"/>
  </w:style>
  <w:style w:type="numbering" w:customStyle="1" w:styleId="0562">
    <w:name w:val="Стиль 0.5 Список Заг.62"/>
    <w:basedOn w:val="a2"/>
    <w:rsid w:val="007B0703"/>
  </w:style>
  <w:style w:type="paragraph" w:styleId="35">
    <w:name w:val="Body Text Indent 3"/>
    <w:basedOn w:val="a"/>
    <w:link w:val="36"/>
    <w:uiPriority w:val="99"/>
    <w:semiHidden/>
    <w:unhideWhenUsed/>
    <w:rsid w:val="00873079"/>
    <w:pPr>
      <w:spacing w:after="120"/>
      <w:ind w:left="283"/>
    </w:pPr>
    <w:rPr>
      <w:sz w:val="16"/>
      <w:szCs w:val="16"/>
    </w:rPr>
  </w:style>
  <w:style w:type="character" w:customStyle="1" w:styleId="36">
    <w:name w:val="Основной текст с отступом 3 Знак"/>
    <w:basedOn w:val="a0"/>
    <w:link w:val="35"/>
    <w:uiPriority w:val="99"/>
    <w:semiHidden/>
    <w:rsid w:val="0087307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2161">
      <w:bodyDiv w:val="1"/>
      <w:marLeft w:val="0"/>
      <w:marRight w:val="0"/>
      <w:marTop w:val="0"/>
      <w:marBottom w:val="0"/>
      <w:divBdr>
        <w:top w:val="none" w:sz="0" w:space="0" w:color="auto"/>
        <w:left w:val="none" w:sz="0" w:space="0" w:color="auto"/>
        <w:bottom w:val="none" w:sz="0" w:space="0" w:color="auto"/>
        <w:right w:val="none" w:sz="0" w:space="0" w:color="auto"/>
      </w:divBdr>
    </w:div>
    <w:div w:id="203757827">
      <w:bodyDiv w:val="1"/>
      <w:marLeft w:val="0"/>
      <w:marRight w:val="0"/>
      <w:marTop w:val="0"/>
      <w:marBottom w:val="0"/>
      <w:divBdr>
        <w:top w:val="none" w:sz="0" w:space="0" w:color="auto"/>
        <w:left w:val="none" w:sz="0" w:space="0" w:color="auto"/>
        <w:bottom w:val="none" w:sz="0" w:space="0" w:color="auto"/>
        <w:right w:val="none" w:sz="0" w:space="0" w:color="auto"/>
      </w:divBdr>
    </w:div>
    <w:div w:id="254367127">
      <w:bodyDiv w:val="1"/>
      <w:marLeft w:val="0"/>
      <w:marRight w:val="0"/>
      <w:marTop w:val="0"/>
      <w:marBottom w:val="0"/>
      <w:divBdr>
        <w:top w:val="none" w:sz="0" w:space="0" w:color="auto"/>
        <w:left w:val="none" w:sz="0" w:space="0" w:color="auto"/>
        <w:bottom w:val="none" w:sz="0" w:space="0" w:color="auto"/>
        <w:right w:val="none" w:sz="0" w:space="0" w:color="auto"/>
      </w:divBdr>
    </w:div>
    <w:div w:id="275019707">
      <w:bodyDiv w:val="1"/>
      <w:marLeft w:val="0"/>
      <w:marRight w:val="0"/>
      <w:marTop w:val="0"/>
      <w:marBottom w:val="0"/>
      <w:divBdr>
        <w:top w:val="none" w:sz="0" w:space="0" w:color="auto"/>
        <w:left w:val="none" w:sz="0" w:space="0" w:color="auto"/>
        <w:bottom w:val="none" w:sz="0" w:space="0" w:color="auto"/>
        <w:right w:val="none" w:sz="0" w:space="0" w:color="auto"/>
      </w:divBdr>
    </w:div>
    <w:div w:id="306016255">
      <w:bodyDiv w:val="1"/>
      <w:marLeft w:val="0"/>
      <w:marRight w:val="0"/>
      <w:marTop w:val="0"/>
      <w:marBottom w:val="0"/>
      <w:divBdr>
        <w:top w:val="none" w:sz="0" w:space="0" w:color="auto"/>
        <w:left w:val="none" w:sz="0" w:space="0" w:color="auto"/>
        <w:bottom w:val="none" w:sz="0" w:space="0" w:color="auto"/>
        <w:right w:val="none" w:sz="0" w:space="0" w:color="auto"/>
      </w:divBdr>
    </w:div>
    <w:div w:id="453208230">
      <w:bodyDiv w:val="1"/>
      <w:marLeft w:val="0"/>
      <w:marRight w:val="0"/>
      <w:marTop w:val="0"/>
      <w:marBottom w:val="0"/>
      <w:divBdr>
        <w:top w:val="none" w:sz="0" w:space="0" w:color="auto"/>
        <w:left w:val="none" w:sz="0" w:space="0" w:color="auto"/>
        <w:bottom w:val="none" w:sz="0" w:space="0" w:color="auto"/>
        <w:right w:val="none" w:sz="0" w:space="0" w:color="auto"/>
      </w:divBdr>
    </w:div>
    <w:div w:id="482427836">
      <w:bodyDiv w:val="1"/>
      <w:marLeft w:val="0"/>
      <w:marRight w:val="0"/>
      <w:marTop w:val="0"/>
      <w:marBottom w:val="0"/>
      <w:divBdr>
        <w:top w:val="none" w:sz="0" w:space="0" w:color="auto"/>
        <w:left w:val="none" w:sz="0" w:space="0" w:color="auto"/>
        <w:bottom w:val="none" w:sz="0" w:space="0" w:color="auto"/>
        <w:right w:val="none" w:sz="0" w:space="0" w:color="auto"/>
      </w:divBdr>
    </w:div>
    <w:div w:id="568341679">
      <w:bodyDiv w:val="1"/>
      <w:marLeft w:val="0"/>
      <w:marRight w:val="0"/>
      <w:marTop w:val="0"/>
      <w:marBottom w:val="0"/>
      <w:divBdr>
        <w:top w:val="none" w:sz="0" w:space="0" w:color="auto"/>
        <w:left w:val="none" w:sz="0" w:space="0" w:color="auto"/>
        <w:bottom w:val="none" w:sz="0" w:space="0" w:color="auto"/>
        <w:right w:val="none" w:sz="0" w:space="0" w:color="auto"/>
      </w:divBdr>
    </w:div>
    <w:div w:id="620306157">
      <w:bodyDiv w:val="1"/>
      <w:marLeft w:val="0"/>
      <w:marRight w:val="0"/>
      <w:marTop w:val="0"/>
      <w:marBottom w:val="0"/>
      <w:divBdr>
        <w:top w:val="none" w:sz="0" w:space="0" w:color="auto"/>
        <w:left w:val="none" w:sz="0" w:space="0" w:color="auto"/>
        <w:bottom w:val="none" w:sz="0" w:space="0" w:color="auto"/>
        <w:right w:val="none" w:sz="0" w:space="0" w:color="auto"/>
      </w:divBdr>
    </w:div>
    <w:div w:id="702825605">
      <w:bodyDiv w:val="1"/>
      <w:marLeft w:val="0"/>
      <w:marRight w:val="0"/>
      <w:marTop w:val="0"/>
      <w:marBottom w:val="0"/>
      <w:divBdr>
        <w:top w:val="none" w:sz="0" w:space="0" w:color="auto"/>
        <w:left w:val="none" w:sz="0" w:space="0" w:color="auto"/>
        <w:bottom w:val="none" w:sz="0" w:space="0" w:color="auto"/>
        <w:right w:val="none" w:sz="0" w:space="0" w:color="auto"/>
      </w:divBdr>
    </w:div>
    <w:div w:id="705180554">
      <w:bodyDiv w:val="1"/>
      <w:marLeft w:val="0"/>
      <w:marRight w:val="0"/>
      <w:marTop w:val="0"/>
      <w:marBottom w:val="0"/>
      <w:divBdr>
        <w:top w:val="none" w:sz="0" w:space="0" w:color="auto"/>
        <w:left w:val="none" w:sz="0" w:space="0" w:color="auto"/>
        <w:bottom w:val="none" w:sz="0" w:space="0" w:color="auto"/>
        <w:right w:val="none" w:sz="0" w:space="0" w:color="auto"/>
      </w:divBdr>
      <w:divsChild>
        <w:div w:id="529613662">
          <w:marLeft w:val="0"/>
          <w:marRight w:val="0"/>
          <w:marTop w:val="0"/>
          <w:marBottom w:val="0"/>
          <w:divBdr>
            <w:top w:val="none" w:sz="0" w:space="0" w:color="auto"/>
            <w:left w:val="none" w:sz="0" w:space="0" w:color="auto"/>
            <w:bottom w:val="none" w:sz="0" w:space="0" w:color="auto"/>
            <w:right w:val="none" w:sz="0" w:space="0" w:color="auto"/>
          </w:divBdr>
        </w:div>
        <w:div w:id="2025083304">
          <w:marLeft w:val="0"/>
          <w:marRight w:val="0"/>
          <w:marTop w:val="0"/>
          <w:marBottom w:val="0"/>
          <w:divBdr>
            <w:top w:val="none" w:sz="0" w:space="0" w:color="auto"/>
            <w:left w:val="none" w:sz="0" w:space="0" w:color="auto"/>
            <w:bottom w:val="none" w:sz="0" w:space="0" w:color="auto"/>
            <w:right w:val="none" w:sz="0" w:space="0" w:color="auto"/>
          </w:divBdr>
        </w:div>
      </w:divsChild>
    </w:div>
    <w:div w:id="776563246">
      <w:bodyDiv w:val="1"/>
      <w:marLeft w:val="0"/>
      <w:marRight w:val="0"/>
      <w:marTop w:val="0"/>
      <w:marBottom w:val="0"/>
      <w:divBdr>
        <w:top w:val="none" w:sz="0" w:space="0" w:color="auto"/>
        <w:left w:val="none" w:sz="0" w:space="0" w:color="auto"/>
        <w:bottom w:val="none" w:sz="0" w:space="0" w:color="auto"/>
        <w:right w:val="none" w:sz="0" w:space="0" w:color="auto"/>
      </w:divBdr>
    </w:div>
    <w:div w:id="788889254">
      <w:bodyDiv w:val="1"/>
      <w:marLeft w:val="0"/>
      <w:marRight w:val="0"/>
      <w:marTop w:val="0"/>
      <w:marBottom w:val="0"/>
      <w:divBdr>
        <w:top w:val="none" w:sz="0" w:space="0" w:color="auto"/>
        <w:left w:val="none" w:sz="0" w:space="0" w:color="auto"/>
        <w:bottom w:val="none" w:sz="0" w:space="0" w:color="auto"/>
        <w:right w:val="none" w:sz="0" w:space="0" w:color="auto"/>
      </w:divBdr>
    </w:div>
    <w:div w:id="892304283">
      <w:bodyDiv w:val="1"/>
      <w:marLeft w:val="0"/>
      <w:marRight w:val="0"/>
      <w:marTop w:val="0"/>
      <w:marBottom w:val="0"/>
      <w:divBdr>
        <w:top w:val="none" w:sz="0" w:space="0" w:color="auto"/>
        <w:left w:val="none" w:sz="0" w:space="0" w:color="auto"/>
        <w:bottom w:val="none" w:sz="0" w:space="0" w:color="auto"/>
        <w:right w:val="none" w:sz="0" w:space="0" w:color="auto"/>
      </w:divBdr>
    </w:div>
    <w:div w:id="946765818">
      <w:bodyDiv w:val="1"/>
      <w:marLeft w:val="0"/>
      <w:marRight w:val="0"/>
      <w:marTop w:val="0"/>
      <w:marBottom w:val="0"/>
      <w:divBdr>
        <w:top w:val="none" w:sz="0" w:space="0" w:color="auto"/>
        <w:left w:val="none" w:sz="0" w:space="0" w:color="auto"/>
        <w:bottom w:val="none" w:sz="0" w:space="0" w:color="auto"/>
        <w:right w:val="none" w:sz="0" w:space="0" w:color="auto"/>
      </w:divBdr>
    </w:div>
    <w:div w:id="1221670867">
      <w:bodyDiv w:val="1"/>
      <w:marLeft w:val="0"/>
      <w:marRight w:val="0"/>
      <w:marTop w:val="0"/>
      <w:marBottom w:val="0"/>
      <w:divBdr>
        <w:top w:val="none" w:sz="0" w:space="0" w:color="auto"/>
        <w:left w:val="none" w:sz="0" w:space="0" w:color="auto"/>
        <w:bottom w:val="none" w:sz="0" w:space="0" w:color="auto"/>
        <w:right w:val="none" w:sz="0" w:space="0" w:color="auto"/>
      </w:divBdr>
    </w:div>
    <w:div w:id="1286230251">
      <w:bodyDiv w:val="1"/>
      <w:marLeft w:val="0"/>
      <w:marRight w:val="0"/>
      <w:marTop w:val="0"/>
      <w:marBottom w:val="0"/>
      <w:divBdr>
        <w:top w:val="none" w:sz="0" w:space="0" w:color="auto"/>
        <w:left w:val="none" w:sz="0" w:space="0" w:color="auto"/>
        <w:bottom w:val="none" w:sz="0" w:space="0" w:color="auto"/>
        <w:right w:val="none" w:sz="0" w:space="0" w:color="auto"/>
      </w:divBdr>
      <w:divsChild>
        <w:div w:id="826289535">
          <w:marLeft w:val="0"/>
          <w:marRight w:val="0"/>
          <w:marTop w:val="0"/>
          <w:marBottom w:val="0"/>
          <w:divBdr>
            <w:top w:val="none" w:sz="0" w:space="0" w:color="auto"/>
            <w:left w:val="none" w:sz="0" w:space="0" w:color="auto"/>
            <w:bottom w:val="none" w:sz="0" w:space="0" w:color="auto"/>
            <w:right w:val="none" w:sz="0" w:space="0" w:color="auto"/>
          </w:divBdr>
          <w:divsChild>
            <w:div w:id="268127996">
              <w:marLeft w:val="0"/>
              <w:marRight w:val="0"/>
              <w:marTop w:val="0"/>
              <w:marBottom w:val="0"/>
              <w:divBdr>
                <w:top w:val="none" w:sz="0" w:space="0" w:color="auto"/>
                <w:left w:val="none" w:sz="0" w:space="0" w:color="auto"/>
                <w:bottom w:val="none" w:sz="0" w:space="0" w:color="auto"/>
                <w:right w:val="none" w:sz="0" w:space="0" w:color="auto"/>
              </w:divBdr>
              <w:divsChild>
                <w:div w:id="10604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804">
          <w:marLeft w:val="0"/>
          <w:marRight w:val="0"/>
          <w:marTop w:val="0"/>
          <w:marBottom w:val="0"/>
          <w:divBdr>
            <w:top w:val="none" w:sz="0" w:space="0" w:color="auto"/>
            <w:left w:val="none" w:sz="0" w:space="0" w:color="auto"/>
            <w:bottom w:val="none" w:sz="0" w:space="0" w:color="auto"/>
            <w:right w:val="none" w:sz="0" w:space="0" w:color="auto"/>
          </w:divBdr>
          <w:divsChild>
            <w:div w:id="1596668945">
              <w:marLeft w:val="0"/>
              <w:marRight w:val="0"/>
              <w:marTop w:val="0"/>
              <w:marBottom w:val="0"/>
              <w:divBdr>
                <w:top w:val="none" w:sz="0" w:space="0" w:color="auto"/>
                <w:left w:val="none" w:sz="0" w:space="0" w:color="auto"/>
                <w:bottom w:val="none" w:sz="0" w:space="0" w:color="auto"/>
                <w:right w:val="none" w:sz="0" w:space="0" w:color="auto"/>
              </w:divBdr>
              <w:divsChild>
                <w:div w:id="21397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067">
      <w:bodyDiv w:val="1"/>
      <w:marLeft w:val="0"/>
      <w:marRight w:val="0"/>
      <w:marTop w:val="0"/>
      <w:marBottom w:val="0"/>
      <w:divBdr>
        <w:top w:val="none" w:sz="0" w:space="0" w:color="auto"/>
        <w:left w:val="none" w:sz="0" w:space="0" w:color="auto"/>
        <w:bottom w:val="none" w:sz="0" w:space="0" w:color="auto"/>
        <w:right w:val="none" w:sz="0" w:space="0" w:color="auto"/>
      </w:divBdr>
    </w:div>
    <w:div w:id="1419719065">
      <w:bodyDiv w:val="1"/>
      <w:marLeft w:val="0"/>
      <w:marRight w:val="0"/>
      <w:marTop w:val="0"/>
      <w:marBottom w:val="0"/>
      <w:divBdr>
        <w:top w:val="none" w:sz="0" w:space="0" w:color="auto"/>
        <w:left w:val="none" w:sz="0" w:space="0" w:color="auto"/>
        <w:bottom w:val="none" w:sz="0" w:space="0" w:color="auto"/>
        <w:right w:val="none" w:sz="0" w:space="0" w:color="auto"/>
      </w:divBdr>
    </w:div>
    <w:div w:id="1557277044">
      <w:bodyDiv w:val="1"/>
      <w:marLeft w:val="0"/>
      <w:marRight w:val="0"/>
      <w:marTop w:val="0"/>
      <w:marBottom w:val="0"/>
      <w:divBdr>
        <w:top w:val="none" w:sz="0" w:space="0" w:color="auto"/>
        <w:left w:val="none" w:sz="0" w:space="0" w:color="auto"/>
        <w:bottom w:val="none" w:sz="0" w:space="0" w:color="auto"/>
        <w:right w:val="none" w:sz="0" w:space="0" w:color="auto"/>
      </w:divBdr>
    </w:div>
    <w:div w:id="1579708341">
      <w:bodyDiv w:val="1"/>
      <w:marLeft w:val="0"/>
      <w:marRight w:val="0"/>
      <w:marTop w:val="0"/>
      <w:marBottom w:val="0"/>
      <w:divBdr>
        <w:top w:val="none" w:sz="0" w:space="0" w:color="auto"/>
        <w:left w:val="none" w:sz="0" w:space="0" w:color="auto"/>
        <w:bottom w:val="none" w:sz="0" w:space="0" w:color="auto"/>
        <w:right w:val="none" w:sz="0" w:space="0" w:color="auto"/>
      </w:divBdr>
    </w:div>
    <w:div w:id="1639918424">
      <w:bodyDiv w:val="1"/>
      <w:marLeft w:val="0"/>
      <w:marRight w:val="0"/>
      <w:marTop w:val="0"/>
      <w:marBottom w:val="0"/>
      <w:divBdr>
        <w:top w:val="none" w:sz="0" w:space="0" w:color="auto"/>
        <w:left w:val="none" w:sz="0" w:space="0" w:color="auto"/>
        <w:bottom w:val="none" w:sz="0" w:space="0" w:color="auto"/>
        <w:right w:val="none" w:sz="0" w:space="0" w:color="auto"/>
      </w:divBdr>
    </w:div>
    <w:div w:id="1697345787">
      <w:bodyDiv w:val="1"/>
      <w:marLeft w:val="0"/>
      <w:marRight w:val="0"/>
      <w:marTop w:val="0"/>
      <w:marBottom w:val="0"/>
      <w:divBdr>
        <w:top w:val="none" w:sz="0" w:space="0" w:color="auto"/>
        <w:left w:val="none" w:sz="0" w:space="0" w:color="auto"/>
        <w:bottom w:val="none" w:sz="0" w:space="0" w:color="auto"/>
        <w:right w:val="none" w:sz="0" w:space="0" w:color="auto"/>
      </w:divBdr>
      <w:divsChild>
        <w:div w:id="195236313">
          <w:marLeft w:val="0"/>
          <w:marRight w:val="0"/>
          <w:marTop w:val="0"/>
          <w:marBottom w:val="600"/>
          <w:divBdr>
            <w:top w:val="none" w:sz="0" w:space="0" w:color="auto"/>
            <w:left w:val="none" w:sz="0" w:space="0" w:color="auto"/>
            <w:bottom w:val="none" w:sz="0" w:space="0" w:color="auto"/>
            <w:right w:val="none" w:sz="0" w:space="0" w:color="auto"/>
          </w:divBdr>
        </w:div>
        <w:div w:id="1782215287">
          <w:marLeft w:val="0"/>
          <w:marRight w:val="0"/>
          <w:marTop w:val="0"/>
          <w:marBottom w:val="360"/>
          <w:divBdr>
            <w:top w:val="none" w:sz="0" w:space="0" w:color="auto"/>
            <w:left w:val="none" w:sz="0" w:space="0" w:color="auto"/>
            <w:bottom w:val="none" w:sz="0" w:space="0" w:color="auto"/>
            <w:right w:val="none" w:sz="0" w:space="0" w:color="auto"/>
          </w:divBdr>
          <w:divsChild>
            <w:div w:id="1103573331">
              <w:marLeft w:val="0"/>
              <w:marRight w:val="0"/>
              <w:marTop w:val="0"/>
              <w:marBottom w:val="0"/>
              <w:divBdr>
                <w:top w:val="none" w:sz="0" w:space="0" w:color="auto"/>
                <w:left w:val="none" w:sz="0" w:space="0" w:color="auto"/>
                <w:bottom w:val="none" w:sz="0" w:space="0" w:color="auto"/>
                <w:right w:val="none" w:sz="0" w:space="0" w:color="auto"/>
              </w:divBdr>
            </w:div>
            <w:div w:id="123123157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1730373463">
      <w:bodyDiv w:val="1"/>
      <w:marLeft w:val="0"/>
      <w:marRight w:val="0"/>
      <w:marTop w:val="0"/>
      <w:marBottom w:val="0"/>
      <w:divBdr>
        <w:top w:val="none" w:sz="0" w:space="0" w:color="auto"/>
        <w:left w:val="none" w:sz="0" w:space="0" w:color="auto"/>
        <w:bottom w:val="none" w:sz="0" w:space="0" w:color="auto"/>
        <w:right w:val="none" w:sz="0" w:space="0" w:color="auto"/>
      </w:divBdr>
    </w:div>
    <w:div w:id="1768309109">
      <w:bodyDiv w:val="1"/>
      <w:marLeft w:val="0"/>
      <w:marRight w:val="0"/>
      <w:marTop w:val="0"/>
      <w:marBottom w:val="0"/>
      <w:divBdr>
        <w:top w:val="none" w:sz="0" w:space="0" w:color="auto"/>
        <w:left w:val="none" w:sz="0" w:space="0" w:color="auto"/>
        <w:bottom w:val="none" w:sz="0" w:space="0" w:color="auto"/>
        <w:right w:val="none" w:sz="0" w:space="0" w:color="auto"/>
      </w:divBdr>
    </w:div>
    <w:div w:id="1791506541">
      <w:bodyDiv w:val="1"/>
      <w:marLeft w:val="0"/>
      <w:marRight w:val="0"/>
      <w:marTop w:val="0"/>
      <w:marBottom w:val="0"/>
      <w:divBdr>
        <w:top w:val="none" w:sz="0" w:space="0" w:color="auto"/>
        <w:left w:val="none" w:sz="0" w:space="0" w:color="auto"/>
        <w:bottom w:val="none" w:sz="0" w:space="0" w:color="auto"/>
        <w:right w:val="none" w:sz="0" w:space="0" w:color="auto"/>
      </w:divBdr>
    </w:div>
    <w:div w:id="1830513004">
      <w:bodyDiv w:val="1"/>
      <w:marLeft w:val="0"/>
      <w:marRight w:val="0"/>
      <w:marTop w:val="0"/>
      <w:marBottom w:val="0"/>
      <w:divBdr>
        <w:top w:val="none" w:sz="0" w:space="0" w:color="auto"/>
        <w:left w:val="none" w:sz="0" w:space="0" w:color="auto"/>
        <w:bottom w:val="none" w:sz="0" w:space="0" w:color="auto"/>
        <w:right w:val="none" w:sz="0" w:space="0" w:color="auto"/>
      </w:divBdr>
    </w:div>
    <w:div w:id="1879005009">
      <w:bodyDiv w:val="1"/>
      <w:marLeft w:val="0"/>
      <w:marRight w:val="0"/>
      <w:marTop w:val="0"/>
      <w:marBottom w:val="0"/>
      <w:divBdr>
        <w:top w:val="none" w:sz="0" w:space="0" w:color="auto"/>
        <w:left w:val="none" w:sz="0" w:space="0" w:color="auto"/>
        <w:bottom w:val="none" w:sz="0" w:space="0" w:color="auto"/>
        <w:right w:val="none" w:sz="0" w:space="0" w:color="auto"/>
      </w:divBdr>
    </w:div>
    <w:div w:id="1936786251">
      <w:bodyDiv w:val="1"/>
      <w:marLeft w:val="0"/>
      <w:marRight w:val="0"/>
      <w:marTop w:val="0"/>
      <w:marBottom w:val="0"/>
      <w:divBdr>
        <w:top w:val="none" w:sz="0" w:space="0" w:color="auto"/>
        <w:left w:val="none" w:sz="0" w:space="0" w:color="auto"/>
        <w:bottom w:val="none" w:sz="0" w:space="0" w:color="auto"/>
        <w:right w:val="none" w:sz="0" w:space="0" w:color="auto"/>
      </w:divBdr>
    </w:div>
    <w:div w:id="1969696763">
      <w:bodyDiv w:val="1"/>
      <w:marLeft w:val="0"/>
      <w:marRight w:val="0"/>
      <w:marTop w:val="0"/>
      <w:marBottom w:val="0"/>
      <w:divBdr>
        <w:top w:val="none" w:sz="0" w:space="0" w:color="auto"/>
        <w:left w:val="none" w:sz="0" w:space="0" w:color="auto"/>
        <w:bottom w:val="none" w:sz="0" w:space="0" w:color="auto"/>
        <w:right w:val="none" w:sz="0" w:space="0" w:color="auto"/>
      </w:divBdr>
    </w:div>
    <w:div w:id="2053187039">
      <w:bodyDiv w:val="1"/>
      <w:marLeft w:val="0"/>
      <w:marRight w:val="0"/>
      <w:marTop w:val="0"/>
      <w:marBottom w:val="0"/>
      <w:divBdr>
        <w:top w:val="none" w:sz="0" w:space="0" w:color="auto"/>
        <w:left w:val="none" w:sz="0" w:space="0" w:color="auto"/>
        <w:bottom w:val="none" w:sz="0" w:space="0" w:color="auto"/>
        <w:right w:val="none" w:sz="0" w:space="0" w:color="auto"/>
      </w:divBdr>
    </w:div>
    <w:div w:id="211833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0%D1%80%D0%B5%D0%BB%D0%B8%D1%8F" TargetMode="External"/><Relationship Id="rId18" Type="http://schemas.openxmlformats.org/officeDocument/2006/relationships/hyperlink" Target="https://ru.wikipedia.org/wiki/%D0%9A%D0%B5%D0%BA%D1%81%D0%B3%D0%BE%D0%BB%D1%8C%D0%BC%D1%81%D0%BA%D0%B8%D0%B9_%D1%80%D0%B0%D0%B9%D0%BE%D0%BD" TargetMode="External"/><Relationship Id="rId26" Type="http://schemas.openxmlformats.org/officeDocument/2006/relationships/footer" Target="footer3.xml"/><Relationship Id="rId39" Type="http://schemas.openxmlformats.org/officeDocument/2006/relationships/image" Target="media/image11.wmf"/><Relationship Id="rId21" Type="http://schemas.openxmlformats.org/officeDocument/2006/relationships/hyperlink" Target="https://ru.wikipedia.org/wiki/%D0%97%D0%B0%D0%BA%D0%BE%D0%BD_(%D0%BF%D1%80%D0%B0%D0%B2%D0%BE)"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hyperlink" Target="https://zakupki.gov.ru/epz/order/notice/notice223/common-info.html?noticeInfoId=14246337" TargetMode="External"/><Relationship Id="rId50"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A%D1%83%D0%B7%D0%BD%D0%B5%D1%87%D0%BD%D0%BE%D0%B5_(%D1%81%D1%82%D0%B0%D0%BD%D1%86%D0%B8%D1%8F)" TargetMode="External"/><Relationship Id="rId29" Type="http://schemas.openxmlformats.org/officeDocument/2006/relationships/image" Target="media/image4.jpeg"/><Relationship Id="rId11" Type="http://schemas.openxmlformats.org/officeDocument/2006/relationships/hyperlink" Target="http://ru.wikipedia.org/wiki/%D0%9B%D0%B5%D0%BD%D0%B8%D0%BD%D0%B3%D1%80%D0%B0%D0%B4%D1%81%D0%BA%D0%B0%D1%8F_%D0%BE%D0%B1%D0%BB%D0%B0%D1%81%D1%82%D1%8C" TargetMode="External"/><Relationship Id="rId24" Type="http://schemas.openxmlformats.org/officeDocument/2006/relationships/hyperlink" Target="http://ru.wikipedia.org/wiki/%D0%A9%D0%B5%D0%B1%D0%B5%D0%BD%D1%8C" TargetMode="External"/><Relationship Id="rId32" Type="http://schemas.openxmlformats.org/officeDocument/2006/relationships/image" Target="media/image7.png"/><Relationship Id="rId37" Type="http://schemas.openxmlformats.org/officeDocument/2006/relationships/image" Target="media/image10.wmf"/><Relationship Id="rId40" Type="http://schemas.openxmlformats.org/officeDocument/2006/relationships/oleObject" Target="embeddings/oleObject4.bin"/><Relationship Id="rId45" Type="http://schemas.openxmlformats.org/officeDocument/2006/relationships/hyperlink" Target="https://zakupki.gov.ru/epz/order/notice/notice223/common-info.html?noticeInfoId=1424633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ru.wikipedia.org/wiki/%D0%9F%D0%BE%D1%81%D1%91%D0%BB%D0%BE%D0%BA_%D0%B3%D0%BE%D1%80%D0%BE%D0%B4%D1%81%D0%BA%D0%BE%D0%B3%D0%BE_%D1%82%D0%B8%D0%BF%D0%B0" TargetMode="External"/><Relationship Id="rId31" Type="http://schemas.openxmlformats.org/officeDocument/2006/relationships/image" Target="media/image6.png"/><Relationship Id="rId44" Type="http://schemas.openxmlformats.org/officeDocument/2006/relationships/oleObject" Target="embeddings/oleObject6.bin"/><Relationship Id="rId52" Type="http://schemas.openxmlformats.org/officeDocument/2006/relationships/hyperlink" Target="http://www.consultant.ru/document/cons_doc_LAW_22123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2%D1%8B%D0%B1%D0%BE%D1%80%D0%B3%D1%81%D0%BA%D0%B0%D1%8F_%D0%B3%D1%83%D0%B1%D0%B5%D1%80%D0%BD%D0%B8%D1%8F" TargetMode="External"/><Relationship Id="rId22" Type="http://schemas.openxmlformats.org/officeDocument/2006/relationships/hyperlink" Target="https://ru.wikipedia.org/wiki/%D0%9B%D0%B0%D0%B4%D0%BE%D0%B6%D1%81%D0%BA%D0%BE%D0%B5_%D0%BE%D0%B7%D0%B5%D1%80%D0%B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9.wmf"/><Relationship Id="rId43" Type="http://schemas.openxmlformats.org/officeDocument/2006/relationships/image" Target="media/image13.wmf"/><Relationship Id="rId48" Type="http://schemas.openxmlformats.org/officeDocument/2006/relationships/hyperlink" Target="http://kuznechnoe.lenobl.ru/" TargetMode="External"/><Relationship Id="rId8" Type="http://schemas.openxmlformats.org/officeDocument/2006/relationships/image" Target="media/image1.gif"/><Relationship Id="rId51" Type="http://schemas.openxmlformats.org/officeDocument/2006/relationships/hyperlink" Target="https://docs.cntd.ru/document/902227764" TargetMode="External"/><Relationship Id="rId3" Type="http://schemas.openxmlformats.org/officeDocument/2006/relationships/styles" Target="styles.xml"/><Relationship Id="rId12" Type="http://schemas.openxmlformats.org/officeDocument/2006/relationships/hyperlink" Target="http://ru.wikipedia.org/wiki/%D0%9B%D0%B0%D0%B4%D0%BE%D0%B6%D1%81%D0%BA%D0%BE%D0%B5_%D0%BE%D0%B7%D0%B5%D1%80%D0%BE" TargetMode="External"/><Relationship Id="rId17" Type="http://schemas.openxmlformats.org/officeDocument/2006/relationships/hyperlink" Target="https://ru.wikipedia.org/wiki/%D0%9A%D0%B0%D1%80%D0%B5%D0%BB%D0%BE-%D0%A4%D0%B8%D0%BD%D1%81%D0%BA%D0%B0%D1%8F_%D0%A1%D0%BE%D0%B2%D0%B5%D1%82%D1%81%D0%BA%D0%B0%D1%8F_%D0%A1%D0%BE%D1%86%D0%B8%D0%B0%D0%BB%D0%B8%D1%81%D1%82%D0%B8%D1%87%D0%B5%D1%81%D0%BA%D0%B0%D1%8F_%D0%A0%D0%B5%D1%81%D0%BF%D1%83%D0%B1%D0%BB%D0%B8%D0%BA%D0%B0" TargetMode="External"/><Relationship Id="rId25" Type="http://schemas.openxmlformats.org/officeDocument/2006/relationships/hyperlink" Target="https://ru.weatherspark.com/y/96261/&#1054;&#1073;&#1099;&#1095;&#1085;&#1072;&#1103;-&#1087;&#1086;&#1075;&#1086;&#1076;&#1072;-&#1074;-&#1050;&#1091;&#1079;&#1085;&#1077;&#1095;&#1085;&#1086;&#1077;-&#1056;&#1086;&#1089;&#1089;&#1080;&#1103;-&#1074;&#1077;&#1089;&#1100;-&#1075;&#1086;&#1076;" TargetMode="External"/><Relationship Id="rId33" Type="http://schemas.openxmlformats.org/officeDocument/2006/relationships/image" Target="media/image8.wmf"/><Relationship Id="rId38" Type="http://schemas.openxmlformats.org/officeDocument/2006/relationships/oleObject" Target="embeddings/oleObject3.bin"/><Relationship Id="rId46" Type="http://schemas.openxmlformats.org/officeDocument/2006/relationships/hyperlink" Target="https://zakupki.gov.ru/epz/order/notice/notice223/common-info.html?noticeInfoId=14246337" TargetMode="External"/><Relationship Id="rId20" Type="http://schemas.openxmlformats.org/officeDocument/2006/relationships/hyperlink" Target="https://ru.wikipedia.org/wiki/%D0%91%D0%BE%D1%80%D0%BE%D0%B2%D0%BE%D0%B5_(%D0%9F%D1%80%D0%B8%D0%BE%D0%B7%D0%B5%D1%80%D1%81%D0%BA%D0%B8%D0%B9_%D1%80%D0%B0%D0%B9%D0%BE%D0%BD)" TargetMode="External"/><Relationship Id="rId41" Type="http://schemas.openxmlformats.org/officeDocument/2006/relationships/image" Target="media/image1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2%D0%B5%D0%BB%D0%B8%D0%BA%D0%BE%D0%B5_%D0%BA%D0%BD%D1%8F%D0%B6%D0%B5%D1%81%D1%82%D0%B2%D0%BE_%D0%A4%D0%B8%D0%BD%D0%BB%D1%8F%D0%BD%D0%B4%D1%81%D0%BA%D0%BE%D0%B5" TargetMode="External"/><Relationship Id="rId23" Type="http://schemas.openxmlformats.org/officeDocument/2006/relationships/hyperlink" Target="https://ru.wikipedia.org/w/index.php?title=%D0%9A%D1%83%D0%B7%D0%BD%D0%B5%D1%87%D0%BD%D0%BE%D0%B5_(%D0%BE%D0%B7%D0%B5%D1%80%D0%BE)&amp;action=edit&amp;redlink=1" TargetMode="External"/><Relationship Id="rId28" Type="http://schemas.openxmlformats.org/officeDocument/2006/relationships/image" Target="media/image3.jpeg"/><Relationship Id="rId36" Type="http://schemas.openxmlformats.org/officeDocument/2006/relationships/oleObject" Target="embeddings/oleObject2.bin"/><Relationship Id="rId4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AAEDA0-3AA1-4C88-87D7-ECCE0DCEE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31450</Words>
  <Characters>179266</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Левко Алла Викторовна</cp:lastModifiedBy>
  <cp:revision>2</cp:revision>
  <cp:lastPrinted>2026-05-29T08:27:00Z</cp:lastPrinted>
  <dcterms:created xsi:type="dcterms:W3CDTF">2026-05-29T10:51:00Z</dcterms:created>
  <dcterms:modified xsi:type="dcterms:W3CDTF">2026-05-29T10:51:00Z</dcterms:modified>
</cp:coreProperties>
</file>