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69792C" w14:textId="7B8CC7D6" w:rsidR="00F565B7" w:rsidRDefault="00F565B7" w:rsidP="00F565B7">
      <w:pPr>
        <w:spacing w:line="240" w:lineRule="auto"/>
        <w:ind w:firstLine="709"/>
        <w:contextualSpacing/>
        <w:rPr>
          <w:rFonts w:ascii="Times New Roman" w:hAnsi="Times New Roman" w:cs="Times New Roman"/>
          <w:color w:val="333333"/>
          <w:sz w:val="24"/>
          <w:szCs w:val="24"/>
          <w:highlight w:val="white"/>
        </w:rPr>
      </w:pPr>
      <w:proofErr w:type="spellStart"/>
      <w:r w:rsidRPr="001D438F">
        <w:rPr>
          <w:rFonts w:ascii="Times New Roman" w:hAnsi="Times New Roman" w:cs="Times New Roman"/>
          <w:sz w:val="24"/>
          <w:szCs w:val="24"/>
        </w:rPr>
        <w:t>Приозерская</w:t>
      </w:r>
      <w:proofErr w:type="spellEnd"/>
      <w:r w:rsidRPr="001D438F">
        <w:rPr>
          <w:rFonts w:ascii="Times New Roman" w:hAnsi="Times New Roman" w:cs="Times New Roman"/>
          <w:sz w:val="24"/>
          <w:szCs w:val="24"/>
        </w:rPr>
        <w:t xml:space="preserve"> городская прокуратура разъясняет: </w:t>
      </w:r>
    </w:p>
    <w:p w14:paraId="3CE4B81A" w14:textId="482A5772" w:rsidR="00F565B7" w:rsidRPr="001D438F" w:rsidRDefault="00F565B7" w:rsidP="00F565B7">
      <w:pPr>
        <w:spacing w:before="120" w:after="480" w:line="240" w:lineRule="auto"/>
        <w:ind w:right="120" w:firstLine="709"/>
        <w:rPr>
          <w:rFonts w:ascii="Times New Roman" w:hAnsi="Times New Roman" w:cs="Times New Roman"/>
          <w:color w:val="333333"/>
          <w:sz w:val="24"/>
          <w:szCs w:val="24"/>
          <w:highlight w:val="white"/>
        </w:rPr>
      </w:pPr>
      <w:r w:rsidRPr="001D438F">
        <w:rPr>
          <w:rFonts w:ascii="Times New Roman" w:hAnsi="Times New Roman" w:cs="Times New Roman"/>
          <w:color w:val="333333"/>
          <w:sz w:val="24"/>
          <w:szCs w:val="24"/>
          <w:highlight w:val="white"/>
        </w:rPr>
        <w:t>С 1 марта 2026 года на правообладателей земельных участков, обладателей публичного сервитута возлагаются дополнительные обязанности по охране земель</w:t>
      </w:r>
    </w:p>
    <w:p w14:paraId="2D77A3B9" w14:textId="77777777" w:rsidR="00F565B7" w:rsidRPr="001D438F" w:rsidRDefault="00F565B7" w:rsidP="00F565B7">
      <w:pPr>
        <w:spacing w:line="240" w:lineRule="auto"/>
        <w:ind w:right="120" w:firstLine="709"/>
        <w:rPr>
          <w:rFonts w:ascii="Times New Roman" w:hAnsi="Times New Roman" w:cs="Times New Roman"/>
          <w:color w:val="FFFFFF"/>
          <w:sz w:val="24"/>
          <w:szCs w:val="24"/>
          <w:shd w:val="clear" w:color="auto" w:fill="1E3685"/>
        </w:rPr>
      </w:pPr>
      <w:r w:rsidRPr="001D438F">
        <w:rPr>
          <w:rFonts w:ascii="Times New Roman" w:hAnsi="Times New Roman" w:cs="Times New Roman"/>
          <w:color w:val="333333"/>
          <w:sz w:val="24"/>
          <w:szCs w:val="24"/>
          <w:highlight w:val="white"/>
        </w:rPr>
        <w:t>В связи с принятием Федерального закона от 31.07.2025 № 294-ФЗ  «О внесении изменений в Земельный кодекс Российской Федерации и отдельные законодательные акты Российской Федерации» с 1 марта 2026 года на правообладателей земельных участков, обладателей публичного сервитута возлагается обязанность проводить мероприятия по защите земель от распространения опасных видов инвазивных (чужеродных) растений и их уничтожению.</w:t>
      </w:r>
    </w:p>
    <w:p w14:paraId="61D0C7B9" w14:textId="77777777" w:rsidR="00F565B7" w:rsidRPr="001D438F" w:rsidRDefault="00F565B7" w:rsidP="00F565B7">
      <w:pPr>
        <w:spacing w:after="269" w:line="240" w:lineRule="auto"/>
        <w:ind w:firstLine="709"/>
        <w:jc w:val="both"/>
        <w:rPr>
          <w:rFonts w:ascii="Times New Roman" w:hAnsi="Times New Roman" w:cs="Times New Roman"/>
          <w:color w:val="333333"/>
          <w:sz w:val="24"/>
          <w:szCs w:val="24"/>
          <w:highlight w:val="white"/>
        </w:rPr>
      </w:pPr>
      <w:r w:rsidRPr="001D438F">
        <w:rPr>
          <w:rFonts w:ascii="Times New Roman" w:hAnsi="Times New Roman" w:cs="Times New Roman"/>
          <w:color w:val="333333"/>
          <w:sz w:val="24"/>
          <w:szCs w:val="24"/>
          <w:highlight w:val="white"/>
        </w:rPr>
        <w:t>К опасным видам инвазивных (чужеродных) растений отнесены жизнеспособные растения любых видов, сортов или биологических типов, которые обитают за пределами своего естественного ареала, распространение и численность которых создают угрозу окружающей среде, жизни или здоровью граждан, сохранению естественных экологических систем, биологического разнообразия и причиняют вред отдельным отраслям экономики.</w:t>
      </w:r>
    </w:p>
    <w:p w14:paraId="218AE40B" w14:textId="77777777" w:rsidR="00F565B7" w:rsidRPr="001D438F" w:rsidRDefault="00F565B7" w:rsidP="00F565B7">
      <w:pPr>
        <w:spacing w:after="269" w:line="240" w:lineRule="auto"/>
        <w:ind w:firstLine="709"/>
        <w:jc w:val="both"/>
        <w:rPr>
          <w:rFonts w:ascii="Times New Roman" w:hAnsi="Times New Roman" w:cs="Times New Roman"/>
          <w:color w:val="333333"/>
          <w:sz w:val="24"/>
          <w:szCs w:val="24"/>
          <w:highlight w:val="white"/>
        </w:rPr>
      </w:pPr>
      <w:r w:rsidRPr="001D438F">
        <w:rPr>
          <w:rFonts w:ascii="Times New Roman" w:hAnsi="Times New Roman" w:cs="Times New Roman"/>
          <w:color w:val="333333"/>
          <w:sz w:val="24"/>
          <w:szCs w:val="24"/>
          <w:highlight w:val="white"/>
        </w:rPr>
        <w:t>Перечень приведенных растений, которые не отнесены к карантинным объектам и сорным растениям, в отношении которых должны приниматься меры по их выявлению, предотвращению их распространения и уничтожению, подлежит установлению нормативным правовым актом субъекта Российской Федерации, а в отношении земель особо охраняемых природных территорий федерального значения - федеральным органом исполнительной власти в области охраны окружающей среды. </w:t>
      </w:r>
    </w:p>
    <w:p w14:paraId="685B39AF" w14:textId="77777777" w:rsidR="00F565B7" w:rsidRPr="001D438F" w:rsidRDefault="00F565B7" w:rsidP="00F565B7">
      <w:pPr>
        <w:spacing w:after="269" w:line="240" w:lineRule="auto"/>
        <w:ind w:firstLine="709"/>
        <w:jc w:val="both"/>
        <w:rPr>
          <w:rFonts w:ascii="Times New Roman" w:hAnsi="Times New Roman" w:cs="Times New Roman"/>
          <w:color w:val="333333"/>
          <w:sz w:val="24"/>
          <w:szCs w:val="24"/>
          <w:highlight w:val="white"/>
        </w:rPr>
      </w:pPr>
      <w:r w:rsidRPr="001D438F">
        <w:rPr>
          <w:rFonts w:ascii="Times New Roman" w:hAnsi="Times New Roman" w:cs="Times New Roman"/>
          <w:color w:val="333333"/>
          <w:sz w:val="24"/>
          <w:szCs w:val="24"/>
          <w:highlight w:val="white"/>
        </w:rPr>
        <w:t>Мероприятия по охране окружающей среды от распространения опасных видов инвазивных (чужеродных) растений и уничтожению таких растений должны проводиться способами, не запрещенными законодательством Российской Федерации, в том числе с использованием энтомофагов.</w:t>
      </w:r>
    </w:p>
    <w:p w14:paraId="0EC0D78D" w14:textId="77777777" w:rsidR="00F565B7" w:rsidRPr="001D438F" w:rsidRDefault="00F565B7" w:rsidP="00F565B7">
      <w:pPr>
        <w:spacing w:after="269" w:line="240" w:lineRule="auto"/>
        <w:ind w:firstLine="709"/>
        <w:jc w:val="both"/>
        <w:rPr>
          <w:rFonts w:ascii="Times New Roman" w:hAnsi="Times New Roman" w:cs="Times New Roman"/>
          <w:color w:val="333333"/>
          <w:sz w:val="24"/>
          <w:szCs w:val="24"/>
          <w:highlight w:val="white"/>
        </w:rPr>
      </w:pPr>
      <w:r w:rsidRPr="001D438F">
        <w:rPr>
          <w:rFonts w:ascii="Times New Roman" w:hAnsi="Times New Roman" w:cs="Times New Roman"/>
          <w:color w:val="333333"/>
          <w:sz w:val="24"/>
          <w:szCs w:val="24"/>
          <w:highlight w:val="white"/>
        </w:rPr>
        <w:t>Предусматривается, что непроведение мероприятий по защите земель от распространения опасных видов инвазивных (чужеродных) растений и их уничтожению может являться основанием для принудительного прекращения права постоянного (бессрочного) пользования земельным участком, права пожизненного наследуемого владения земельным участком, изъятия земельного участка из земель сельскохозяйственного назначения.</w:t>
      </w:r>
    </w:p>
    <w:p w14:paraId="4CB821F2" w14:textId="49C54529" w:rsidR="00901E4E" w:rsidRDefault="00901E4E" w:rsidP="00F565B7">
      <w:pPr>
        <w:ind w:firstLine="709"/>
      </w:pPr>
    </w:p>
    <w:p w14:paraId="2FFB0FE2" w14:textId="4D9D30B6" w:rsidR="00F565B7" w:rsidRDefault="00F565B7" w:rsidP="00F565B7">
      <w:pPr>
        <w:ind w:firstLine="709"/>
      </w:pPr>
    </w:p>
    <w:p w14:paraId="22628744" w14:textId="38EC0AAE" w:rsidR="00F565B7" w:rsidRDefault="00F565B7" w:rsidP="00F565B7">
      <w:pPr>
        <w:ind w:firstLine="709"/>
      </w:pPr>
    </w:p>
    <w:p w14:paraId="526279EB" w14:textId="26EC1BDE" w:rsidR="00F565B7" w:rsidRDefault="00F565B7" w:rsidP="00F565B7">
      <w:pPr>
        <w:ind w:firstLine="709"/>
      </w:pPr>
    </w:p>
    <w:p w14:paraId="4AF5D1EA" w14:textId="5382D5AC" w:rsidR="00F565B7" w:rsidRDefault="00F565B7" w:rsidP="00F565B7">
      <w:pPr>
        <w:ind w:firstLine="709"/>
      </w:pPr>
    </w:p>
    <w:p w14:paraId="5D4C1541" w14:textId="4AD83C6C" w:rsidR="00F565B7" w:rsidRDefault="00F565B7" w:rsidP="00F565B7">
      <w:pPr>
        <w:ind w:firstLine="709"/>
      </w:pPr>
    </w:p>
    <w:p w14:paraId="6492E4F5" w14:textId="72667028" w:rsidR="00F565B7" w:rsidRDefault="00F565B7" w:rsidP="00F565B7">
      <w:pPr>
        <w:ind w:firstLine="709"/>
      </w:pPr>
    </w:p>
    <w:p w14:paraId="5EE9909C" w14:textId="415DA808" w:rsidR="00F565B7" w:rsidRDefault="00F565B7" w:rsidP="00F565B7">
      <w:pPr>
        <w:ind w:firstLine="709"/>
      </w:pPr>
    </w:p>
    <w:p w14:paraId="4104224F" w14:textId="77777777" w:rsidR="00F565B7" w:rsidRDefault="00F565B7" w:rsidP="00F565B7">
      <w:pPr>
        <w:ind w:firstLine="709"/>
      </w:pPr>
      <w:bookmarkStart w:id="0" w:name="_GoBack"/>
      <w:bookmarkEnd w:id="0"/>
    </w:p>
    <w:sectPr w:rsidR="00F565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1274"/>
    <w:rsid w:val="00901E4E"/>
    <w:rsid w:val="00F565B7"/>
    <w:rsid w:val="00FA1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640540"/>
  <w15:chartTrackingRefBased/>
  <w15:docId w15:val="{9A97732D-3FC3-4B74-9567-4BC5DE55D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565B7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319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2026-03-16T13:51:00Z</dcterms:created>
  <dcterms:modified xsi:type="dcterms:W3CDTF">2026-03-16T13:51:00Z</dcterms:modified>
</cp:coreProperties>
</file>