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FF" w:rsidRDefault="00F203FF" w:rsidP="00F203FF">
      <w:pPr>
        <w:ind w:firstLine="720"/>
        <w:jc w:val="center"/>
        <w:rPr>
          <w:b/>
          <w:sz w:val="28"/>
          <w:szCs w:val="28"/>
        </w:rPr>
      </w:pPr>
      <w:r w:rsidRPr="00F203FF">
        <w:rPr>
          <w:b/>
          <w:sz w:val="28"/>
          <w:szCs w:val="28"/>
        </w:rPr>
        <w:t>Пресс-релиз</w:t>
      </w:r>
    </w:p>
    <w:p w:rsidR="001553BA" w:rsidRDefault="001553BA" w:rsidP="00F203FF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27.10.2025</w:t>
      </w:r>
    </w:p>
    <w:p w:rsidR="00703DC8" w:rsidRDefault="00703DC8" w:rsidP="001553BA">
      <w:pPr>
        <w:ind w:firstLine="720"/>
        <w:jc w:val="both"/>
        <w:rPr>
          <w:rFonts w:eastAsia="Times New Roman"/>
          <w:b/>
        </w:rPr>
      </w:pPr>
    </w:p>
    <w:p w:rsidR="001553BA" w:rsidRPr="001553BA" w:rsidRDefault="001553BA" w:rsidP="001553BA">
      <w:pPr>
        <w:ind w:firstLine="720"/>
        <w:jc w:val="both"/>
        <w:rPr>
          <w:b/>
          <w:sz w:val="28"/>
          <w:szCs w:val="28"/>
        </w:rPr>
      </w:pPr>
      <w:r w:rsidRPr="001553BA">
        <w:rPr>
          <w:b/>
          <w:sz w:val="28"/>
          <w:szCs w:val="28"/>
        </w:rPr>
        <w:t xml:space="preserve">С начала 2025 года Отделение СФР по СПб и ЛО оплатило почти </w:t>
      </w:r>
      <w:r w:rsidR="00D24AD6">
        <w:rPr>
          <w:b/>
          <w:sz w:val="28"/>
          <w:szCs w:val="28"/>
        </w:rPr>
        <w:t>370 тысяч</w:t>
      </w:r>
      <w:r w:rsidRPr="001553BA">
        <w:rPr>
          <w:b/>
          <w:sz w:val="28"/>
          <w:szCs w:val="28"/>
        </w:rPr>
        <w:t xml:space="preserve"> больничны</w:t>
      </w:r>
      <w:r w:rsidR="00D24AD6">
        <w:rPr>
          <w:b/>
          <w:sz w:val="28"/>
          <w:szCs w:val="28"/>
        </w:rPr>
        <w:t xml:space="preserve">х </w:t>
      </w:r>
      <w:r w:rsidRPr="001553BA">
        <w:rPr>
          <w:b/>
          <w:sz w:val="28"/>
          <w:szCs w:val="28"/>
        </w:rPr>
        <w:t xml:space="preserve">по уходу за </w:t>
      </w:r>
      <w:r w:rsidR="00207497">
        <w:rPr>
          <w:b/>
          <w:sz w:val="28"/>
          <w:szCs w:val="28"/>
        </w:rPr>
        <w:t>детьми</w:t>
      </w:r>
      <w:r w:rsidRPr="001553BA">
        <w:rPr>
          <w:b/>
          <w:sz w:val="28"/>
          <w:szCs w:val="28"/>
        </w:rPr>
        <w:t xml:space="preserve"> 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  <w:r>
        <w:t xml:space="preserve">Оформить лист нетрудоспособности по уходу за ребенком могут не только родители, а также члены семьи, опекуны или попечители, фактически осуществляющие уход за больным ребенком. С начала 2025 года региональное Отделение СФР оплатило порядка </w:t>
      </w:r>
      <w:r w:rsidR="00D24AD6">
        <w:t>3</w:t>
      </w:r>
      <w:r>
        <w:t>70 тысяч больничных листов по уходу за детьми.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  <w:r>
        <w:t xml:space="preserve">«Детские» больничные, в отличие от листов нетрудоспособности самих работников, полностью оплачивает Отделение Социального фонда России по Санкт-Петербургу и Ленинградской области. Родителю не требуется никуда обращаться, все оформляется </w:t>
      </w:r>
      <w:proofErr w:type="spellStart"/>
      <w:r>
        <w:t>проактивно</w:t>
      </w:r>
      <w:proofErr w:type="spellEnd"/>
      <w:r>
        <w:t>», – отметил управляющий Отделением Социального фонда по СПБ и ЛО Константин Островский.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  <w:r>
        <w:t xml:space="preserve">После того, как медицинская организация закрывает больничный, сведения поступают к работодателю, который после уточнения данных направляет их в Отделение Социального фонда. Далее специалисты обрабатывают информацию в течение 10 рабочих дней и производят оплату по указанным реквизитам. Уведомления о статусе листка нетрудоспособности приходят в личный кабинет на портале </w:t>
      </w:r>
      <w:proofErr w:type="spellStart"/>
      <w:r>
        <w:t>госуслуг</w:t>
      </w:r>
      <w:proofErr w:type="spellEnd"/>
      <w:r>
        <w:t xml:space="preserve">. 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  <w:r>
        <w:t>При болезни двух и более детей оформляется один электронный больничный, куда вписываются все дети.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  <w:r>
        <w:t>По уходу за ребенком до 8 лет пособие выплачивается в 100% размере среднего заработка родителя. При лечении ребенка от 8 до 15 лет в амбулаторных условиях первые 10 дней болезни оплачиваются с учетом страхового стажа родителя (60% – страховой стаж менее 5 лет, 80% – страховой стаж от 5 до 8 лет, 100% – страховой стаж более 8 лет), а все последующие дни оплачиваются в размере 50%. При лечении в стационаре все дни оплачиваются в зависимости от страхового стажа родителя.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  <w:r>
        <w:t xml:space="preserve">Есть ограничения по срокам нахождения на больничном. Если ребенку менее 7 лет, то родителю в течение года за весь период лечения будет оплачено не более 60 дней, от 7 до 15 лет – оплачивается не более 45 дней (но не более 15 дней за один страховой случай). 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  <w:r>
        <w:t xml:space="preserve">Если ребенок страдает заболеванием, которое указано в перечне приказа Минздрава РФ, родителю оплачиваются 90 дней в году. Для родителей детей-инвалидов в возрасте до 18 лет предусмотрен оплачиваемый период, не превышающий 120 дней в течение года. </w:t>
      </w:r>
    </w:p>
    <w:p w:rsidR="001553BA" w:rsidRDefault="001553BA" w:rsidP="001553BA">
      <w:pPr>
        <w:ind w:firstLine="720"/>
        <w:jc w:val="both"/>
      </w:pPr>
    </w:p>
    <w:p w:rsidR="00E21A8A" w:rsidRDefault="001553BA" w:rsidP="001553BA">
      <w:pPr>
        <w:ind w:firstLine="720"/>
        <w:jc w:val="both"/>
      </w:pPr>
      <w:r>
        <w:t xml:space="preserve">Если у вас остались вопросы, вы всегда можете проконсультироваться со специалистом, позвонив по телефону: </w:t>
      </w:r>
      <w:r w:rsidR="00EA4237" w:rsidRPr="00EA4237">
        <w:t>8 (800) 100-00-01</w:t>
      </w: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</w:p>
    <w:p w:rsidR="001553BA" w:rsidRDefault="001553BA" w:rsidP="001553BA">
      <w:pPr>
        <w:ind w:firstLine="720"/>
        <w:jc w:val="both"/>
      </w:pPr>
    </w:p>
    <w:p w:rsidR="00790DF3" w:rsidRPr="001553BA" w:rsidRDefault="00790DF3" w:rsidP="001553BA">
      <w:pPr>
        <w:ind w:firstLine="720"/>
        <w:jc w:val="both"/>
      </w:pPr>
      <w:bookmarkStart w:id="0" w:name="_GoBack"/>
      <w:bookmarkEnd w:id="0"/>
    </w:p>
    <w:sectPr w:rsidR="00790DF3" w:rsidRPr="001553BA">
      <w:headerReference w:type="default" r:id="rId7"/>
      <w:footerReference w:type="default" r:id="rId8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5313" w:rsidRDefault="00D25313">
      <w:r>
        <w:separator/>
      </w:r>
    </w:p>
  </w:endnote>
  <w:endnote w:type="continuationSeparator" w:id="0">
    <w:p w:rsidR="00D25313" w:rsidRDefault="00D2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5313" w:rsidRDefault="00D25313">
      <w:r>
        <w:separator/>
      </w:r>
    </w:p>
  </w:footnote>
  <w:footnote w:type="continuationSeparator" w:id="0">
    <w:p w:rsidR="00D25313" w:rsidRDefault="00D25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CE52056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D783D4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82121FF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922"/>
    <w:rsid w:val="0003567D"/>
    <w:rsid w:val="0003750E"/>
    <w:rsid w:val="00045D63"/>
    <w:rsid w:val="0005462C"/>
    <w:rsid w:val="00055A4F"/>
    <w:rsid w:val="00065E38"/>
    <w:rsid w:val="0006772F"/>
    <w:rsid w:val="0007707F"/>
    <w:rsid w:val="000F582F"/>
    <w:rsid w:val="00105521"/>
    <w:rsid w:val="00122D33"/>
    <w:rsid w:val="00143477"/>
    <w:rsid w:val="001522CB"/>
    <w:rsid w:val="001553BA"/>
    <w:rsid w:val="00160AAD"/>
    <w:rsid w:val="00165873"/>
    <w:rsid w:val="00173B1A"/>
    <w:rsid w:val="001861DC"/>
    <w:rsid w:val="001B6DC2"/>
    <w:rsid w:val="001C0313"/>
    <w:rsid w:val="001C2E5A"/>
    <w:rsid w:val="001C5323"/>
    <w:rsid w:val="001E201E"/>
    <w:rsid w:val="001F397E"/>
    <w:rsid w:val="001F4DD9"/>
    <w:rsid w:val="002007F9"/>
    <w:rsid w:val="002045BE"/>
    <w:rsid w:val="00207497"/>
    <w:rsid w:val="002270E0"/>
    <w:rsid w:val="002577B7"/>
    <w:rsid w:val="00263034"/>
    <w:rsid w:val="00264225"/>
    <w:rsid w:val="00272AAF"/>
    <w:rsid w:val="002A0572"/>
    <w:rsid w:val="002B0D40"/>
    <w:rsid w:val="002C0FFF"/>
    <w:rsid w:val="002E2B89"/>
    <w:rsid w:val="002E3CD6"/>
    <w:rsid w:val="002F3D0F"/>
    <w:rsid w:val="002F7827"/>
    <w:rsid w:val="00311CBC"/>
    <w:rsid w:val="00314B4B"/>
    <w:rsid w:val="00320CA2"/>
    <w:rsid w:val="00332CC0"/>
    <w:rsid w:val="00333F5D"/>
    <w:rsid w:val="00380740"/>
    <w:rsid w:val="003A1FA3"/>
    <w:rsid w:val="003D3F71"/>
    <w:rsid w:val="00413C1C"/>
    <w:rsid w:val="00434253"/>
    <w:rsid w:val="00447513"/>
    <w:rsid w:val="00464A2C"/>
    <w:rsid w:val="00466A25"/>
    <w:rsid w:val="004759F1"/>
    <w:rsid w:val="00482144"/>
    <w:rsid w:val="00484BBC"/>
    <w:rsid w:val="004C32BA"/>
    <w:rsid w:val="004E2012"/>
    <w:rsid w:val="00500DCB"/>
    <w:rsid w:val="00587756"/>
    <w:rsid w:val="005E556F"/>
    <w:rsid w:val="0060237D"/>
    <w:rsid w:val="006272D7"/>
    <w:rsid w:val="00627945"/>
    <w:rsid w:val="00644427"/>
    <w:rsid w:val="00673044"/>
    <w:rsid w:val="00685B2B"/>
    <w:rsid w:val="006C7084"/>
    <w:rsid w:val="006D7A0B"/>
    <w:rsid w:val="006E2CD1"/>
    <w:rsid w:val="00703DC8"/>
    <w:rsid w:val="00721D7F"/>
    <w:rsid w:val="0072685D"/>
    <w:rsid w:val="00733CBB"/>
    <w:rsid w:val="0074448C"/>
    <w:rsid w:val="00745802"/>
    <w:rsid w:val="007637F3"/>
    <w:rsid w:val="007868E7"/>
    <w:rsid w:val="00790DF3"/>
    <w:rsid w:val="007A1C04"/>
    <w:rsid w:val="007C4FDD"/>
    <w:rsid w:val="007C765E"/>
    <w:rsid w:val="008011DB"/>
    <w:rsid w:val="0084362B"/>
    <w:rsid w:val="00862E66"/>
    <w:rsid w:val="00874EAB"/>
    <w:rsid w:val="008A41FB"/>
    <w:rsid w:val="008A4937"/>
    <w:rsid w:val="008D3AF9"/>
    <w:rsid w:val="008D3F6A"/>
    <w:rsid w:val="008F4E2B"/>
    <w:rsid w:val="00915852"/>
    <w:rsid w:val="0096490C"/>
    <w:rsid w:val="009973E4"/>
    <w:rsid w:val="009A3DE5"/>
    <w:rsid w:val="009B6618"/>
    <w:rsid w:val="009C5F27"/>
    <w:rsid w:val="009D194A"/>
    <w:rsid w:val="009E3639"/>
    <w:rsid w:val="009F358B"/>
    <w:rsid w:val="00A04519"/>
    <w:rsid w:val="00A070E5"/>
    <w:rsid w:val="00A23356"/>
    <w:rsid w:val="00A71928"/>
    <w:rsid w:val="00A828E6"/>
    <w:rsid w:val="00AA2B2A"/>
    <w:rsid w:val="00B13A1B"/>
    <w:rsid w:val="00B17B5B"/>
    <w:rsid w:val="00B204CB"/>
    <w:rsid w:val="00B640AC"/>
    <w:rsid w:val="00B77326"/>
    <w:rsid w:val="00B8597C"/>
    <w:rsid w:val="00B93C4A"/>
    <w:rsid w:val="00B966B9"/>
    <w:rsid w:val="00BA04B5"/>
    <w:rsid w:val="00BA1E0E"/>
    <w:rsid w:val="00C03592"/>
    <w:rsid w:val="00C25ACB"/>
    <w:rsid w:val="00C60F34"/>
    <w:rsid w:val="00C67530"/>
    <w:rsid w:val="00C84B9D"/>
    <w:rsid w:val="00CC6EFD"/>
    <w:rsid w:val="00D00B44"/>
    <w:rsid w:val="00D01E01"/>
    <w:rsid w:val="00D06780"/>
    <w:rsid w:val="00D236F4"/>
    <w:rsid w:val="00D24AD6"/>
    <w:rsid w:val="00D24B63"/>
    <w:rsid w:val="00D25313"/>
    <w:rsid w:val="00D55835"/>
    <w:rsid w:val="00D559EC"/>
    <w:rsid w:val="00DB0EF5"/>
    <w:rsid w:val="00E02E9D"/>
    <w:rsid w:val="00E15E6F"/>
    <w:rsid w:val="00E21A8A"/>
    <w:rsid w:val="00E726E7"/>
    <w:rsid w:val="00E75C7E"/>
    <w:rsid w:val="00E860AE"/>
    <w:rsid w:val="00E96A89"/>
    <w:rsid w:val="00EA39A7"/>
    <w:rsid w:val="00EA4237"/>
    <w:rsid w:val="00ED3715"/>
    <w:rsid w:val="00EE2F14"/>
    <w:rsid w:val="00F013BF"/>
    <w:rsid w:val="00F203FF"/>
    <w:rsid w:val="00F45E3E"/>
    <w:rsid w:val="00F57B10"/>
    <w:rsid w:val="00F7561D"/>
    <w:rsid w:val="00F870E3"/>
    <w:rsid w:val="00F9482B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DC8B50-1DA8-4890-AF0A-75A7D5E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Пашкевич Дарья Дмитриевна</dc:creator>
  <cp:lastModifiedBy>Суворова Инесса Владиславовна</cp:lastModifiedBy>
  <cp:revision>3</cp:revision>
  <dcterms:created xsi:type="dcterms:W3CDTF">2025-10-27T06:48:00Z</dcterms:created>
  <dcterms:modified xsi:type="dcterms:W3CDTF">2025-10-27T07:37:00Z</dcterms:modified>
</cp:coreProperties>
</file>