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4A" w:rsidRPr="00B93C4A" w:rsidRDefault="00B93C4A" w:rsidP="00B93C4A">
      <w:pPr>
        <w:jc w:val="center"/>
        <w:rPr>
          <w:b/>
          <w:sz w:val="28"/>
          <w:szCs w:val="28"/>
        </w:rPr>
      </w:pPr>
      <w:r w:rsidRPr="00B93C4A">
        <w:rPr>
          <w:b/>
          <w:sz w:val="28"/>
          <w:szCs w:val="28"/>
        </w:rPr>
        <w:t>Пресс-релиз</w:t>
      </w:r>
    </w:p>
    <w:p w:rsidR="00B93C4A" w:rsidRPr="00B93C4A" w:rsidRDefault="00130A31" w:rsidP="00B93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B93C4A" w:rsidRPr="00B93C4A">
        <w:rPr>
          <w:b/>
          <w:sz w:val="28"/>
          <w:szCs w:val="28"/>
        </w:rPr>
        <w:t>.09.2025</w:t>
      </w:r>
    </w:p>
    <w:p w:rsidR="00B93C4A" w:rsidRPr="00B93C4A" w:rsidRDefault="00B93C4A" w:rsidP="00B93C4A">
      <w:pPr>
        <w:jc w:val="center"/>
        <w:rPr>
          <w:b/>
          <w:sz w:val="28"/>
          <w:szCs w:val="28"/>
        </w:rPr>
      </w:pPr>
    </w:p>
    <w:p w:rsidR="00130A31" w:rsidRPr="00130A31" w:rsidRDefault="00130A31" w:rsidP="00130A31">
      <w:pPr>
        <w:ind w:firstLine="720"/>
        <w:jc w:val="center"/>
        <w:rPr>
          <w:b/>
          <w:sz w:val="28"/>
          <w:szCs w:val="28"/>
        </w:rPr>
      </w:pPr>
      <w:r w:rsidRPr="00130A31">
        <w:rPr>
          <w:b/>
          <w:sz w:val="28"/>
          <w:szCs w:val="28"/>
        </w:rPr>
        <w:t xml:space="preserve">Отделение </w:t>
      </w:r>
      <w:proofErr w:type="spellStart"/>
      <w:r w:rsidRPr="00130A31">
        <w:rPr>
          <w:b/>
          <w:sz w:val="28"/>
          <w:szCs w:val="28"/>
        </w:rPr>
        <w:t>Соцфонда</w:t>
      </w:r>
      <w:proofErr w:type="spellEnd"/>
      <w:r w:rsidRPr="00130A31">
        <w:rPr>
          <w:b/>
          <w:sz w:val="28"/>
          <w:szCs w:val="28"/>
        </w:rPr>
        <w:t xml:space="preserve"> по Санкт-Петербургу и Ленинградской области </w:t>
      </w:r>
      <w:r w:rsidR="00E6289D">
        <w:rPr>
          <w:b/>
          <w:sz w:val="28"/>
          <w:szCs w:val="28"/>
        </w:rPr>
        <w:t>передало</w:t>
      </w:r>
      <w:r w:rsidRPr="00130A31">
        <w:rPr>
          <w:b/>
          <w:sz w:val="28"/>
          <w:szCs w:val="28"/>
        </w:rPr>
        <w:t xml:space="preserve"> </w:t>
      </w:r>
      <w:r w:rsidR="00E6289D" w:rsidRPr="00130A31">
        <w:rPr>
          <w:b/>
          <w:sz w:val="28"/>
          <w:szCs w:val="28"/>
        </w:rPr>
        <w:t xml:space="preserve">автомобили </w:t>
      </w:r>
      <w:r w:rsidRPr="00130A31">
        <w:rPr>
          <w:b/>
          <w:sz w:val="28"/>
          <w:szCs w:val="28"/>
        </w:rPr>
        <w:t xml:space="preserve">пострадавшим на производстве 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 xml:space="preserve">Три жителя региона, пострадавшие на производстве, получили новые автомобили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Granta</w:t>
      </w:r>
      <w:proofErr w:type="spellEnd"/>
      <w:r>
        <w:t xml:space="preserve"> с ручным управлением от Отделения СФР по Санкт-Петербургу и Ленинградской области. Автомобили выданы в соответствии с программой медицинской, социальной и профессиональной реабилитации пострадавшего, разработанной бюро медико-социальной экспертизы. 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Транспорт приобретен из средств обязательного социального страхования от несчастных случаев на производстве, наравне с такими видами поддержки, как обеспечение протезами и протезно-ортопедическими изделиями, лекарственные средства и санаторно-курортным лечением. Это уже вторая выдача технического средства реабилитации такого вида с начала года, первая состоялась в феврале. В прошлом году было жителям было передано 39 машин.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«Пострадавший на производстве гражданин, может получить транспортное средство при наличии медицинских показаний и отсутствии противопоказаний к вождению. Каждые семь лет производится замена автомобилей», ¬ – пояснила начальник управления страховых взносов Отделения СФР по Санкт-Петербургу и Ленинградской области Лариса Левицкая.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Выдача автотранспорта является не единственным видом поддержки граждан данной категории. Отделение Социального фонда по СПб и ЛО компенсирует водителям часть расходов на текущий ремонт и горюче-смазочные материалы. Компенсация выплачивается застрахованному лицу, имеющему транспортное средство, каждый год равными частями ежеквартально. После февральской индексации 2025 года размер такой выплаты составляет 3525,88 рублей в год.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Владельцам специализированных автомобилей также предоставляются: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– частичная компенсация (50%) уплаченной страховой премии по договору ОСАГО по одному действующему на дату обращения полису ОСАГО;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– право на бесплатное использование мест для парковки транспортного средства;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– оплата расходов на один капитальный ремонт в течение установленного срока эксплуатации. При этом расходы на капитальный ремонт возмещаются по фактической его стоимости, но не более 30% стоимости автомобиля, определяемой исходя из фактически сложившихся цен в соответствующем субъекте РФ на дату проведения ремонта.</w:t>
      </w:r>
    </w:p>
    <w:p w:rsidR="00130A31" w:rsidRDefault="00130A31" w:rsidP="00130A31">
      <w:pPr>
        <w:ind w:firstLine="720"/>
        <w:jc w:val="both"/>
      </w:pPr>
    </w:p>
    <w:p w:rsidR="00130A31" w:rsidRDefault="00130A31" w:rsidP="00130A31">
      <w:pPr>
        <w:ind w:firstLine="720"/>
        <w:jc w:val="both"/>
      </w:pPr>
      <w:r>
        <w:t>Для получения транспортного средства в качестве меры поддержки по программе реабилитации необходимо пода</w:t>
      </w:r>
      <w:r w:rsidR="00A26A4C">
        <w:t>ть</w:t>
      </w:r>
      <w:r>
        <w:t xml:space="preserve"> заявление на портале </w:t>
      </w:r>
      <w:proofErr w:type="spellStart"/>
      <w:r>
        <w:t>госуслуг</w:t>
      </w:r>
      <w:proofErr w:type="spellEnd"/>
      <w:r>
        <w:t xml:space="preserve"> или в клиентской службе Отделения СФР по Санкт-Петербургу и Ленобласти. </w:t>
      </w:r>
    </w:p>
    <w:p w:rsidR="00130A31" w:rsidRDefault="00130A31" w:rsidP="00130A31">
      <w:pPr>
        <w:ind w:firstLine="720"/>
        <w:jc w:val="both"/>
      </w:pPr>
    </w:p>
    <w:p w:rsidR="00E21A8A" w:rsidRDefault="00130A31" w:rsidP="00130A31">
      <w:pPr>
        <w:ind w:firstLine="720"/>
        <w:jc w:val="both"/>
      </w:pPr>
      <w:r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51497D" w:rsidRDefault="0051497D" w:rsidP="00130A31">
      <w:pPr>
        <w:ind w:firstLine="720"/>
        <w:jc w:val="both"/>
        <w:rPr>
          <w:b/>
          <w:sz w:val="28"/>
          <w:szCs w:val="28"/>
          <w:highlight w:val="green"/>
        </w:rPr>
      </w:pPr>
    </w:p>
    <w:p w:rsidR="00723349" w:rsidRDefault="00723349" w:rsidP="00130A31">
      <w:pPr>
        <w:ind w:firstLine="720"/>
        <w:jc w:val="both"/>
      </w:pPr>
    </w:p>
    <w:p w:rsidR="00723349" w:rsidRDefault="00723349" w:rsidP="00130A31">
      <w:pPr>
        <w:ind w:firstLine="720"/>
        <w:jc w:val="both"/>
      </w:pPr>
      <w:bookmarkStart w:id="0" w:name="_GoBack"/>
      <w:bookmarkEnd w:id="0"/>
    </w:p>
    <w:sectPr w:rsidR="00723349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B85" w:rsidRDefault="004F5B85">
      <w:r>
        <w:separator/>
      </w:r>
    </w:p>
  </w:endnote>
  <w:endnote w:type="continuationSeparator" w:id="0">
    <w:p w:rsidR="004F5B85" w:rsidRDefault="004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B85" w:rsidRDefault="004F5B85">
      <w:r>
        <w:separator/>
      </w:r>
    </w:p>
  </w:footnote>
  <w:footnote w:type="continuationSeparator" w:id="0">
    <w:p w:rsidR="004F5B85" w:rsidRDefault="004F5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48EF66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047DE0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1866E7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5521"/>
    <w:rsid w:val="00122D33"/>
    <w:rsid w:val="00130A31"/>
    <w:rsid w:val="00143477"/>
    <w:rsid w:val="001522CB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80740"/>
    <w:rsid w:val="003A1FA3"/>
    <w:rsid w:val="003D3F71"/>
    <w:rsid w:val="00413C1C"/>
    <w:rsid w:val="00434253"/>
    <w:rsid w:val="00464A2C"/>
    <w:rsid w:val="00466A25"/>
    <w:rsid w:val="004759F1"/>
    <w:rsid w:val="00482144"/>
    <w:rsid w:val="004C32BA"/>
    <w:rsid w:val="004E2012"/>
    <w:rsid w:val="004F5B85"/>
    <w:rsid w:val="0051497D"/>
    <w:rsid w:val="00587756"/>
    <w:rsid w:val="005E556F"/>
    <w:rsid w:val="0060237D"/>
    <w:rsid w:val="00627945"/>
    <w:rsid w:val="00644427"/>
    <w:rsid w:val="00673044"/>
    <w:rsid w:val="00685B2B"/>
    <w:rsid w:val="006C7084"/>
    <w:rsid w:val="006D7A0B"/>
    <w:rsid w:val="006E2CD1"/>
    <w:rsid w:val="00721D7F"/>
    <w:rsid w:val="00723349"/>
    <w:rsid w:val="0072685D"/>
    <w:rsid w:val="00733CBB"/>
    <w:rsid w:val="0074448C"/>
    <w:rsid w:val="00745802"/>
    <w:rsid w:val="007637F3"/>
    <w:rsid w:val="007868E7"/>
    <w:rsid w:val="007A1C04"/>
    <w:rsid w:val="007C4FDD"/>
    <w:rsid w:val="007C765E"/>
    <w:rsid w:val="008011DB"/>
    <w:rsid w:val="0084362B"/>
    <w:rsid w:val="00862E66"/>
    <w:rsid w:val="00874EAB"/>
    <w:rsid w:val="008A41FB"/>
    <w:rsid w:val="008A4937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26A4C"/>
    <w:rsid w:val="00A828E6"/>
    <w:rsid w:val="00B13A1B"/>
    <w:rsid w:val="00B17B5B"/>
    <w:rsid w:val="00B204CB"/>
    <w:rsid w:val="00B77326"/>
    <w:rsid w:val="00B8597C"/>
    <w:rsid w:val="00B93C4A"/>
    <w:rsid w:val="00B966B9"/>
    <w:rsid w:val="00BA1E0E"/>
    <w:rsid w:val="00BD7BDE"/>
    <w:rsid w:val="00C03592"/>
    <w:rsid w:val="00C25ACB"/>
    <w:rsid w:val="00C60F34"/>
    <w:rsid w:val="00CC6EFD"/>
    <w:rsid w:val="00D00B44"/>
    <w:rsid w:val="00D06780"/>
    <w:rsid w:val="00D236F4"/>
    <w:rsid w:val="00D24B63"/>
    <w:rsid w:val="00D55835"/>
    <w:rsid w:val="00D559EC"/>
    <w:rsid w:val="00DB0EF5"/>
    <w:rsid w:val="00E02E9D"/>
    <w:rsid w:val="00E15E6F"/>
    <w:rsid w:val="00E21A8A"/>
    <w:rsid w:val="00E6289D"/>
    <w:rsid w:val="00E726E7"/>
    <w:rsid w:val="00E75C7E"/>
    <w:rsid w:val="00E96A89"/>
    <w:rsid w:val="00EA39A7"/>
    <w:rsid w:val="00ED3715"/>
    <w:rsid w:val="00F013BF"/>
    <w:rsid w:val="00F45E3E"/>
    <w:rsid w:val="00F57B10"/>
    <w:rsid w:val="00F7561D"/>
    <w:rsid w:val="00F870E3"/>
    <w:rsid w:val="00F9482B"/>
    <w:rsid w:val="00FB24D2"/>
    <w:rsid w:val="00FC13A5"/>
    <w:rsid w:val="00FE054C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0459-F7D4-48A9-B9D4-D2F7AE73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79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2025-09-16T07:05:00Z</dcterms:created>
  <dcterms:modified xsi:type="dcterms:W3CDTF">2025-09-16T07:05:00Z</dcterms:modified>
</cp:coreProperties>
</file>