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221" w:rsidRPr="00762631" w:rsidRDefault="00140221" w:rsidP="00762631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221" w:rsidRPr="00762631" w:rsidRDefault="00915A58" w:rsidP="00762631">
      <w:pPr>
        <w:pStyle w:val="a4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2631">
        <w:rPr>
          <w:rFonts w:ascii="Times New Roman" w:hAnsi="Times New Roman" w:cs="Times New Roman"/>
          <w:b/>
          <w:bCs/>
          <w:sz w:val="32"/>
          <w:szCs w:val="32"/>
        </w:rPr>
        <w:t>Поговорим о профилактике сальмонеллеза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3198">
        <w:rPr>
          <w:rFonts w:ascii="Times New Roman" w:hAnsi="Times New Roman" w:cs="Times New Roman"/>
          <w:b/>
          <w:sz w:val="28"/>
          <w:szCs w:val="28"/>
        </w:rPr>
        <w:t>Сальмонеллез</w:t>
      </w:r>
      <w:r w:rsidRPr="00762631">
        <w:rPr>
          <w:rFonts w:ascii="Times New Roman" w:hAnsi="Times New Roman" w:cs="Times New Roman"/>
          <w:sz w:val="28"/>
          <w:szCs w:val="28"/>
        </w:rPr>
        <w:t xml:space="preserve"> – широко распространенная инфекция, вызываемая различными серологическими вариантами бактерий рода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Salmonella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>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b/>
          <w:sz w:val="28"/>
          <w:szCs w:val="28"/>
        </w:rPr>
        <w:t>Основными источниками</w:t>
      </w:r>
      <w:r w:rsidRPr="007626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сальмонеллезной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инфекции являются сельскохозяйственные животные и птицы. Наиболее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эпидемически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значимыми источниками возбудителя в настоящее время являются куры, крупный рогатый скот и свиньи. На отдельных территориях, характеризующихся национальными особенностями питания, в качестве источников могут выступать мелкий рогатый скот и лошади. Грызуны, в первую очередь крысы и мыши, также представляют собой природный резервуар сальмонелл.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Доказана роль человека как источника возбудителя инфекции. Наибольшую опасность сальмонеллез представляет для детей раннего возраста, пожилых людей и лиц с ослабленным иммунитетом. Инфицированный человек (особенно бессимптомный носитель) представляет особую опасность в том случае, если он имеет отношение к приготовлению и раздаче пищи, а также продаже пищевых продуктов.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b/>
          <w:sz w:val="28"/>
          <w:szCs w:val="28"/>
        </w:rPr>
        <w:t>Основным механизмом передачи</w:t>
      </w:r>
      <w:r w:rsidRPr="00762631">
        <w:rPr>
          <w:rFonts w:ascii="Times New Roman" w:hAnsi="Times New Roman" w:cs="Times New Roman"/>
          <w:sz w:val="28"/>
          <w:szCs w:val="28"/>
        </w:rPr>
        <w:t xml:space="preserve"> возбудителя является </w:t>
      </w:r>
      <w:proofErr w:type="gramStart"/>
      <w:r w:rsidRPr="00762631">
        <w:rPr>
          <w:rFonts w:ascii="Times New Roman" w:hAnsi="Times New Roman" w:cs="Times New Roman"/>
          <w:sz w:val="28"/>
          <w:szCs w:val="28"/>
        </w:rPr>
        <w:t>фекально-оральный</w:t>
      </w:r>
      <w:proofErr w:type="gramEnd"/>
      <w:r w:rsidRPr="00762631">
        <w:rPr>
          <w:rFonts w:ascii="Times New Roman" w:hAnsi="Times New Roman" w:cs="Times New Roman"/>
          <w:sz w:val="28"/>
          <w:szCs w:val="28"/>
        </w:rPr>
        <w:t>, реализуемый преимущественно пищевым (алиментарным) путем. Факторами передачи возбудителя являются пищевые продукты: мясо и мясопродукты, яйца и кремовые изделия, майонез и сухой яичный порошок. Известны заболевания сальмонеллезом, связанные с употреблением сыров, брынзы, копченой рыбы и морепродуктов.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Вода как фактор передачи возбудителя инфекции имеет второстепенное значение. Реальную эпидемическую опасность представляет вода открытых водоемов, загрязненная сточными выбросами (канализационные выбросы, сбросы сточных вод мясокомбинатов и боен, а также объектов птицеводства и животноводства).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Контактный путь чаще реализуется в условиях стационаров, где факторами передачи являются предметы окружающей среды, руки обслуживающего персонала, белье, уборочный инвентарь, лекарственные растворы и другие факторы передачи.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 xml:space="preserve">Передача возбудителя возможна пылевым путем при вдыхании воздуха, содержащего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контаминированный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возбудителем аэрозоль.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Эпидемический процесс при сальмонеллезах проявляется вспышечной и спорадической заболеваемостью.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Инкубационный период колеблется от 2 - 6 часов до 2 - 3 календарных дней. При бытовом пути передачи он может увеличиваться до 4 - 7 календарных дней.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Диагноз устанавливается на основании клинических признаков болезни, результатов лабораторного исследования и эпидемиологического анамнеза.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2631">
        <w:rPr>
          <w:rFonts w:ascii="Times New Roman" w:hAnsi="Times New Roman" w:cs="Times New Roman"/>
          <w:b/>
          <w:sz w:val="28"/>
          <w:szCs w:val="28"/>
        </w:rPr>
        <w:lastRenderedPageBreak/>
        <w:t>Профилактика</w:t>
      </w:r>
      <w:r w:rsidRPr="00762631">
        <w:rPr>
          <w:rFonts w:ascii="Times New Roman" w:hAnsi="Times New Roman" w:cs="Times New Roman"/>
          <w:sz w:val="28"/>
          <w:szCs w:val="28"/>
        </w:rPr>
        <w:t xml:space="preserve"> сальмонеллеза осуществляется как на государственном уровне (санитарно-эпидемиологической и ветеринарной службами), так и на индивидуальном.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Основные способы профилактики на государственном уровне: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- ветеринарный надзор за убоем скота и обработкой туш;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- выполнение требований санитарных правил в части приготовления, хранения и реализации пищевых продуктов;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- обследование лиц, поступающих на работу на предприятия общественного питания и торговли, детские учреждения.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 xml:space="preserve">Основные меры индивидуальной профилактики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сальмонеллезной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инфекции: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1. Соблюдение правил личной гигиены, тщательное мытье рук с мылом перед едой и после пользования туалетом.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 xml:space="preserve">2. Перед употреблением свежие овощи и фрукты необходимо тщательно мыть. Употреблять кипяченую или </w:t>
      </w:r>
      <w:proofErr w:type="spellStart"/>
      <w:r w:rsidRPr="00762631">
        <w:rPr>
          <w:rFonts w:ascii="Times New Roman" w:hAnsi="Times New Roman" w:cs="Times New Roman"/>
          <w:sz w:val="28"/>
          <w:szCs w:val="28"/>
        </w:rPr>
        <w:t>бутилированную</w:t>
      </w:r>
      <w:proofErr w:type="spellEnd"/>
      <w:r w:rsidRPr="00762631">
        <w:rPr>
          <w:rFonts w:ascii="Times New Roman" w:hAnsi="Times New Roman" w:cs="Times New Roman"/>
          <w:sz w:val="28"/>
          <w:szCs w:val="28"/>
        </w:rPr>
        <w:t xml:space="preserve"> воду.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3. Продукты животноводства, особенно птицеводства, необходимо подвергать термической обработке (мясо КРС, птицу, яйца и морепродукты). Не оставлять приготовленную пищу при комнатной температуре более чем на 2 часа. Исключить длительное хранение приготовленной пищи, даже в условиях холодильника.  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4. Детские смеси необходимо готовить на одно кормление. Вскрытые баночки с детским питанием и соком следует использовать в течение первых 2 часов.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5. Скоропортящиеся продукты необходимо хранить только в условиях холодильника. Не употреблять продукты с истекшим сроком реализации и хранившиеся вне холодильников (скоропортящиеся продукты).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6. Для обработки сырых продуктов следует пользоваться отдельными кухонными приборами и принадлежностями, такими как ножи и разделочные доски. Сырые продукты следует хранить отдельно от готовых продуктов.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631">
        <w:rPr>
          <w:rFonts w:ascii="Times New Roman" w:hAnsi="Times New Roman" w:cs="Times New Roman"/>
          <w:sz w:val="28"/>
          <w:szCs w:val="28"/>
        </w:rPr>
        <w:t>Следование этим правилам поможет снизить риски заболевания сальмонеллезом.</w:t>
      </w: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221" w:rsidRPr="00762631" w:rsidRDefault="00140221" w:rsidP="00762631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40221" w:rsidRPr="00762631" w:rsidSect="00A24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3A9"/>
    <w:rsid w:val="00140221"/>
    <w:rsid w:val="003F7605"/>
    <w:rsid w:val="00762631"/>
    <w:rsid w:val="00915A58"/>
    <w:rsid w:val="009213A9"/>
    <w:rsid w:val="00A246E0"/>
    <w:rsid w:val="00D73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626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e.dmitrieva</dc:creator>
  <cp:keywords/>
  <dc:description/>
  <cp:lastModifiedBy>e.dmitrieva</cp:lastModifiedBy>
  <cp:revision>6</cp:revision>
  <dcterms:created xsi:type="dcterms:W3CDTF">2026-09-21T14:24:00Z</dcterms:created>
  <dcterms:modified xsi:type="dcterms:W3CDTF">2026-09-22T08:19:00Z</dcterms:modified>
</cp:coreProperties>
</file>